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F1" w:rsidRPr="00FC16D0" w:rsidRDefault="00794EF1" w:rsidP="00794E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16D0">
        <w:rPr>
          <w:rFonts w:ascii="Times New Roman" w:hAnsi="Times New Roman" w:cs="Times New Roman"/>
          <w:b/>
          <w:sz w:val="32"/>
          <w:szCs w:val="32"/>
        </w:rPr>
        <w:t>F4 Payment Request Acceptable Use List</w:t>
      </w:r>
    </w:p>
    <w:p w:rsidR="00AC617D" w:rsidRPr="00FC16D0" w:rsidRDefault="00794EF1">
      <w:pPr>
        <w:rPr>
          <w:rFonts w:ascii="Times New Roman" w:hAnsi="Times New Roman" w:cs="Times New Roman"/>
        </w:rPr>
      </w:pPr>
      <w:r w:rsidRPr="00FC16D0">
        <w:rPr>
          <w:rFonts w:ascii="Times New Roman" w:hAnsi="Times New Roman" w:cs="Times New Roman"/>
        </w:rPr>
        <w:t xml:space="preserve">Updated </w:t>
      </w:r>
      <w:r w:rsidR="00FC16D0">
        <w:rPr>
          <w:rFonts w:ascii="Times New Roman" w:hAnsi="Times New Roman" w:cs="Times New Roman"/>
        </w:rPr>
        <w:t xml:space="preserve">January </w:t>
      </w:r>
      <w:r w:rsidR="001402CE" w:rsidRPr="00FC16D0">
        <w:rPr>
          <w:rFonts w:ascii="Times New Roman" w:hAnsi="Times New Roman" w:cs="Times New Roman"/>
        </w:rPr>
        <w:t>2018</w:t>
      </w:r>
    </w:p>
    <w:p w:rsidR="00794EF1" w:rsidRPr="00FC16D0" w:rsidRDefault="00794EF1" w:rsidP="00FC16D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C16D0">
        <w:rPr>
          <w:rFonts w:ascii="Times New Roman" w:hAnsi="Times New Roman" w:cs="Times New Roman"/>
          <w:sz w:val="24"/>
          <w:szCs w:val="24"/>
          <w:u w:val="single"/>
        </w:rPr>
        <w:t>Below is list of acceptable Payment Request form usage:</w:t>
      </w:r>
    </w:p>
    <w:p w:rsidR="00794EF1" w:rsidRPr="00FC16D0" w:rsidRDefault="00794EF1" w:rsidP="00B74D56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C16D0">
        <w:rPr>
          <w:rFonts w:ascii="Times New Roman" w:hAnsi="Times New Roman" w:cs="Times New Roman"/>
          <w:sz w:val="24"/>
          <w:szCs w:val="24"/>
        </w:rPr>
        <w:t>Please note that this is not an absolute list but a general guideline for Payment Request usage.</w:t>
      </w:r>
    </w:p>
    <w:p w:rsidR="00794EF1" w:rsidRPr="00FC16D0" w:rsidRDefault="00794EF1" w:rsidP="00B74D56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C16D0">
        <w:rPr>
          <w:rFonts w:ascii="Times New Roman" w:hAnsi="Times New Roman" w:cs="Times New Roman"/>
          <w:sz w:val="24"/>
          <w:szCs w:val="24"/>
        </w:rPr>
        <w:t>Payment Request is generally only acceptable for one-time type of payments.</w:t>
      </w:r>
    </w:p>
    <w:p w:rsidR="001402CE" w:rsidRPr="00FC16D0" w:rsidRDefault="007C35C4" w:rsidP="00B74D56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C16D0">
        <w:rPr>
          <w:rFonts w:ascii="Times New Roman" w:hAnsi="Times New Roman" w:cs="Times New Roman"/>
          <w:sz w:val="24"/>
          <w:szCs w:val="24"/>
        </w:rPr>
        <w:t xml:space="preserve">Standard/Default </w:t>
      </w:r>
      <w:r w:rsidR="001402CE" w:rsidRPr="00FC16D0">
        <w:rPr>
          <w:rFonts w:ascii="Times New Roman" w:hAnsi="Times New Roman" w:cs="Times New Roman"/>
          <w:sz w:val="24"/>
          <w:szCs w:val="24"/>
        </w:rPr>
        <w:t xml:space="preserve">Payment Terms </w:t>
      </w:r>
      <w:r w:rsidRPr="00FC16D0">
        <w:rPr>
          <w:rFonts w:ascii="Times New Roman" w:hAnsi="Times New Roman" w:cs="Times New Roman"/>
          <w:sz w:val="24"/>
          <w:szCs w:val="24"/>
        </w:rPr>
        <w:t xml:space="preserve">for suppliers providing goods and services are </w:t>
      </w:r>
      <w:r w:rsidR="00493EA0" w:rsidRPr="00FC16D0">
        <w:rPr>
          <w:rFonts w:ascii="Times New Roman" w:hAnsi="Times New Roman" w:cs="Times New Roman"/>
          <w:sz w:val="24"/>
          <w:szCs w:val="24"/>
        </w:rPr>
        <w:t>Net 30 days from invoice date.  When a deposit is needed to hold a reservation, payment can be made immediately by noting an appropriate Due Date on the F4 form and explaining in the Business Purpose that immediate payment is nee</w:t>
      </w:r>
      <w:bookmarkStart w:id="0" w:name="_GoBack"/>
      <w:bookmarkEnd w:id="0"/>
      <w:r w:rsidR="00493EA0" w:rsidRPr="00FC16D0">
        <w:rPr>
          <w:rFonts w:ascii="Times New Roman" w:hAnsi="Times New Roman" w:cs="Times New Roman"/>
          <w:sz w:val="24"/>
          <w:szCs w:val="24"/>
        </w:rPr>
        <w:t>ded to hold a reservation.</w:t>
      </w:r>
    </w:p>
    <w:p w:rsidR="001402CE" w:rsidRPr="00FC16D0" w:rsidRDefault="001402CE" w:rsidP="00B74D56">
      <w:pPr>
        <w:pStyle w:val="NoSpacing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C16D0">
        <w:rPr>
          <w:rFonts w:ascii="Times New Roman" w:hAnsi="Times New Roman" w:cs="Times New Roman"/>
          <w:sz w:val="24"/>
          <w:szCs w:val="24"/>
        </w:rPr>
        <w:t>Pcard-acceptable transactions are allowable on F4 until the Pcard program is expanded at which time Pcard will be preferred over F4.</w:t>
      </w:r>
    </w:p>
    <w:p w:rsidR="00493EA0" w:rsidRPr="00FC16D0" w:rsidRDefault="00493EA0" w:rsidP="00493EA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2446"/>
        <w:gridCol w:w="1419"/>
      </w:tblGrid>
      <w:tr w:rsidR="007C35C4" w:rsidRPr="00FC16D0" w:rsidTr="00941810">
        <w:tc>
          <w:tcPr>
            <w:tcW w:w="5485" w:type="dxa"/>
          </w:tcPr>
          <w:p w:rsidR="007C35C4" w:rsidRPr="00FC16D0" w:rsidRDefault="00941810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A3763F"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446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Payment Terms</w:t>
            </w:r>
          </w:p>
        </w:tc>
        <w:tc>
          <w:tcPr>
            <w:tcW w:w="1419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b/>
                <w:sz w:val="24"/>
                <w:szCs w:val="24"/>
              </w:rPr>
              <w:t>Acceptable on Pcard?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Audio Visual Services</w:t>
            </w:r>
          </w:p>
        </w:tc>
        <w:tc>
          <w:tcPr>
            <w:tcW w:w="2446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Net 30</w:t>
            </w:r>
          </w:p>
        </w:tc>
        <w:tc>
          <w:tcPr>
            <w:tcW w:w="1419" w:type="dxa"/>
          </w:tcPr>
          <w:p w:rsidR="007C35C4" w:rsidRPr="00FC16D0" w:rsidRDefault="007C35C4" w:rsidP="007C35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Yes, one-time service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Conference/Seminar registration</w:t>
            </w:r>
          </w:p>
        </w:tc>
        <w:tc>
          <w:tcPr>
            <w:tcW w:w="2446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Event Reservations</w:t>
            </w:r>
          </w:p>
        </w:tc>
        <w:tc>
          <w:tcPr>
            <w:tcW w:w="2446" w:type="dxa"/>
          </w:tcPr>
          <w:p w:rsidR="007C35C4" w:rsidRPr="00FC16D0" w:rsidRDefault="00493EA0" w:rsidP="00B74D5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Net 30</w:t>
            </w:r>
          </w:p>
        </w:tc>
        <w:tc>
          <w:tcPr>
            <w:tcW w:w="1419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9B28A6" w:rsidRPr="00FC16D0" w:rsidTr="00941810">
        <w:tc>
          <w:tcPr>
            <w:tcW w:w="5485" w:type="dxa"/>
          </w:tcPr>
          <w:p w:rsidR="009B28A6" w:rsidRPr="00FC16D0" w:rsidRDefault="009B28A6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Flowers for business events/activities, not personal milestones (birthdays, funerals, engagements, weddings, birth, etc.)</w:t>
            </w:r>
          </w:p>
        </w:tc>
        <w:tc>
          <w:tcPr>
            <w:tcW w:w="2446" w:type="dxa"/>
          </w:tcPr>
          <w:p w:rsidR="009B28A6" w:rsidRPr="00FC16D0" w:rsidRDefault="009B28A6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Net 30</w:t>
            </w:r>
          </w:p>
        </w:tc>
        <w:tc>
          <w:tcPr>
            <w:tcW w:w="1419" w:type="dxa"/>
          </w:tcPr>
          <w:p w:rsidR="009B28A6" w:rsidRPr="00FC16D0" w:rsidRDefault="0034693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Food and Beverage</w:t>
            </w:r>
          </w:p>
        </w:tc>
        <w:tc>
          <w:tcPr>
            <w:tcW w:w="2446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Net 30</w:t>
            </w:r>
          </w:p>
        </w:tc>
        <w:tc>
          <w:tcPr>
            <w:tcW w:w="1419" w:type="dxa"/>
          </w:tcPr>
          <w:p w:rsidR="007C35C4" w:rsidRPr="00FC16D0" w:rsidRDefault="007C35C4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Yes, on-site business meals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 xml:space="preserve">Honoraria/Guest Speaker </w:t>
            </w:r>
          </w:p>
        </w:tc>
        <w:tc>
          <w:tcPr>
            <w:tcW w:w="2446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34693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Insurance centrally managed by Budget Office or SMH Finance</w:t>
            </w:r>
          </w:p>
        </w:tc>
        <w:tc>
          <w:tcPr>
            <w:tcW w:w="2446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B74D56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Department of Homeland Security - International Services Office</w:t>
            </w:r>
          </w:p>
        </w:tc>
        <w:tc>
          <w:tcPr>
            <w:tcW w:w="2446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7C35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Non-employee (includes guest speakers) travel expenses (i.e., lodging and transportation)</w:t>
            </w:r>
          </w:p>
        </w:tc>
        <w:tc>
          <w:tcPr>
            <w:tcW w:w="2446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r w:rsidR="00B74D56" w:rsidRPr="00FC16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 xml:space="preserve"> when reimbursing non-employee </w:t>
            </w:r>
          </w:p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Net 30</w:t>
            </w:r>
            <w:r w:rsidR="00B74D56" w:rsidRPr="00FC16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 xml:space="preserve"> when paid to lodging/transportation supplier</w:t>
            </w:r>
          </w:p>
        </w:tc>
        <w:tc>
          <w:tcPr>
            <w:tcW w:w="1419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No, but F2 airfare is available for non-employees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Off-site utilities (phone, cable/dish, internet, power/water)</w:t>
            </w:r>
          </w:p>
        </w:tc>
        <w:tc>
          <w:tcPr>
            <w:tcW w:w="2446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Net 5</w:t>
            </w:r>
          </w:p>
        </w:tc>
        <w:tc>
          <w:tcPr>
            <w:tcW w:w="1419" w:type="dxa"/>
          </w:tcPr>
          <w:p w:rsidR="007C35C4" w:rsidRPr="00FC16D0" w:rsidRDefault="0034693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7C35C4" w:rsidP="002F2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Patient and insurance refunds for which automation/integration does not exist</w:t>
            </w:r>
          </w:p>
          <w:p w:rsidR="007C35C4" w:rsidRPr="00FC16D0" w:rsidRDefault="007C35C4" w:rsidP="002F2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Payment must accompany notarized/official documentation (not thank you notes or normal correspondence)</w:t>
            </w:r>
          </w:p>
        </w:tc>
        <w:tc>
          <w:tcPr>
            <w:tcW w:w="2446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2F2E03" w:rsidRPr="00FC16D0" w:rsidRDefault="0034693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2F2E03" w:rsidP="002F2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Performers/Entertainers (including DJs) one-time payments</w:t>
            </w:r>
          </w:p>
        </w:tc>
        <w:tc>
          <w:tcPr>
            <w:tcW w:w="2446" w:type="dxa"/>
          </w:tcPr>
          <w:p w:rsidR="007C35C4" w:rsidRPr="00FC16D0" w:rsidRDefault="00493EA0" w:rsidP="003469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Net 30</w:t>
            </w:r>
          </w:p>
        </w:tc>
        <w:tc>
          <w:tcPr>
            <w:tcW w:w="1419" w:type="dxa"/>
          </w:tcPr>
          <w:p w:rsidR="007C35C4" w:rsidRPr="00FC16D0" w:rsidRDefault="0034693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Petty Cash replenishments</w:t>
            </w:r>
          </w:p>
        </w:tc>
        <w:tc>
          <w:tcPr>
            <w:tcW w:w="2446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Prizes and Awards</w:t>
            </w: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6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Professional/club/membership dues</w:t>
            </w:r>
          </w:p>
        </w:tc>
        <w:tc>
          <w:tcPr>
            <w:tcW w:w="2446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Publication costs</w:t>
            </w:r>
          </w:p>
        </w:tc>
        <w:tc>
          <w:tcPr>
            <w:tcW w:w="2446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Referees</w:t>
            </w:r>
          </w:p>
        </w:tc>
        <w:tc>
          <w:tcPr>
            <w:tcW w:w="2446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2F2E03" w:rsidRPr="00FC16D0" w:rsidRDefault="0034693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2F2E03" w:rsidP="002F2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Refunds/Transfers to affiliates/foundations (Gift Office, banking activities)</w:t>
            </w:r>
          </w:p>
        </w:tc>
        <w:tc>
          <w:tcPr>
            <w:tcW w:w="2446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3763F" w:rsidRPr="00FC16D0" w:rsidTr="00941810">
        <w:tc>
          <w:tcPr>
            <w:tcW w:w="5485" w:type="dxa"/>
          </w:tcPr>
          <w:p w:rsidR="00A3763F" w:rsidRPr="00FC16D0" w:rsidRDefault="00A3763F" w:rsidP="00D04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Revenue generating contract payments</w:t>
            </w:r>
          </w:p>
        </w:tc>
        <w:tc>
          <w:tcPr>
            <w:tcW w:w="2446" w:type="dxa"/>
          </w:tcPr>
          <w:p w:rsidR="00A3763F" w:rsidRPr="00FC16D0" w:rsidRDefault="00A3763F" w:rsidP="00D04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 xml:space="preserve">Net 30 </w:t>
            </w:r>
          </w:p>
        </w:tc>
        <w:tc>
          <w:tcPr>
            <w:tcW w:w="1419" w:type="dxa"/>
          </w:tcPr>
          <w:p w:rsidR="00A3763F" w:rsidRPr="00FC16D0" w:rsidRDefault="00A3763F" w:rsidP="00D044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2F2E03" w:rsidP="002F2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Royalty payments</w:t>
            </w: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46" w:type="dxa"/>
          </w:tcPr>
          <w:p w:rsidR="007C35C4" w:rsidRPr="00FC16D0" w:rsidRDefault="002F2E03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346933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C35C4" w:rsidRPr="00FC16D0" w:rsidTr="00941810">
        <w:tc>
          <w:tcPr>
            <w:tcW w:w="5485" w:type="dxa"/>
          </w:tcPr>
          <w:p w:rsidR="007C35C4" w:rsidRPr="00FC16D0" w:rsidRDefault="002F2E03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Stamps</w:t>
            </w:r>
          </w:p>
        </w:tc>
        <w:tc>
          <w:tcPr>
            <w:tcW w:w="2446" w:type="dxa"/>
          </w:tcPr>
          <w:p w:rsidR="007C35C4" w:rsidRPr="00FC16D0" w:rsidRDefault="002F2E03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7C35C4" w:rsidRPr="00FC16D0" w:rsidRDefault="002F2E03" w:rsidP="00A43A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E0748" w:rsidRPr="00FC16D0" w:rsidTr="00751A2E">
        <w:tc>
          <w:tcPr>
            <w:tcW w:w="5485" w:type="dxa"/>
          </w:tcPr>
          <w:p w:rsidR="002E0748" w:rsidRPr="00FC16D0" w:rsidRDefault="002E0748" w:rsidP="00751A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Student Account refunds/aid initiated by Bursar’s office</w:t>
            </w:r>
          </w:p>
        </w:tc>
        <w:tc>
          <w:tcPr>
            <w:tcW w:w="2446" w:type="dxa"/>
          </w:tcPr>
          <w:p w:rsidR="002E0748" w:rsidRPr="00FC16D0" w:rsidRDefault="002E0748" w:rsidP="00751A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2E0748" w:rsidRPr="00FC16D0" w:rsidRDefault="002E0748" w:rsidP="00751A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Study Participation/Incentive Payments</w:t>
            </w:r>
          </w:p>
        </w:tc>
        <w:tc>
          <w:tcPr>
            <w:tcW w:w="2446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2F2E03" w:rsidRPr="00FC16D0" w:rsidRDefault="0034693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Subscriptions</w:t>
            </w:r>
          </w:p>
        </w:tc>
        <w:tc>
          <w:tcPr>
            <w:tcW w:w="2446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2F2E03" w:rsidP="002F2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Tax/Assessment payments</w:t>
            </w:r>
          </w:p>
        </w:tc>
        <w:tc>
          <w:tcPr>
            <w:tcW w:w="2446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1419" w:type="dxa"/>
          </w:tcPr>
          <w:p w:rsidR="002F2E03" w:rsidRPr="00FC16D0" w:rsidRDefault="0034693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2F2E03" w:rsidP="002F2E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Western Institutional Review Board (WIRB)</w:t>
            </w:r>
          </w:p>
        </w:tc>
        <w:tc>
          <w:tcPr>
            <w:tcW w:w="2446" w:type="dxa"/>
          </w:tcPr>
          <w:p w:rsidR="002F2E03" w:rsidRPr="00FC16D0" w:rsidRDefault="00FC16D0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30</w:t>
            </w:r>
          </w:p>
        </w:tc>
        <w:tc>
          <w:tcPr>
            <w:tcW w:w="1419" w:type="dxa"/>
          </w:tcPr>
          <w:p w:rsidR="002F2E03" w:rsidRPr="00FC16D0" w:rsidRDefault="00306D1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2F2E03" w:rsidP="00493E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Wegmans (</w:t>
            </w:r>
            <w:r w:rsidR="00493EA0" w:rsidRPr="00FC16D0">
              <w:rPr>
                <w:rFonts w:ascii="Times New Roman" w:hAnsi="Times New Roman" w:cs="Times New Roman"/>
                <w:sz w:val="24"/>
                <w:szCs w:val="24"/>
              </w:rPr>
              <w:t>including for example gift cards to study subjects and food and beverage</w:t>
            </w: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6" w:type="dxa"/>
          </w:tcPr>
          <w:p w:rsidR="002F2E03" w:rsidRPr="00FC16D0" w:rsidRDefault="002F2E0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Net 30</w:t>
            </w:r>
          </w:p>
        </w:tc>
        <w:tc>
          <w:tcPr>
            <w:tcW w:w="1419" w:type="dxa"/>
          </w:tcPr>
          <w:p w:rsidR="002F2E03" w:rsidRPr="00FC16D0" w:rsidRDefault="00C23B01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2F2E03" w:rsidRPr="00FC16D0" w:rsidTr="00941810">
        <w:tc>
          <w:tcPr>
            <w:tcW w:w="5485" w:type="dxa"/>
          </w:tcPr>
          <w:p w:rsidR="002F2E03" w:rsidRPr="00FC16D0" w:rsidRDefault="009B28A6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Taxi,</w:t>
            </w:r>
            <w:r w:rsidR="00000C10" w:rsidRPr="00FC16D0">
              <w:rPr>
                <w:rFonts w:ascii="Times New Roman" w:hAnsi="Times New Roman" w:cs="Times New Roman"/>
                <w:sz w:val="24"/>
                <w:szCs w:val="24"/>
              </w:rPr>
              <w:t xml:space="preserve"> Uber, Lyft, RTS rider tokens, Valet service for events, A</w:t>
            </w: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mbulance</w:t>
            </w:r>
            <w:r w:rsidR="00000C10" w:rsidRPr="00FC16D0">
              <w:rPr>
                <w:rFonts w:ascii="Times New Roman" w:hAnsi="Times New Roman" w:cs="Times New Roman"/>
                <w:sz w:val="24"/>
                <w:szCs w:val="24"/>
              </w:rPr>
              <w:t xml:space="preserve"> (not executive car/limo services which should be on purchase order)</w:t>
            </w:r>
          </w:p>
        </w:tc>
        <w:tc>
          <w:tcPr>
            <w:tcW w:w="2446" w:type="dxa"/>
          </w:tcPr>
          <w:p w:rsidR="002F2E03" w:rsidRPr="00FC16D0" w:rsidRDefault="00493EA0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Net 30</w:t>
            </w:r>
          </w:p>
        </w:tc>
        <w:tc>
          <w:tcPr>
            <w:tcW w:w="1419" w:type="dxa"/>
          </w:tcPr>
          <w:p w:rsidR="002F2E03" w:rsidRPr="00FC16D0" w:rsidRDefault="00346933" w:rsidP="006D37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16D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7C35C4" w:rsidRDefault="007C35C4" w:rsidP="00A43A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C35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D0" w:rsidRDefault="00FC16D0" w:rsidP="00FC16D0">
      <w:pPr>
        <w:spacing w:after="0" w:line="240" w:lineRule="auto"/>
      </w:pPr>
      <w:r>
        <w:separator/>
      </w:r>
    </w:p>
  </w:endnote>
  <w:endnote w:type="continuationSeparator" w:id="0">
    <w:p w:rsidR="00FC16D0" w:rsidRDefault="00FC16D0" w:rsidP="00FC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D0" w:rsidRDefault="00FC16D0" w:rsidP="00FC16D0">
      <w:pPr>
        <w:spacing w:after="0" w:line="240" w:lineRule="auto"/>
      </w:pPr>
      <w:r>
        <w:separator/>
      </w:r>
    </w:p>
  </w:footnote>
  <w:footnote w:type="continuationSeparator" w:id="0">
    <w:p w:rsidR="00FC16D0" w:rsidRDefault="00FC16D0" w:rsidP="00FC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D0" w:rsidRDefault="00FC16D0" w:rsidP="00FC16D0">
    <w:pPr>
      <w:pStyle w:val="Header"/>
      <w:jc w:val="center"/>
    </w:pPr>
    <w:r>
      <w:rPr>
        <w:noProof/>
      </w:rPr>
      <w:drawing>
        <wp:inline distT="0" distB="0" distL="0" distR="0" wp14:anchorId="1FB475B9" wp14:editId="69150B5A">
          <wp:extent cx="3095625" cy="647700"/>
          <wp:effectExtent l="0" t="0" r="9525" b="0"/>
          <wp:docPr id="3" name="Picture 3" descr="Accounts Payable_t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ccounts Payable_to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01" t="36943" r="-59" b="-154"/>
                  <a:stretch/>
                </pic:blipFill>
                <pic:spPr bwMode="auto">
                  <a:xfrm>
                    <a:off x="0" y="0"/>
                    <a:ext cx="3095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16D0" w:rsidRDefault="00FC16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32BC"/>
    <w:multiLevelType w:val="hybridMultilevel"/>
    <w:tmpl w:val="1922924C"/>
    <w:lvl w:ilvl="0" w:tplc="CB84FD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089E"/>
    <w:multiLevelType w:val="hybridMultilevel"/>
    <w:tmpl w:val="08B210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98358C"/>
    <w:multiLevelType w:val="hybridMultilevel"/>
    <w:tmpl w:val="5DD29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F1"/>
    <w:rsid w:val="00000C10"/>
    <w:rsid w:val="001402CE"/>
    <w:rsid w:val="002D15F9"/>
    <w:rsid w:val="002E0748"/>
    <w:rsid w:val="002F2E03"/>
    <w:rsid w:val="00306D13"/>
    <w:rsid w:val="00346933"/>
    <w:rsid w:val="003B07DE"/>
    <w:rsid w:val="00493EA0"/>
    <w:rsid w:val="0061486B"/>
    <w:rsid w:val="00770980"/>
    <w:rsid w:val="00794EF1"/>
    <w:rsid w:val="007C35C4"/>
    <w:rsid w:val="00941810"/>
    <w:rsid w:val="009B28A6"/>
    <w:rsid w:val="00A3763F"/>
    <w:rsid w:val="00A43A82"/>
    <w:rsid w:val="00AC617D"/>
    <w:rsid w:val="00B74D56"/>
    <w:rsid w:val="00C23B01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F6C9-1623-4D4C-A030-F0E74015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E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6D0"/>
  </w:style>
  <w:style w:type="paragraph" w:styleId="Footer">
    <w:name w:val="footer"/>
    <w:basedOn w:val="Normal"/>
    <w:link w:val="FooterChar"/>
    <w:uiPriority w:val="99"/>
    <w:unhideWhenUsed/>
    <w:rsid w:val="00FC1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Marta</dc:creator>
  <cp:keywords/>
  <dc:description/>
  <cp:lastModifiedBy>Herman, Marta</cp:lastModifiedBy>
  <cp:revision>14</cp:revision>
  <dcterms:created xsi:type="dcterms:W3CDTF">2018-01-10T21:24:00Z</dcterms:created>
  <dcterms:modified xsi:type="dcterms:W3CDTF">2018-01-30T19:59:00Z</dcterms:modified>
</cp:coreProperties>
</file>