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817FA" w14:textId="77777777" w:rsidR="007421AF" w:rsidRPr="00A15DBB" w:rsidRDefault="007421AF" w:rsidP="007421AF">
      <w:pPr>
        <w:rPr>
          <w:rFonts w:ascii="Times New Roman" w:hAnsi="Times New Roman" w:cs="Times New Roman"/>
          <w:b/>
          <w:bCs/>
          <w:sz w:val="24"/>
          <w:szCs w:val="24"/>
          <w:u w:val="single"/>
        </w:rPr>
      </w:pPr>
      <w:r w:rsidRPr="00A15DBB">
        <w:rPr>
          <w:rFonts w:ascii="Times New Roman" w:hAnsi="Times New Roman" w:cs="Times New Roman"/>
          <w:b/>
          <w:bCs/>
          <w:sz w:val="24"/>
          <w:szCs w:val="24"/>
          <w:u w:val="single"/>
        </w:rPr>
        <w:t>Ad Hoc Committee Charge</w:t>
      </w:r>
    </w:p>
    <w:p w14:paraId="673C8D89" w14:textId="77777777" w:rsidR="007421AF" w:rsidRPr="00A15DBB" w:rsidRDefault="007421AF" w:rsidP="007421AF">
      <w:pPr>
        <w:rPr>
          <w:rFonts w:ascii="Times New Roman" w:hAnsi="Times New Roman" w:cs="Times New Roman"/>
          <w:b/>
          <w:bCs/>
          <w:caps/>
          <w:sz w:val="24"/>
          <w:szCs w:val="24"/>
        </w:rPr>
      </w:pPr>
      <w:r w:rsidRPr="00A15DBB">
        <w:rPr>
          <w:rFonts w:ascii="Times New Roman" w:hAnsi="Times New Roman" w:cs="Times New Roman"/>
          <w:b/>
          <w:bCs/>
          <w:caps/>
          <w:sz w:val="24"/>
          <w:szCs w:val="24"/>
        </w:rPr>
        <w:t>Ad hoc Committee on Shared Governance</w:t>
      </w:r>
    </w:p>
    <w:p w14:paraId="190EB80F" w14:textId="77777777" w:rsidR="007421AF" w:rsidRPr="00A15DBB" w:rsidRDefault="007421AF" w:rsidP="007421AF">
      <w:pPr>
        <w:rPr>
          <w:rFonts w:ascii="Times New Roman" w:hAnsi="Times New Roman" w:cs="Times New Roman"/>
          <w:sz w:val="24"/>
          <w:szCs w:val="24"/>
        </w:rPr>
      </w:pPr>
      <w:r w:rsidRPr="00A15DBB">
        <w:rPr>
          <w:rFonts w:ascii="Times New Roman" w:hAnsi="Times New Roman" w:cs="Times New Roman"/>
          <w:sz w:val="24"/>
          <w:szCs w:val="24"/>
        </w:rPr>
        <w:t>In commemoration of 25 years of the current model of shared governance at the University of Rochester, an ad hoc committee will be formed. The aim of this ad hoc committee on shared governance is to consider the state of the current model of shared governance at the University and make recommendations to strengthen faculty participation in university governance in the future. The committee’s work will start by benchmarking definitions and models of shared governance at peer institutions and by gathering data on perceptions of shared governance at UR. The committee will consider the role of Senate Committees in faculty representation on pressing issues and make recommendations for rapid faculty response. The committee will consider the office administration of the Faculty Senate and make recommendations to increase Senate visibility and impact. The committee will investigate the formal Senate relationships with the Board of Trustees and administrative leadership and make recommendations for improved communications and policy making including topics such as budgetary decisions, student life, academic freedom, and performance. The committee will consider recommendations to strengthen faculty engagement in decision-making, for instance, describing notification, advisement, or decision-making practices. Recommendations relative to the “Policy in Policies” and the Charter, to strengthen shared governance, may also be considered. Membership includes at least one representative from every unit.</w:t>
      </w:r>
    </w:p>
    <w:p w14:paraId="69165438" w14:textId="77777777" w:rsidR="00FF0FF3" w:rsidRDefault="00FF0FF3"/>
    <w:sectPr w:rsidR="00FF0FF3" w:rsidSect="007421AF">
      <w:pgSz w:w="12240" w:h="15840"/>
      <w:pgMar w:top="14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AF"/>
    <w:rsid w:val="0042697C"/>
    <w:rsid w:val="0053666B"/>
    <w:rsid w:val="007421AF"/>
    <w:rsid w:val="00EA3C4E"/>
    <w:rsid w:val="00FF0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C8838"/>
  <w15:chartTrackingRefBased/>
  <w15:docId w15:val="{9C88DC9E-6A5A-44A1-8AF3-FBEABAAF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1AF"/>
  </w:style>
  <w:style w:type="paragraph" w:styleId="Heading1">
    <w:name w:val="heading 1"/>
    <w:basedOn w:val="Normal"/>
    <w:next w:val="Normal"/>
    <w:link w:val="Heading1Char"/>
    <w:uiPriority w:val="9"/>
    <w:qFormat/>
    <w:rsid w:val="007421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21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21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21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1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1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1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1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1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1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21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21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21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1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1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1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1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1AF"/>
    <w:rPr>
      <w:rFonts w:eastAsiaTheme="majorEastAsia" w:cstheme="majorBidi"/>
      <w:color w:val="272727" w:themeColor="text1" w:themeTint="D8"/>
    </w:rPr>
  </w:style>
  <w:style w:type="paragraph" w:styleId="Title">
    <w:name w:val="Title"/>
    <w:basedOn w:val="Normal"/>
    <w:next w:val="Normal"/>
    <w:link w:val="TitleChar"/>
    <w:uiPriority w:val="10"/>
    <w:qFormat/>
    <w:rsid w:val="007421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1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1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1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1AF"/>
    <w:pPr>
      <w:spacing w:before="160"/>
      <w:jc w:val="center"/>
    </w:pPr>
    <w:rPr>
      <w:i/>
      <w:iCs/>
      <w:color w:val="404040" w:themeColor="text1" w:themeTint="BF"/>
    </w:rPr>
  </w:style>
  <w:style w:type="character" w:customStyle="1" w:styleId="QuoteChar">
    <w:name w:val="Quote Char"/>
    <w:basedOn w:val="DefaultParagraphFont"/>
    <w:link w:val="Quote"/>
    <w:uiPriority w:val="29"/>
    <w:rsid w:val="007421AF"/>
    <w:rPr>
      <w:i/>
      <w:iCs/>
      <w:color w:val="404040" w:themeColor="text1" w:themeTint="BF"/>
    </w:rPr>
  </w:style>
  <w:style w:type="paragraph" w:styleId="ListParagraph">
    <w:name w:val="List Paragraph"/>
    <w:basedOn w:val="Normal"/>
    <w:uiPriority w:val="34"/>
    <w:qFormat/>
    <w:rsid w:val="007421AF"/>
    <w:pPr>
      <w:ind w:left="720"/>
      <w:contextualSpacing/>
    </w:pPr>
  </w:style>
  <w:style w:type="character" w:styleId="IntenseEmphasis">
    <w:name w:val="Intense Emphasis"/>
    <w:basedOn w:val="DefaultParagraphFont"/>
    <w:uiPriority w:val="21"/>
    <w:qFormat/>
    <w:rsid w:val="007421AF"/>
    <w:rPr>
      <w:i/>
      <w:iCs/>
      <w:color w:val="0F4761" w:themeColor="accent1" w:themeShade="BF"/>
    </w:rPr>
  </w:style>
  <w:style w:type="paragraph" w:styleId="IntenseQuote">
    <w:name w:val="Intense Quote"/>
    <w:basedOn w:val="Normal"/>
    <w:next w:val="Normal"/>
    <w:link w:val="IntenseQuoteChar"/>
    <w:uiPriority w:val="30"/>
    <w:qFormat/>
    <w:rsid w:val="007421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1AF"/>
    <w:rPr>
      <w:i/>
      <w:iCs/>
      <w:color w:val="0F4761" w:themeColor="accent1" w:themeShade="BF"/>
    </w:rPr>
  </w:style>
  <w:style w:type="character" w:styleId="IntenseReference">
    <w:name w:val="Intense Reference"/>
    <w:basedOn w:val="DefaultParagraphFont"/>
    <w:uiPriority w:val="32"/>
    <w:qFormat/>
    <w:rsid w:val="007421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Coelho, Adele</dc:creator>
  <cp:keywords/>
  <dc:description/>
  <cp:lastModifiedBy>Coelho, Adele</cp:lastModifiedBy>
  <cp:revision>1</cp:revision>
  <dcterms:created xsi:type="dcterms:W3CDTF">2025-06-03T17:44:00Z</dcterms:created>
  <dcterms:modified xsi:type="dcterms:W3CDTF">2025-06-03T17:44:00Z</dcterms:modified>
</cp:coreProperties>
</file>