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CC34" w14:textId="77777777" w:rsidR="002924EA" w:rsidRDefault="002924EA" w:rsidP="00F3700C">
      <w:pPr>
        <w:shd w:val="clear" w:color="auto" w:fill="FFFFFF"/>
        <w:spacing w:before="435" w:after="218" w:line="240" w:lineRule="auto"/>
        <w:contextualSpacing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University of Rochester Operational Process Specific to</w:t>
      </w:r>
    </w:p>
    <w:p w14:paraId="14F7BBF0" w14:textId="77777777" w:rsidR="00F3700C" w:rsidRDefault="00F3700C" w:rsidP="00F3700C">
      <w:pPr>
        <w:shd w:val="clear" w:color="auto" w:fill="FFFFFF"/>
        <w:spacing w:before="435" w:after="218" w:line="240" w:lineRule="auto"/>
        <w:contextualSpacing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F3700C">
        <w:rPr>
          <w:rFonts w:ascii="Arial" w:eastAsia="Times New Roman" w:hAnsi="Arial" w:cs="Arial"/>
          <w:b/>
          <w:bCs/>
          <w:kern w:val="36"/>
          <w:sz w:val="24"/>
          <w:szCs w:val="24"/>
        </w:rPr>
        <w:t>NIH Childcare Allowance</w:t>
      </w:r>
      <w:r w:rsidRPr="002E683D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(CCA)</w:t>
      </w:r>
    </w:p>
    <w:p w14:paraId="7EF19FE1" w14:textId="77777777" w:rsidR="002924EA" w:rsidRPr="00F3700C" w:rsidRDefault="002924EA" w:rsidP="00F3700C">
      <w:pPr>
        <w:shd w:val="clear" w:color="auto" w:fill="FFFFFF"/>
        <w:spacing w:before="435" w:after="218" w:line="240" w:lineRule="auto"/>
        <w:contextualSpacing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14:paraId="168F75B3" w14:textId="77777777" w:rsidR="00F3700C" w:rsidRPr="00F3700C" w:rsidRDefault="002F5022" w:rsidP="00F37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7" w:anchor="definition" w:history="1">
        <w:r w:rsidR="00F3700C" w:rsidRPr="00F3700C">
          <w:rPr>
            <w:rFonts w:ascii="Arial" w:eastAsia="Times New Roman" w:hAnsi="Arial" w:cs="Arial"/>
            <w:b/>
            <w:bCs/>
            <w:sz w:val="20"/>
            <w:szCs w:val="20"/>
          </w:rPr>
          <w:t>Definition</w:t>
        </w:r>
      </w:hyperlink>
    </w:p>
    <w:p w14:paraId="18A30A5A" w14:textId="77777777" w:rsidR="00F3700C" w:rsidRPr="00F3700C" w:rsidRDefault="002F5022" w:rsidP="00F37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8" w:anchor="limitations" w:history="1">
        <w:r w:rsidR="00F3700C" w:rsidRPr="00F3700C">
          <w:rPr>
            <w:rFonts w:ascii="Arial" w:eastAsia="Times New Roman" w:hAnsi="Arial" w:cs="Arial"/>
            <w:b/>
            <w:bCs/>
            <w:sz w:val="20"/>
            <w:szCs w:val="20"/>
          </w:rPr>
          <w:t>Requirements</w:t>
        </w:r>
      </w:hyperlink>
    </w:p>
    <w:p w14:paraId="41D0EC9F" w14:textId="77777777" w:rsidR="00F3700C" w:rsidRPr="00F3700C" w:rsidRDefault="002F5022" w:rsidP="00E0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9" w:anchor="budget-setup" w:history="1">
        <w:r w:rsidR="00031D31">
          <w:rPr>
            <w:rFonts w:ascii="Arial" w:eastAsia="Times New Roman" w:hAnsi="Arial" w:cs="Arial"/>
            <w:b/>
            <w:bCs/>
            <w:sz w:val="20"/>
            <w:szCs w:val="20"/>
          </w:rPr>
          <w:t>Accounting</w:t>
        </w:r>
      </w:hyperlink>
    </w:p>
    <w:p w14:paraId="07126602" w14:textId="77777777" w:rsidR="00F3700C" w:rsidRPr="00F3700C" w:rsidRDefault="002F5022" w:rsidP="00F37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10" w:anchor="disbursement" w:history="1">
        <w:r w:rsidR="00031D31">
          <w:rPr>
            <w:rFonts w:ascii="Arial" w:eastAsia="Times New Roman" w:hAnsi="Arial" w:cs="Arial"/>
            <w:b/>
            <w:bCs/>
            <w:sz w:val="20"/>
            <w:szCs w:val="20"/>
          </w:rPr>
          <w:t>Reimbursement</w:t>
        </w:r>
      </w:hyperlink>
    </w:p>
    <w:p w14:paraId="67E010D3" w14:textId="77777777" w:rsidR="00F3700C" w:rsidRPr="00F3700C" w:rsidRDefault="00F3700C" w:rsidP="00F3700C">
      <w:pPr>
        <w:shd w:val="clear" w:color="auto" w:fill="FFFFFF"/>
        <w:spacing w:before="435" w:after="218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definition"/>
      <w:r w:rsidRPr="002E683D">
        <w:rPr>
          <w:rFonts w:ascii="Arial" w:eastAsia="Times New Roman" w:hAnsi="Arial" w:cs="Arial"/>
          <w:b/>
          <w:bCs/>
          <w:sz w:val="24"/>
          <w:szCs w:val="24"/>
        </w:rPr>
        <w:t>CCA</w:t>
      </w:r>
      <w:r w:rsidRPr="00F3700C">
        <w:rPr>
          <w:rFonts w:ascii="Arial" w:eastAsia="Times New Roman" w:hAnsi="Arial" w:cs="Arial"/>
          <w:b/>
          <w:bCs/>
          <w:sz w:val="24"/>
          <w:szCs w:val="24"/>
        </w:rPr>
        <w:t xml:space="preserve"> Definition</w:t>
      </w:r>
      <w:bookmarkEnd w:id="0"/>
    </w:p>
    <w:p w14:paraId="19F24E0A" w14:textId="6DDBA8BF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NIH has made a childcare allowance available on its NRSA fellowship and institutional training grant awards. The maximum amount of the allowance is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 per budget year per fellow/trainee.</w:t>
      </w:r>
    </w:p>
    <w:p w14:paraId="7FA891DF" w14:textId="77777777" w:rsidR="00F3700C" w:rsidRPr="00F3700C" w:rsidRDefault="00F3700C" w:rsidP="00F3700C">
      <w:pPr>
        <w:shd w:val="clear" w:color="auto" w:fill="FFFFFF"/>
        <w:spacing w:before="435" w:after="218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F3700C">
        <w:rPr>
          <w:rFonts w:ascii="Arial" w:eastAsia="Times New Roman" w:hAnsi="Arial" w:cs="Arial"/>
          <w:b/>
          <w:bCs/>
          <w:sz w:val="20"/>
          <w:szCs w:val="20"/>
        </w:rPr>
        <w:t>For Fellowships (F30, F31, F32, and F33):</w:t>
      </w:r>
    </w:p>
    <w:p w14:paraId="00F119B7" w14:textId="6D5628C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The allowance is available on NRSA fellowship awards effective</w:t>
      </w:r>
      <w:r w:rsidR="00136415">
        <w:rPr>
          <w:rFonts w:ascii="Arial" w:eastAsia="Times New Roman" w:hAnsi="Arial" w:cs="Arial"/>
          <w:sz w:val="20"/>
          <w:szCs w:val="20"/>
        </w:rPr>
        <w:t xml:space="preserve"> after</w:t>
      </w:r>
      <w:r w:rsidRPr="00F3700C">
        <w:rPr>
          <w:rFonts w:ascii="Arial" w:eastAsia="Times New Roman" w:hAnsi="Arial" w:cs="Arial"/>
          <w:sz w:val="20"/>
          <w:szCs w:val="20"/>
        </w:rPr>
        <w:t xml:space="preserve"> April 2021.</w:t>
      </w:r>
    </w:p>
    <w:p w14:paraId="3C744524" w14:textId="2909E17B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If the fellow is eligible for </w:t>
      </w:r>
      <w:r w:rsidR="002E683D">
        <w:rPr>
          <w:rFonts w:ascii="Arial" w:eastAsia="Times New Roman" w:hAnsi="Arial" w:cs="Arial"/>
          <w:sz w:val="20"/>
          <w:szCs w:val="20"/>
        </w:rPr>
        <w:t>CCA</w:t>
      </w:r>
      <w:r w:rsidRPr="00F3700C">
        <w:rPr>
          <w:rFonts w:ascii="Arial" w:eastAsia="Times New Roman" w:hAnsi="Arial" w:cs="Arial"/>
          <w:sz w:val="20"/>
          <w:szCs w:val="20"/>
        </w:rPr>
        <w:t xml:space="preserve">, requests for funds should be made at the time of submission of </w:t>
      </w:r>
      <w:r w:rsidR="00EE782B">
        <w:rPr>
          <w:rFonts w:ascii="Arial" w:eastAsia="Times New Roman" w:hAnsi="Arial" w:cs="Arial"/>
          <w:sz w:val="20"/>
          <w:szCs w:val="20"/>
        </w:rPr>
        <w:t>a new</w:t>
      </w:r>
      <w:r w:rsidRPr="00F3700C">
        <w:rPr>
          <w:rFonts w:ascii="Arial" w:eastAsia="Times New Roman" w:hAnsi="Arial" w:cs="Arial"/>
          <w:sz w:val="20"/>
          <w:szCs w:val="20"/>
        </w:rPr>
        <w:t xml:space="preserve"> proposal</w:t>
      </w:r>
      <w:r w:rsidR="00EE782B">
        <w:rPr>
          <w:rFonts w:ascii="Arial" w:eastAsia="Times New Roman" w:hAnsi="Arial" w:cs="Arial"/>
          <w:sz w:val="20"/>
          <w:szCs w:val="20"/>
        </w:rPr>
        <w:t xml:space="preserve"> or a continuation application</w:t>
      </w:r>
      <w:r w:rsidRPr="00F3700C">
        <w:rPr>
          <w:rFonts w:ascii="Arial" w:eastAsia="Times New Roman" w:hAnsi="Arial" w:cs="Arial"/>
          <w:sz w:val="20"/>
          <w:szCs w:val="20"/>
        </w:rPr>
        <w:t>. (It is the responsibility of the Department to ensure funds are requested</w:t>
      </w:r>
      <w:r w:rsidR="00474E2B">
        <w:rPr>
          <w:rFonts w:ascii="Arial" w:eastAsia="Times New Roman" w:hAnsi="Arial" w:cs="Arial"/>
          <w:sz w:val="20"/>
          <w:szCs w:val="20"/>
        </w:rPr>
        <w:t>,</w:t>
      </w:r>
      <w:r w:rsidRPr="00F3700C">
        <w:rPr>
          <w:rFonts w:ascii="Arial" w:eastAsia="Times New Roman" w:hAnsi="Arial" w:cs="Arial"/>
          <w:sz w:val="20"/>
          <w:szCs w:val="20"/>
        </w:rPr>
        <w:t xml:space="preserve"> and </w:t>
      </w:r>
      <w:r w:rsidR="00031D31">
        <w:rPr>
          <w:rFonts w:ascii="Arial" w:eastAsia="Times New Roman" w:hAnsi="Arial" w:cs="Arial"/>
          <w:sz w:val="20"/>
          <w:szCs w:val="20"/>
        </w:rPr>
        <w:t xml:space="preserve">ultimately </w:t>
      </w:r>
      <w:r w:rsidRPr="00F3700C">
        <w:rPr>
          <w:rFonts w:ascii="Arial" w:eastAsia="Times New Roman" w:hAnsi="Arial" w:cs="Arial"/>
          <w:sz w:val="20"/>
          <w:szCs w:val="20"/>
        </w:rPr>
        <w:t xml:space="preserve">distributed only to fellows eligible to receive reimbursement.) Receipts from the childcare </w:t>
      </w:r>
      <w:r w:rsidR="002E683D">
        <w:rPr>
          <w:rFonts w:ascii="Arial" w:eastAsia="Times New Roman" w:hAnsi="Arial" w:cs="Arial"/>
          <w:sz w:val="20"/>
          <w:szCs w:val="20"/>
        </w:rPr>
        <w:t>provider</w:t>
      </w:r>
      <w:r w:rsidRPr="00F3700C">
        <w:rPr>
          <w:rFonts w:ascii="Arial" w:eastAsia="Times New Roman" w:hAnsi="Arial" w:cs="Arial"/>
          <w:sz w:val="20"/>
          <w:szCs w:val="20"/>
        </w:rPr>
        <w:t xml:space="preserve"> are not required to be submitted to NIH</w:t>
      </w:r>
      <w:r w:rsidR="00EE782B">
        <w:rPr>
          <w:rFonts w:ascii="Arial" w:eastAsia="Times New Roman" w:hAnsi="Arial" w:cs="Arial"/>
          <w:sz w:val="20"/>
          <w:szCs w:val="20"/>
        </w:rPr>
        <w:t xml:space="preserve"> unless requested</w:t>
      </w:r>
      <w:r w:rsidRPr="00F3700C">
        <w:rPr>
          <w:rFonts w:ascii="Arial" w:eastAsia="Times New Roman" w:hAnsi="Arial" w:cs="Arial"/>
          <w:sz w:val="20"/>
          <w:szCs w:val="20"/>
        </w:rPr>
        <w:t>. For fellowship awards active and issued prior to April 2021,</w:t>
      </w:r>
      <w:r w:rsidR="00EE782B">
        <w:rPr>
          <w:rFonts w:ascii="Arial" w:eastAsia="Times New Roman" w:hAnsi="Arial" w:cs="Arial"/>
          <w:sz w:val="20"/>
          <w:szCs w:val="20"/>
        </w:rPr>
        <w:t>administrative supplement</w:t>
      </w:r>
      <w:r w:rsidRPr="00F3700C">
        <w:rPr>
          <w:rFonts w:ascii="Arial" w:eastAsia="Times New Roman" w:hAnsi="Arial" w:cs="Arial"/>
          <w:sz w:val="20"/>
          <w:szCs w:val="20"/>
        </w:rPr>
        <w:t xml:space="preserve"> funding</w:t>
      </w:r>
      <w:r w:rsidR="00EE782B">
        <w:rPr>
          <w:rFonts w:ascii="Arial" w:eastAsia="Times New Roman" w:hAnsi="Arial" w:cs="Arial"/>
          <w:sz w:val="20"/>
          <w:szCs w:val="20"/>
        </w:rPr>
        <w:t xml:space="preserve"> </w:t>
      </w:r>
      <w:r w:rsidR="00EE782B" w:rsidRPr="002645E9">
        <w:rPr>
          <w:rFonts w:ascii="Arial" w:eastAsia="Times New Roman" w:hAnsi="Arial" w:cs="Arial"/>
          <w:sz w:val="20"/>
          <w:szCs w:val="20"/>
        </w:rPr>
        <w:t>(</w:t>
      </w:r>
      <w:hyperlink r:id="rId11" w:history="1">
        <w:r w:rsidR="002645E9" w:rsidRPr="002645E9">
          <w:rPr>
            <w:rStyle w:val="Hyperlink"/>
          </w:rPr>
          <w:t>NOT-OD-25-009</w:t>
        </w:r>
      </w:hyperlink>
      <w:r w:rsidR="00EE782B" w:rsidRPr="002645E9">
        <w:rPr>
          <w:rFonts w:ascii="Arial" w:eastAsia="Times New Roman" w:hAnsi="Arial" w:cs="Arial"/>
          <w:sz w:val="20"/>
          <w:szCs w:val="20"/>
        </w:rPr>
        <w:t>)</w:t>
      </w:r>
      <w:r w:rsidR="002645E9">
        <w:rPr>
          <w:rFonts w:ascii="Arial" w:eastAsia="Times New Roman" w:hAnsi="Arial" w:cs="Arial"/>
          <w:sz w:val="20"/>
          <w:szCs w:val="20"/>
        </w:rPr>
        <w:t xml:space="preserve"> </w:t>
      </w:r>
      <w:r w:rsidRPr="00F3700C">
        <w:rPr>
          <w:rFonts w:ascii="Arial" w:eastAsia="Times New Roman" w:hAnsi="Arial" w:cs="Arial"/>
          <w:sz w:val="20"/>
          <w:szCs w:val="20"/>
        </w:rPr>
        <w:t xml:space="preserve"> for th</w:t>
      </w:r>
      <w:r w:rsidR="00031D31">
        <w:rPr>
          <w:rFonts w:ascii="Arial" w:eastAsia="Times New Roman" w:hAnsi="Arial" w:cs="Arial"/>
          <w:sz w:val="20"/>
          <w:szCs w:val="20"/>
        </w:rPr>
        <w:t>e CCA</w:t>
      </w:r>
      <w:r w:rsidRPr="00F3700C">
        <w:rPr>
          <w:rFonts w:ascii="Arial" w:eastAsia="Times New Roman" w:hAnsi="Arial" w:cs="Arial"/>
          <w:sz w:val="20"/>
          <w:szCs w:val="20"/>
        </w:rPr>
        <w:t xml:space="preserve"> may be requested from NIH via O</w:t>
      </w:r>
      <w:r w:rsidR="00474E2B">
        <w:rPr>
          <w:rFonts w:ascii="Arial" w:eastAsia="Times New Roman" w:hAnsi="Arial" w:cs="Arial"/>
          <w:sz w:val="20"/>
          <w:szCs w:val="20"/>
        </w:rPr>
        <w:t>RPA</w:t>
      </w:r>
      <w:r w:rsidRPr="00F3700C">
        <w:rPr>
          <w:rFonts w:ascii="Arial" w:eastAsia="Times New Roman" w:hAnsi="Arial" w:cs="Arial"/>
          <w:sz w:val="20"/>
          <w:szCs w:val="20"/>
        </w:rPr>
        <w:t>.</w:t>
      </w:r>
    </w:p>
    <w:p w14:paraId="538D50BE" w14:textId="77777777" w:rsidR="00F3700C" w:rsidRPr="00F3700C" w:rsidRDefault="00F3700C" w:rsidP="00F3700C">
      <w:pPr>
        <w:shd w:val="clear" w:color="auto" w:fill="FFFFFF"/>
        <w:spacing w:before="435" w:after="218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F3700C">
        <w:rPr>
          <w:rFonts w:ascii="Arial" w:eastAsia="Times New Roman" w:hAnsi="Arial" w:cs="Arial"/>
          <w:b/>
          <w:bCs/>
          <w:sz w:val="20"/>
          <w:szCs w:val="20"/>
        </w:rPr>
        <w:t>For Institutional Training Grants (T32, TL1, TU2, and T90):</w:t>
      </w:r>
    </w:p>
    <w:p w14:paraId="6F5F6615" w14:textId="1989389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The allowance is available on NRSA institutional training grants for awards issued in Fiscal Year 2022 (beginning October 1, 2021)</w:t>
      </w:r>
      <w:r w:rsidR="00136415">
        <w:rPr>
          <w:rFonts w:ascii="Arial" w:eastAsia="Times New Roman" w:hAnsi="Arial" w:cs="Arial"/>
          <w:sz w:val="20"/>
          <w:szCs w:val="20"/>
        </w:rPr>
        <w:t xml:space="preserve"> forward.</w:t>
      </w:r>
    </w:p>
    <w:p w14:paraId="39DC2466" w14:textId="6E649E7B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NIH will obligate </w:t>
      </w:r>
      <w:r w:rsidR="002E683D">
        <w:rPr>
          <w:rFonts w:ascii="Arial" w:eastAsia="Times New Roman" w:hAnsi="Arial" w:cs="Arial"/>
          <w:sz w:val="20"/>
          <w:szCs w:val="20"/>
        </w:rPr>
        <w:t>CCA</w:t>
      </w:r>
      <w:r w:rsidRPr="00F3700C">
        <w:rPr>
          <w:rFonts w:ascii="Arial" w:eastAsia="Times New Roman" w:hAnsi="Arial" w:cs="Arial"/>
          <w:sz w:val="20"/>
          <w:szCs w:val="20"/>
        </w:rPr>
        <w:t xml:space="preserve"> funding for each training slot when the next new, renewal or continuation award is issued. </w:t>
      </w:r>
      <w:r w:rsidR="00EE782B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="00EE782B">
        <w:rPr>
          <w:rFonts w:ascii="Arial" w:eastAsia="Times New Roman" w:hAnsi="Arial" w:cs="Arial"/>
          <w:sz w:val="20"/>
          <w:szCs w:val="20"/>
        </w:rPr>
        <w:t>Elligible</w:t>
      </w:r>
      <w:proofErr w:type="spellEnd"/>
      <w:r w:rsidR="00EE782B">
        <w:rPr>
          <w:rFonts w:ascii="Arial" w:eastAsia="Times New Roman" w:hAnsi="Arial" w:cs="Arial"/>
          <w:sz w:val="20"/>
          <w:szCs w:val="20"/>
        </w:rPr>
        <w:t xml:space="preserve"> full-time predoctoral or postdoctoral NRSA trainees must be appointed prior to the use of the CCA.  </w:t>
      </w:r>
      <w:r w:rsidRPr="00F3700C">
        <w:rPr>
          <w:rFonts w:ascii="Arial" w:eastAsia="Times New Roman" w:hAnsi="Arial" w:cs="Arial"/>
          <w:sz w:val="20"/>
          <w:szCs w:val="20"/>
        </w:rPr>
        <w:t xml:space="preserve">No other action is needed from recipients at the time of the application to request </w:t>
      </w:r>
      <w:r w:rsidR="002E683D">
        <w:rPr>
          <w:rFonts w:ascii="Arial" w:eastAsia="Times New Roman" w:hAnsi="Arial" w:cs="Arial"/>
          <w:sz w:val="20"/>
          <w:szCs w:val="20"/>
        </w:rPr>
        <w:t>CCA</w:t>
      </w:r>
      <w:r w:rsidRPr="00F3700C">
        <w:rPr>
          <w:rFonts w:ascii="Arial" w:eastAsia="Times New Roman" w:hAnsi="Arial" w:cs="Arial"/>
          <w:sz w:val="20"/>
          <w:szCs w:val="20"/>
        </w:rPr>
        <w:t xml:space="preserve"> funds. However, the funds may only be used to reimburse trainees that are eligible for the </w:t>
      </w:r>
      <w:r w:rsidR="00031D31">
        <w:rPr>
          <w:rFonts w:ascii="Arial" w:eastAsia="Times New Roman" w:hAnsi="Arial" w:cs="Arial"/>
          <w:sz w:val="20"/>
          <w:szCs w:val="20"/>
        </w:rPr>
        <w:t>CCA</w:t>
      </w:r>
      <w:r w:rsidRPr="00F370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D6D1EC4" w14:textId="7777777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You can read the NIH announcements for more details:</w:t>
      </w:r>
    </w:p>
    <w:p w14:paraId="4FB22C26" w14:textId="66979D50" w:rsidR="002645E9" w:rsidRDefault="002645E9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hyperlink r:id="rId1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NOT-OD-24-116:</w:t>
        </w:r>
        <w:r>
          <w:rPr>
            <w:rStyle w:val="Hyperlink"/>
            <w:rFonts w:ascii="Arial" w:eastAsia="Times New Roman" w:hAnsi="Arial" w:cs="Arial"/>
            <w:sz w:val="20"/>
            <w:szCs w:val="20"/>
          </w:rPr>
          <w:t xml:space="preserve"> </w:t>
        </w:r>
        <w:r>
          <w:rPr>
            <w:rStyle w:val="Hyperlink"/>
            <w:rFonts w:ascii="Arial" w:eastAsia="Times New Roman" w:hAnsi="Arial" w:cs="Arial"/>
            <w:sz w:val="20"/>
            <w:szCs w:val="20"/>
          </w:rPr>
          <w:t>Childcare Costs for NIH NRSA Individual Fellows and Institutional Research Training Awards</w:t>
        </w:r>
      </w:hyperlink>
    </w:p>
    <w:p w14:paraId="00F454DC" w14:textId="77777777" w:rsidR="00F3700C" w:rsidRPr="002F5022" w:rsidRDefault="002F5022" w:rsidP="00F3700C">
      <w:pPr>
        <w:shd w:val="clear" w:color="auto" w:fill="FFFFFF"/>
        <w:spacing w:after="218" w:line="240" w:lineRule="auto"/>
        <w:rPr>
          <w:rStyle w:val="Hyperlink"/>
          <w:rFonts w:ascii="Arial" w:hAnsi="Arial" w:cs="Arial"/>
          <w:sz w:val="20"/>
          <w:szCs w:val="20"/>
        </w:rPr>
      </w:pPr>
      <w:hyperlink r:id="rId13" w:anchor="/funding_programs_childcare_costs.htm" w:history="1">
        <w:r w:rsidR="00F3700C" w:rsidRPr="002F5022">
          <w:rPr>
            <w:rStyle w:val="Hyperlink"/>
            <w:rFonts w:ascii="Arial" w:hAnsi="Arial" w:cs="Arial"/>
            <w:sz w:val="20"/>
            <w:szCs w:val="20"/>
          </w:rPr>
          <w:t>NIH</w:t>
        </w:r>
        <w:r w:rsidR="00F3700C" w:rsidRPr="002F5022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F3700C" w:rsidRPr="002F5022">
          <w:rPr>
            <w:rStyle w:val="Hyperlink"/>
            <w:rFonts w:ascii="Arial" w:hAnsi="Arial" w:cs="Arial"/>
            <w:sz w:val="20"/>
            <w:szCs w:val="20"/>
          </w:rPr>
          <w:t>FAQ</w:t>
        </w:r>
      </w:hyperlink>
    </w:p>
    <w:p w14:paraId="38683DC9" w14:textId="77777777" w:rsidR="00F3700C" w:rsidRPr="00F3700C" w:rsidRDefault="00031D31" w:rsidP="00F3700C">
      <w:pPr>
        <w:shd w:val="clear" w:color="auto" w:fill="FFFFFF"/>
        <w:spacing w:before="435" w:after="218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limitations"/>
      <w:r w:rsidRPr="00031D31">
        <w:rPr>
          <w:rFonts w:ascii="Arial" w:eastAsia="Times New Roman" w:hAnsi="Arial" w:cs="Arial"/>
          <w:b/>
          <w:bCs/>
          <w:sz w:val="24"/>
          <w:szCs w:val="24"/>
        </w:rPr>
        <w:t xml:space="preserve">CCA </w:t>
      </w:r>
      <w:r w:rsidR="00F3700C" w:rsidRPr="00F3700C">
        <w:rPr>
          <w:rFonts w:ascii="Arial" w:eastAsia="Times New Roman" w:hAnsi="Arial" w:cs="Arial"/>
          <w:b/>
          <w:bCs/>
          <w:sz w:val="24"/>
          <w:szCs w:val="24"/>
        </w:rPr>
        <w:t>Requirements</w:t>
      </w:r>
      <w:bookmarkEnd w:id="1"/>
    </w:p>
    <w:p w14:paraId="121714E6" w14:textId="7777777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</w:t>
      </w:r>
      <w:r w:rsidR="00031D31">
        <w:rPr>
          <w:rFonts w:ascii="Arial" w:eastAsia="Times New Roman" w:hAnsi="Arial" w:cs="Arial"/>
          <w:sz w:val="20"/>
          <w:szCs w:val="20"/>
        </w:rPr>
        <w:t>e CCA</w:t>
      </w:r>
      <w:r w:rsidRPr="00F3700C">
        <w:rPr>
          <w:rFonts w:ascii="Arial" w:eastAsia="Times New Roman" w:hAnsi="Arial" w:cs="Arial"/>
          <w:sz w:val="20"/>
          <w:szCs w:val="20"/>
        </w:rPr>
        <w:t xml:space="preserve"> is limited to NIH fellows/trainees who have incurred allowable childcare expenses for eligible child(ren).</w:t>
      </w:r>
    </w:p>
    <w:p w14:paraId="1A89886F" w14:textId="7EA4FC0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An allowable childcare expense </w:t>
      </w:r>
      <w:r w:rsidR="00031D31">
        <w:rPr>
          <w:rFonts w:ascii="Arial" w:eastAsia="Times New Roman" w:hAnsi="Arial" w:cs="Arial"/>
          <w:sz w:val="20"/>
          <w:szCs w:val="20"/>
        </w:rPr>
        <w:t xml:space="preserve">must be supported by </w:t>
      </w:r>
      <w:r w:rsidRPr="00F3700C">
        <w:rPr>
          <w:rFonts w:ascii="Arial" w:eastAsia="Times New Roman" w:hAnsi="Arial" w:cs="Arial"/>
          <w:sz w:val="20"/>
          <w:szCs w:val="20"/>
        </w:rPr>
        <w:t xml:space="preserve">proof of payment </w:t>
      </w:r>
      <w:r w:rsidR="00031D31">
        <w:rPr>
          <w:rFonts w:ascii="Arial" w:eastAsia="Times New Roman" w:hAnsi="Arial" w:cs="Arial"/>
          <w:sz w:val="20"/>
          <w:szCs w:val="20"/>
        </w:rPr>
        <w:t>to</w:t>
      </w:r>
      <w:r w:rsidRPr="00F3700C">
        <w:rPr>
          <w:rFonts w:ascii="Arial" w:eastAsia="Times New Roman" w:hAnsi="Arial" w:cs="Arial"/>
          <w:sz w:val="20"/>
          <w:szCs w:val="20"/>
        </w:rPr>
        <w:t xml:space="preserve"> a</w:t>
      </w:r>
      <w:r w:rsidR="002645E9">
        <w:rPr>
          <w:rFonts w:ascii="Arial" w:eastAsia="Times New Roman" w:hAnsi="Arial" w:cs="Arial"/>
          <w:sz w:val="20"/>
          <w:szCs w:val="20"/>
        </w:rPr>
        <w:t xml:space="preserve"> </w:t>
      </w:r>
      <w:hyperlink r:id="rId14" w:history="1">
        <w:r w:rsidR="002645E9">
          <w:rPr>
            <w:rStyle w:val="Hyperlink"/>
            <w:rFonts w:ascii="Arial" w:eastAsia="Times New Roman" w:hAnsi="Arial" w:cs="Arial"/>
            <w:sz w:val="20"/>
            <w:szCs w:val="20"/>
          </w:rPr>
          <w:t>NY State licensed childcare provider</w:t>
        </w:r>
      </w:hyperlink>
      <w:r w:rsidR="002645E9">
        <w:rPr>
          <w:rFonts w:ascii="Arial" w:eastAsia="Times New Roman" w:hAnsi="Arial" w:cs="Arial"/>
          <w:sz w:val="20"/>
          <w:szCs w:val="20"/>
        </w:rPr>
        <w:t xml:space="preserve"> </w:t>
      </w:r>
      <w:r w:rsidRPr="00F3700C">
        <w:rPr>
          <w:rFonts w:ascii="Arial" w:eastAsia="Times New Roman" w:hAnsi="Arial" w:cs="Arial"/>
          <w:sz w:val="20"/>
          <w:szCs w:val="20"/>
        </w:rPr>
        <w:t xml:space="preserve">for childcare costs incurred within the award’s budget year. </w:t>
      </w:r>
      <w:r w:rsidR="00031D31">
        <w:rPr>
          <w:rFonts w:ascii="Arial" w:eastAsia="Times New Roman" w:hAnsi="Arial" w:cs="Arial"/>
          <w:sz w:val="20"/>
          <w:szCs w:val="20"/>
        </w:rPr>
        <w:t xml:space="preserve">Invoices and proof of payment to </w:t>
      </w:r>
      <w:r w:rsidRPr="00F3700C">
        <w:rPr>
          <w:rFonts w:ascii="Arial" w:eastAsia="Times New Roman" w:hAnsi="Arial" w:cs="Arial"/>
          <w:sz w:val="20"/>
          <w:szCs w:val="20"/>
        </w:rPr>
        <w:t xml:space="preserve">the childcare vendor are required from the fellow/trainee in order for the fellow/trainee to receive </w:t>
      </w:r>
      <w:r w:rsidR="00031D31">
        <w:rPr>
          <w:rFonts w:ascii="Arial" w:eastAsia="Times New Roman" w:hAnsi="Arial" w:cs="Arial"/>
          <w:sz w:val="20"/>
          <w:szCs w:val="20"/>
        </w:rPr>
        <w:t xml:space="preserve">reimbursement via a </w:t>
      </w:r>
      <w:r w:rsidR="0008098E">
        <w:rPr>
          <w:rFonts w:ascii="Arial" w:eastAsia="Times New Roman" w:hAnsi="Arial" w:cs="Arial"/>
          <w:sz w:val="20"/>
          <w:szCs w:val="20"/>
        </w:rPr>
        <w:t>One-Time Payment.</w:t>
      </w:r>
    </w:p>
    <w:p w14:paraId="2943CBBD" w14:textId="30E59E76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lastRenderedPageBreak/>
        <w:t xml:space="preserve">The allowance will be disbursed by </w:t>
      </w:r>
      <w:r w:rsidR="00031D31">
        <w:rPr>
          <w:rFonts w:ascii="Arial" w:eastAsia="Times New Roman" w:hAnsi="Arial" w:cs="Arial"/>
          <w:sz w:val="20"/>
          <w:szCs w:val="20"/>
        </w:rPr>
        <w:t>UR</w:t>
      </w:r>
      <w:r w:rsidRPr="00F3700C">
        <w:rPr>
          <w:rFonts w:ascii="Arial" w:eastAsia="Times New Roman" w:hAnsi="Arial" w:cs="Arial"/>
          <w:sz w:val="20"/>
          <w:szCs w:val="20"/>
        </w:rPr>
        <w:t xml:space="preserve"> to the eligible fellow/trainee on an actual cost basis up to a maximum amount of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 per fellow/trainee per budget year.</w:t>
      </w:r>
    </w:p>
    <w:p w14:paraId="28EBDB17" w14:textId="7777777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Eligible child(ren):</w:t>
      </w:r>
    </w:p>
    <w:p w14:paraId="7B40DB7E" w14:textId="77777777" w:rsidR="00F3700C" w:rsidRPr="00F3700C" w:rsidRDefault="00F3700C" w:rsidP="00F37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Reside with the fellow/trainee; and are</w:t>
      </w:r>
    </w:p>
    <w:p w14:paraId="02315E53" w14:textId="77777777" w:rsidR="00F3700C" w:rsidRPr="00F3700C" w:rsidRDefault="00F3700C" w:rsidP="00F37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12 years of age or under, or 17 years or under if disabled.</w:t>
      </w:r>
    </w:p>
    <w:p w14:paraId="3AFC38D8" w14:textId="77777777" w:rsidR="00F3700C" w:rsidRPr="00474E2B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74E2B">
        <w:rPr>
          <w:rFonts w:ascii="Arial" w:eastAsia="Times New Roman" w:hAnsi="Arial" w:cs="Arial"/>
          <w:b/>
          <w:sz w:val="20"/>
          <w:szCs w:val="20"/>
        </w:rPr>
        <w:t>Per IRS requirements, the allowance is taxable.</w:t>
      </w:r>
    </w:p>
    <w:p w14:paraId="791D9421" w14:textId="7777777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</w:t>
      </w:r>
      <w:r w:rsidR="00474E2B">
        <w:rPr>
          <w:rFonts w:ascii="Arial" w:eastAsia="Times New Roman" w:hAnsi="Arial" w:cs="Arial"/>
          <w:b/>
          <w:bCs/>
          <w:sz w:val="20"/>
          <w:szCs w:val="20"/>
        </w:rPr>
        <w:t>CA</w:t>
      </w:r>
      <w:r w:rsidRPr="00F3700C">
        <w:rPr>
          <w:rFonts w:ascii="Arial" w:eastAsia="Times New Roman" w:hAnsi="Arial" w:cs="Arial"/>
          <w:b/>
          <w:bCs/>
          <w:sz w:val="20"/>
          <w:szCs w:val="20"/>
        </w:rPr>
        <w:t xml:space="preserve"> funds are restricted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and </w:t>
      </w:r>
      <w:r w:rsidRPr="00F3700C">
        <w:rPr>
          <w:rFonts w:ascii="Arial" w:eastAsia="Times New Roman" w:hAnsi="Arial" w:cs="Arial"/>
          <w:b/>
          <w:bCs/>
          <w:sz w:val="20"/>
          <w:szCs w:val="20"/>
        </w:rPr>
        <w:t xml:space="preserve">may not be </w:t>
      </w:r>
      <w:proofErr w:type="spellStart"/>
      <w:r w:rsidRPr="00F3700C">
        <w:rPr>
          <w:rFonts w:ascii="Arial" w:eastAsia="Times New Roman" w:hAnsi="Arial" w:cs="Arial"/>
          <w:b/>
          <w:bCs/>
          <w:sz w:val="20"/>
          <w:szCs w:val="20"/>
        </w:rPr>
        <w:t>rebudgeted</w:t>
      </w:r>
      <w:proofErr w:type="spellEnd"/>
      <w:r w:rsidRPr="00F3700C">
        <w:rPr>
          <w:rFonts w:ascii="Arial" w:eastAsia="Times New Roman" w:hAnsi="Arial" w:cs="Arial"/>
          <w:sz w:val="20"/>
          <w:szCs w:val="20"/>
        </w:rPr>
        <w:t> into other cost categories on the award.</w:t>
      </w:r>
    </w:p>
    <w:p w14:paraId="7EC8A8C6" w14:textId="7777777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For fellowships, any allowance funds requested from NIH but not disbursed by the end of the budget year must be returned to NIH.</w:t>
      </w:r>
    </w:p>
    <w:p w14:paraId="72FFBE9F" w14:textId="7777777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For institutional training grants, any unused allowance funds (due to ineligible trainee slots) must be reported as an unobligated balance; NIH will offset unused funds in future years.</w:t>
      </w:r>
    </w:p>
    <w:p w14:paraId="5840BBFE" w14:textId="7777777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For institutional training grants with eligible trainees that cross budget periods, the unused portion would be reported as an unliquidated obligation.</w:t>
      </w:r>
    </w:p>
    <w:p w14:paraId="4678DE35" w14:textId="77777777" w:rsidR="00031D31" w:rsidRDefault="00E02437" w:rsidP="00031D31">
      <w:pPr>
        <w:shd w:val="clear" w:color="auto" w:fill="FFFFFF"/>
        <w:spacing w:before="435" w:after="218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budget-setup"/>
      <w:r>
        <w:rPr>
          <w:rFonts w:ascii="Arial" w:eastAsia="Times New Roman" w:hAnsi="Arial" w:cs="Arial"/>
          <w:b/>
          <w:bCs/>
          <w:sz w:val="24"/>
          <w:szCs w:val="24"/>
        </w:rPr>
        <w:t xml:space="preserve">CCA </w:t>
      </w:r>
      <w:r w:rsidR="00031D31" w:rsidRPr="00031D31">
        <w:rPr>
          <w:rFonts w:ascii="Arial" w:eastAsia="Times New Roman" w:hAnsi="Arial" w:cs="Arial"/>
          <w:b/>
          <w:bCs/>
          <w:sz w:val="24"/>
          <w:szCs w:val="24"/>
        </w:rPr>
        <w:t>Accounting</w:t>
      </w:r>
      <w:bookmarkEnd w:id="2"/>
    </w:p>
    <w:p w14:paraId="25F1766A" w14:textId="77777777" w:rsidR="00F3700C" w:rsidRPr="00F3700C" w:rsidRDefault="00F3700C" w:rsidP="00031D31">
      <w:pPr>
        <w:shd w:val="clear" w:color="auto" w:fill="FFFFFF"/>
        <w:spacing w:before="435" w:after="218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3700C">
        <w:rPr>
          <w:rFonts w:ascii="Arial" w:eastAsia="Times New Roman" w:hAnsi="Arial" w:cs="Arial"/>
          <w:b/>
          <w:bCs/>
          <w:sz w:val="20"/>
          <w:szCs w:val="20"/>
        </w:rPr>
        <w:t>Fellowships</w:t>
      </w:r>
    </w:p>
    <w:p w14:paraId="3B588E36" w14:textId="7777777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If an NIH fellowship notice of award has childcare funding in Section I, </w:t>
      </w:r>
      <w:r w:rsidR="00031D31">
        <w:rPr>
          <w:rFonts w:ascii="Arial" w:eastAsia="Times New Roman" w:hAnsi="Arial" w:cs="Arial"/>
          <w:sz w:val="20"/>
          <w:szCs w:val="20"/>
        </w:rPr>
        <w:t>ORPA</w:t>
      </w:r>
      <w:r w:rsidR="00AF1D58">
        <w:rPr>
          <w:rFonts w:ascii="Arial" w:eastAsia="Times New Roman" w:hAnsi="Arial" w:cs="Arial"/>
          <w:sz w:val="20"/>
          <w:szCs w:val="20"/>
        </w:rPr>
        <w:t xml:space="preserve"> will create a line in the </w:t>
      </w:r>
      <w:r w:rsidRPr="00F3700C">
        <w:rPr>
          <w:rFonts w:ascii="Arial" w:eastAsia="Times New Roman" w:hAnsi="Arial" w:cs="Arial"/>
          <w:sz w:val="20"/>
          <w:szCs w:val="20"/>
        </w:rPr>
        <w:t xml:space="preserve">budget for that funding. </w:t>
      </w:r>
    </w:p>
    <w:p w14:paraId="4F546EF4" w14:textId="77777777" w:rsidR="00F3700C" w:rsidRPr="00F3700C" w:rsidRDefault="00F3700C" w:rsidP="00F3700C">
      <w:pPr>
        <w:shd w:val="clear" w:color="auto" w:fill="FFFFFF"/>
        <w:spacing w:before="435" w:after="218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F3700C">
        <w:rPr>
          <w:rFonts w:ascii="Arial" w:eastAsia="Times New Roman" w:hAnsi="Arial" w:cs="Arial"/>
          <w:b/>
          <w:bCs/>
          <w:sz w:val="20"/>
          <w:szCs w:val="20"/>
        </w:rPr>
        <w:t>Institutional Training Grants</w:t>
      </w:r>
    </w:p>
    <w:p w14:paraId="75316F76" w14:textId="77777777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If an NIH training grant notice of award has childcare funding in Section I, </w:t>
      </w:r>
      <w:r w:rsidR="00234B65">
        <w:rPr>
          <w:rFonts w:ascii="Arial" w:eastAsia="Times New Roman" w:hAnsi="Arial" w:cs="Arial"/>
          <w:sz w:val="20"/>
          <w:szCs w:val="20"/>
        </w:rPr>
        <w:t xml:space="preserve">ORPA </w:t>
      </w:r>
      <w:r w:rsidRPr="00F3700C">
        <w:rPr>
          <w:rFonts w:ascii="Arial" w:eastAsia="Times New Roman" w:hAnsi="Arial" w:cs="Arial"/>
          <w:sz w:val="20"/>
          <w:szCs w:val="20"/>
        </w:rPr>
        <w:t>will enter the funds in</w:t>
      </w:r>
      <w:r w:rsidR="00234B65">
        <w:rPr>
          <w:rFonts w:ascii="Arial" w:eastAsia="Times New Roman" w:hAnsi="Arial" w:cs="Arial"/>
          <w:sz w:val="20"/>
          <w:szCs w:val="20"/>
        </w:rPr>
        <w:t xml:space="preserve"> as </w:t>
      </w:r>
      <w:r w:rsidRPr="00F3700C">
        <w:rPr>
          <w:rFonts w:ascii="Arial" w:eastAsia="Times New Roman" w:hAnsi="Arial" w:cs="Arial"/>
          <w:sz w:val="20"/>
          <w:szCs w:val="20"/>
        </w:rPr>
        <w:t>restricted funding.</w:t>
      </w:r>
      <w:r w:rsidR="00234B65">
        <w:rPr>
          <w:rFonts w:ascii="Arial" w:eastAsia="Times New Roman" w:hAnsi="Arial" w:cs="Arial"/>
          <w:sz w:val="20"/>
          <w:szCs w:val="20"/>
        </w:rPr>
        <w:t xml:space="preserve">  </w:t>
      </w:r>
      <w:r w:rsidRPr="00F3700C">
        <w:rPr>
          <w:rFonts w:ascii="Arial" w:eastAsia="Times New Roman" w:hAnsi="Arial" w:cs="Arial"/>
          <w:sz w:val="20"/>
          <w:szCs w:val="20"/>
        </w:rPr>
        <w:t>It is the responsibility of the Department to ensure funds are distributed only to trainees eligible to receive reimbursement.</w:t>
      </w:r>
    </w:p>
    <w:p w14:paraId="048E067F" w14:textId="77777777" w:rsidR="00F3700C" w:rsidRDefault="00E02437" w:rsidP="00F3700C">
      <w:pPr>
        <w:shd w:val="clear" w:color="auto" w:fill="FFFFFF"/>
        <w:spacing w:before="435" w:after="218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disbursement"/>
      <w:r>
        <w:rPr>
          <w:rFonts w:ascii="Arial" w:eastAsia="Times New Roman" w:hAnsi="Arial" w:cs="Arial"/>
          <w:b/>
          <w:bCs/>
          <w:sz w:val="24"/>
          <w:szCs w:val="24"/>
        </w:rPr>
        <w:t xml:space="preserve">CCA </w:t>
      </w:r>
      <w:r w:rsidR="00031D31">
        <w:rPr>
          <w:rFonts w:ascii="Arial" w:eastAsia="Times New Roman" w:hAnsi="Arial" w:cs="Arial"/>
          <w:b/>
          <w:bCs/>
          <w:sz w:val="24"/>
          <w:szCs w:val="24"/>
        </w:rPr>
        <w:t>Reim</w:t>
      </w:r>
      <w:r w:rsidR="00F3700C" w:rsidRPr="00F3700C">
        <w:rPr>
          <w:rFonts w:ascii="Arial" w:eastAsia="Times New Roman" w:hAnsi="Arial" w:cs="Arial"/>
          <w:b/>
          <w:bCs/>
          <w:sz w:val="24"/>
          <w:szCs w:val="24"/>
        </w:rPr>
        <w:t>bursement</w:t>
      </w:r>
      <w:bookmarkEnd w:id="3"/>
    </w:p>
    <w:p w14:paraId="579BD6BB" w14:textId="77777777" w:rsidR="007D7ACD" w:rsidRPr="00F3700C" w:rsidRDefault="007D7ACD" w:rsidP="007D7ACD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7D7ACD">
        <w:rPr>
          <w:rFonts w:ascii="Arial" w:eastAsia="Times New Roman" w:hAnsi="Arial" w:cs="Arial"/>
          <w:b/>
          <w:sz w:val="20"/>
          <w:szCs w:val="20"/>
          <w:u w:val="single"/>
        </w:rPr>
        <w:t xml:space="preserve">Reimbursement of CCA expenses </w:t>
      </w:r>
      <w:proofErr w:type="gramStart"/>
      <w:r w:rsidRPr="007D7ACD">
        <w:rPr>
          <w:rFonts w:ascii="Arial" w:eastAsia="Times New Roman" w:hAnsi="Arial" w:cs="Arial"/>
          <w:b/>
          <w:sz w:val="20"/>
          <w:szCs w:val="20"/>
          <w:u w:val="single"/>
        </w:rPr>
        <w:t>are</w:t>
      </w:r>
      <w:proofErr w:type="gramEnd"/>
      <w:r w:rsidRPr="007D7ACD">
        <w:rPr>
          <w:rFonts w:ascii="Arial" w:eastAsia="Times New Roman" w:hAnsi="Arial" w:cs="Arial"/>
          <w:b/>
          <w:sz w:val="20"/>
          <w:szCs w:val="20"/>
          <w:u w:val="single"/>
        </w:rPr>
        <w:t xml:space="preserve"> excluded from F&amp;A, per NIH policy</w:t>
      </w:r>
      <w:r w:rsidRPr="007D7ACD">
        <w:rPr>
          <w:rFonts w:ascii="Arial" w:eastAsia="Times New Roman" w:hAnsi="Arial" w:cs="Arial"/>
          <w:sz w:val="20"/>
          <w:szCs w:val="20"/>
        </w:rPr>
        <w:t>.</w:t>
      </w:r>
    </w:p>
    <w:p w14:paraId="10899E4D" w14:textId="77777777" w:rsidR="00F3700C" w:rsidRPr="00F3700C" w:rsidRDefault="00F3700C" w:rsidP="00F3700C">
      <w:pPr>
        <w:shd w:val="clear" w:color="auto" w:fill="FFFFFF"/>
        <w:spacing w:before="435" w:after="218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F3700C">
        <w:rPr>
          <w:rFonts w:ascii="Arial" w:eastAsia="Times New Roman" w:hAnsi="Arial" w:cs="Arial"/>
          <w:b/>
          <w:bCs/>
          <w:sz w:val="20"/>
          <w:szCs w:val="20"/>
        </w:rPr>
        <w:t>Instructions for the Fellow/Trainee:</w:t>
      </w:r>
    </w:p>
    <w:p w14:paraId="0A8AA5B3" w14:textId="6DE3F2CC" w:rsidR="00F3700C" w:rsidRPr="00F3700C" w:rsidRDefault="00F3700C" w:rsidP="00F370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Complete</w:t>
      </w:r>
      <w:r w:rsidR="003941CC">
        <w:rPr>
          <w:rFonts w:ascii="Arial" w:eastAsia="Times New Roman" w:hAnsi="Arial" w:cs="Arial"/>
          <w:sz w:val="20"/>
          <w:szCs w:val="20"/>
        </w:rPr>
        <w:t xml:space="preserve"> </w:t>
      </w:r>
      <w:hyperlink r:id="rId15" w:history="1">
        <w:r w:rsidR="003941CC" w:rsidRPr="003941CC">
          <w:rPr>
            <w:rStyle w:val="Hyperlink"/>
            <w:rFonts w:ascii="Arial" w:eastAsia="Times New Roman" w:hAnsi="Arial" w:cs="Arial"/>
            <w:sz w:val="20"/>
            <w:szCs w:val="20"/>
          </w:rPr>
          <w:t>CCA Reimbursement Reques</w:t>
        </w:r>
        <w:r w:rsidR="003941CC" w:rsidRPr="003941CC">
          <w:rPr>
            <w:rStyle w:val="Hyperlink"/>
            <w:rFonts w:ascii="Arial" w:eastAsia="Times New Roman" w:hAnsi="Arial" w:cs="Arial"/>
            <w:sz w:val="20"/>
            <w:szCs w:val="20"/>
          </w:rPr>
          <w:t>t</w:t>
        </w:r>
        <w:r w:rsidR="003941CC" w:rsidRPr="003941CC">
          <w:rPr>
            <w:rStyle w:val="Hyperlink"/>
            <w:rFonts w:ascii="Arial" w:eastAsia="Times New Roman" w:hAnsi="Arial" w:cs="Arial"/>
            <w:sz w:val="20"/>
            <w:szCs w:val="20"/>
          </w:rPr>
          <w:t xml:space="preserve"> Form</w:t>
        </w:r>
      </w:hyperlink>
      <w:r w:rsidR="003941CC">
        <w:rPr>
          <w:rFonts w:ascii="Arial" w:eastAsia="Times New Roman" w:hAnsi="Arial" w:cs="Arial"/>
          <w:sz w:val="20"/>
          <w:szCs w:val="20"/>
        </w:rPr>
        <w:t xml:space="preserve"> </w:t>
      </w:r>
      <w:r w:rsidRPr="00F3700C">
        <w:rPr>
          <w:rFonts w:ascii="Arial" w:eastAsia="Times New Roman" w:hAnsi="Arial" w:cs="Arial"/>
          <w:sz w:val="20"/>
          <w:szCs w:val="20"/>
        </w:rPr>
        <w:t>for the specified budget period:</w:t>
      </w:r>
    </w:p>
    <w:p w14:paraId="04038093" w14:textId="77777777" w:rsidR="00F3700C" w:rsidRPr="00F3700C" w:rsidRDefault="00F3700C" w:rsidP="00F3700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the child(ren) is aged 12 years or under (or 17 or under if disabled); and</w:t>
      </w:r>
    </w:p>
    <w:p w14:paraId="156831E4" w14:textId="77777777" w:rsidR="00F3700C" w:rsidRDefault="00F3700C" w:rsidP="00F3700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the child(ren) lives with the fellow/trainee</w:t>
      </w:r>
    </w:p>
    <w:p w14:paraId="594EAAEE" w14:textId="0557DCE8" w:rsidR="00474E2B" w:rsidRDefault="00474E2B" w:rsidP="00474E2B">
      <w:pPr>
        <w:pStyle w:val="ListParagraph"/>
        <w:numPr>
          <w:ilvl w:val="0"/>
          <w:numId w:val="5"/>
        </w:num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474E2B">
        <w:rPr>
          <w:rFonts w:ascii="Arial" w:eastAsia="Times New Roman" w:hAnsi="Arial" w:cs="Arial"/>
          <w:sz w:val="20"/>
          <w:szCs w:val="20"/>
        </w:rPr>
        <w:t>Obtain receipt of payment from a</w:t>
      </w:r>
      <w:r w:rsidR="002645E9">
        <w:rPr>
          <w:rFonts w:ascii="Arial" w:eastAsia="Times New Roman" w:hAnsi="Arial" w:cs="Arial"/>
          <w:sz w:val="20"/>
          <w:szCs w:val="20"/>
        </w:rPr>
        <w:t xml:space="preserve"> </w:t>
      </w:r>
      <w:hyperlink r:id="rId16" w:history="1">
        <w:r w:rsidR="002645E9">
          <w:rPr>
            <w:rStyle w:val="Hyperlink"/>
            <w:rFonts w:ascii="Arial" w:eastAsia="Times New Roman" w:hAnsi="Arial" w:cs="Arial"/>
            <w:sz w:val="20"/>
            <w:szCs w:val="20"/>
          </w:rPr>
          <w:t>NY State licensed childcare provider</w:t>
        </w:r>
      </w:hyperlink>
      <w:r w:rsidR="002645E9">
        <w:rPr>
          <w:rFonts w:ascii="Arial" w:eastAsia="Times New Roman" w:hAnsi="Arial" w:cs="Arial"/>
          <w:sz w:val="20"/>
          <w:szCs w:val="20"/>
        </w:rPr>
        <w:t>.</w:t>
      </w:r>
    </w:p>
    <w:p w14:paraId="3A0041A8" w14:textId="0EA99881" w:rsidR="00474E2B" w:rsidRPr="00474E2B" w:rsidRDefault="00474E2B" w:rsidP="00474E2B">
      <w:pPr>
        <w:pStyle w:val="ListParagraph"/>
        <w:numPr>
          <w:ilvl w:val="0"/>
          <w:numId w:val="5"/>
        </w:num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Submit </w:t>
      </w:r>
      <w:proofErr w:type="gramStart"/>
      <w:r>
        <w:rPr>
          <w:rFonts w:ascii="Arial" w:eastAsia="Times New Roman" w:hAnsi="Arial" w:cs="Arial"/>
          <w:sz w:val="20"/>
          <w:szCs w:val="20"/>
        </w:rPr>
        <w:t>both of the above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to the Department Administrator in a timely manner</w:t>
      </w:r>
      <w:r w:rsidR="003941CC">
        <w:rPr>
          <w:rFonts w:ascii="Arial" w:eastAsia="Times New Roman" w:hAnsi="Arial" w:cs="Arial"/>
          <w:sz w:val="20"/>
          <w:szCs w:val="20"/>
        </w:rPr>
        <w:t>.</w:t>
      </w:r>
    </w:p>
    <w:p w14:paraId="36E391AA" w14:textId="31233928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Note: The NIH allowance is per fellow/trainee, not per child. Costs may be reimbursed based on any number of eligible children, but the maximum allowed per fellow is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 per budget period.</w:t>
      </w:r>
    </w:p>
    <w:p w14:paraId="5357F31C" w14:textId="79160A9E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Note: If </w:t>
      </w:r>
      <w:r w:rsidR="00EE782B">
        <w:rPr>
          <w:rFonts w:ascii="Arial" w:eastAsia="Times New Roman" w:hAnsi="Arial" w:cs="Arial"/>
          <w:sz w:val="20"/>
          <w:szCs w:val="20"/>
        </w:rPr>
        <w:t>both parents are</w:t>
      </w:r>
      <w:r w:rsidR="00EE782B" w:rsidRPr="00F3700C">
        <w:rPr>
          <w:rFonts w:ascii="Arial" w:eastAsia="Times New Roman" w:hAnsi="Arial" w:cs="Arial"/>
          <w:sz w:val="20"/>
          <w:szCs w:val="20"/>
        </w:rPr>
        <w:t xml:space="preserve"> </w:t>
      </w:r>
      <w:r w:rsidRPr="00F3700C">
        <w:rPr>
          <w:rFonts w:ascii="Arial" w:eastAsia="Times New Roman" w:hAnsi="Arial" w:cs="Arial"/>
          <w:sz w:val="20"/>
          <w:szCs w:val="20"/>
        </w:rPr>
        <w:t>fellows/trainees, they are both eligible to request the allowance, but must be reimbursed for actual expenditures not to exceed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 per fellow/trainees. </w:t>
      </w:r>
    </w:p>
    <w:p w14:paraId="70165688" w14:textId="39BBC437" w:rsidR="00F3700C" w:rsidRPr="00F3700C" w:rsidRDefault="00F3700C" w:rsidP="00ED5E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lastRenderedPageBreak/>
        <w:t>For example, the child is in day care that costs $2,000/month. Fellow/trainee A submits receipts for day care for January &amp; February for a total of $4,000 and receives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00. Fellow/trainee B submits receipts for day care for March &amp; April for $4,000 and receives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00. Each fellow/trainee is eligible to be reimbursed up to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 per budget year; the same receipt may not be used to receive more than one reimbursement.</w:t>
      </w:r>
    </w:p>
    <w:p w14:paraId="240285AF" w14:textId="77777777" w:rsidR="00F3700C" w:rsidRPr="00F3700C" w:rsidRDefault="00F3700C" w:rsidP="00ED5EE0">
      <w:pPr>
        <w:shd w:val="clear" w:color="auto" w:fill="FFFFFF"/>
        <w:spacing w:before="43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bookmarkStart w:id="4" w:name="department"/>
      <w:r w:rsidRPr="00F3700C">
        <w:rPr>
          <w:rFonts w:ascii="Arial" w:eastAsia="Times New Roman" w:hAnsi="Arial" w:cs="Arial"/>
          <w:b/>
          <w:bCs/>
          <w:sz w:val="20"/>
          <w:szCs w:val="20"/>
        </w:rPr>
        <w:t>Instructions for the Department:</w:t>
      </w:r>
      <w:bookmarkEnd w:id="4"/>
    </w:p>
    <w:p w14:paraId="0FCF622B" w14:textId="77777777" w:rsidR="00F3700C" w:rsidRPr="00F3700C" w:rsidRDefault="00F3700C" w:rsidP="00F370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If an NRSA fellowship - request funds from NIH for the </w:t>
      </w:r>
      <w:r w:rsidR="007D7ACD">
        <w:rPr>
          <w:rFonts w:ascii="Arial" w:eastAsia="Times New Roman" w:hAnsi="Arial" w:cs="Arial"/>
          <w:sz w:val="20"/>
          <w:szCs w:val="20"/>
        </w:rPr>
        <w:t>CCA</w:t>
      </w:r>
      <w:r w:rsidRPr="00F3700C">
        <w:rPr>
          <w:rFonts w:ascii="Arial" w:eastAsia="Times New Roman" w:hAnsi="Arial" w:cs="Arial"/>
          <w:sz w:val="20"/>
          <w:szCs w:val="20"/>
        </w:rPr>
        <w:t>:</w:t>
      </w:r>
    </w:p>
    <w:p w14:paraId="21F5CC10" w14:textId="306B8EA3" w:rsidR="00F3700C" w:rsidRPr="00EE782B" w:rsidRDefault="00F3700C" w:rsidP="00EE782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E782B">
        <w:rPr>
          <w:rFonts w:ascii="Arial" w:eastAsia="Times New Roman" w:hAnsi="Arial" w:cs="Arial"/>
          <w:sz w:val="20"/>
          <w:szCs w:val="20"/>
        </w:rPr>
        <w:t xml:space="preserve">If the fellowship is on an existing grant, request </w:t>
      </w:r>
      <w:r w:rsidR="00EE782B" w:rsidRPr="00EE782B">
        <w:rPr>
          <w:rFonts w:ascii="Arial" w:eastAsia="Times New Roman" w:hAnsi="Arial" w:cs="Arial"/>
          <w:sz w:val="20"/>
          <w:szCs w:val="20"/>
        </w:rPr>
        <w:t xml:space="preserve">administrative supplement funds </w:t>
      </w:r>
      <w:r w:rsidR="00EE782B" w:rsidRPr="003941CC">
        <w:rPr>
          <w:rFonts w:ascii="Arial" w:eastAsia="Times New Roman" w:hAnsi="Arial" w:cs="Arial"/>
          <w:sz w:val="20"/>
          <w:szCs w:val="20"/>
        </w:rPr>
        <w:t>(</w:t>
      </w:r>
      <w:hyperlink r:id="rId17" w:history="1">
        <w:r w:rsidR="003941CC" w:rsidRPr="002645E9">
          <w:rPr>
            <w:rStyle w:val="Hyperlink"/>
          </w:rPr>
          <w:t>NOT-OD-25-009</w:t>
        </w:r>
      </w:hyperlink>
      <w:r w:rsidR="003941CC" w:rsidRPr="002645E9">
        <w:rPr>
          <w:rFonts w:ascii="Arial" w:eastAsia="Times New Roman" w:hAnsi="Arial" w:cs="Arial"/>
          <w:sz w:val="20"/>
          <w:szCs w:val="20"/>
        </w:rPr>
        <w:t>)</w:t>
      </w:r>
      <w:r w:rsidR="003941CC">
        <w:rPr>
          <w:rFonts w:ascii="Arial" w:eastAsia="Times New Roman" w:hAnsi="Arial" w:cs="Arial"/>
          <w:sz w:val="20"/>
          <w:szCs w:val="20"/>
        </w:rPr>
        <w:t xml:space="preserve"> </w:t>
      </w:r>
      <w:r w:rsidRPr="00EE782B">
        <w:rPr>
          <w:rFonts w:ascii="Arial" w:eastAsia="Times New Roman" w:hAnsi="Arial" w:cs="Arial"/>
          <w:sz w:val="20"/>
          <w:szCs w:val="20"/>
        </w:rPr>
        <w:t xml:space="preserve">via </w:t>
      </w:r>
      <w:r w:rsidR="007D7ACD" w:rsidRPr="00EE782B">
        <w:rPr>
          <w:rFonts w:ascii="Arial" w:eastAsia="Times New Roman" w:hAnsi="Arial" w:cs="Arial"/>
          <w:sz w:val="20"/>
          <w:szCs w:val="20"/>
        </w:rPr>
        <w:t>ORPA</w:t>
      </w:r>
    </w:p>
    <w:p w14:paraId="6DA23D61" w14:textId="77777777" w:rsidR="00F3700C" w:rsidRPr="00F3700C" w:rsidRDefault="00F3700C" w:rsidP="00F3700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If the fellowship is new, request funds as part of </w:t>
      </w:r>
      <w:r w:rsidR="00EE782B">
        <w:rPr>
          <w:rFonts w:ascii="Arial" w:eastAsia="Times New Roman" w:hAnsi="Arial" w:cs="Arial"/>
          <w:sz w:val="20"/>
          <w:szCs w:val="20"/>
        </w:rPr>
        <w:t>the new</w:t>
      </w:r>
      <w:r w:rsidRPr="00F3700C">
        <w:rPr>
          <w:rFonts w:ascii="Arial" w:eastAsia="Times New Roman" w:hAnsi="Arial" w:cs="Arial"/>
          <w:sz w:val="20"/>
          <w:szCs w:val="20"/>
        </w:rPr>
        <w:t xml:space="preserve"> proposal submission</w:t>
      </w:r>
      <w:r w:rsidR="00EE782B">
        <w:rPr>
          <w:rFonts w:ascii="Arial" w:eastAsia="Times New Roman" w:hAnsi="Arial" w:cs="Arial"/>
          <w:sz w:val="20"/>
          <w:szCs w:val="20"/>
        </w:rPr>
        <w:t xml:space="preserve"> or continuation application.</w:t>
      </w:r>
      <w:r w:rsidRPr="00F3700C">
        <w:rPr>
          <w:rFonts w:ascii="Arial" w:eastAsia="Times New Roman" w:hAnsi="Arial" w:cs="Arial"/>
          <w:sz w:val="20"/>
          <w:szCs w:val="20"/>
        </w:rPr>
        <w:br/>
        <w:t> </w:t>
      </w:r>
    </w:p>
    <w:p w14:paraId="04199B97" w14:textId="77777777" w:rsidR="00F3700C" w:rsidRPr="00F3700C" w:rsidRDefault="00F3700C" w:rsidP="00F370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If an NRSA institutional training grant - the Department </w:t>
      </w:r>
      <w:r w:rsidRPr="00F3700C">
        <w:rPr>
          <w:rFonts w:ascii="Arial" w:eastAsia="Times New Roman" w:hAnsi="Arial" w:cs="Arial"/>
          <w:b/>
          <w:bCs/>
          <w:sz w:val="20"/>
          <w:szCs w:val="20"/>
          <w:u w:val="single"/>
        </w:rPr>
        <w:t>does not</w:t>
      </w:r>
      <w:r w:rsidRPr="00F3700C">
        <w:rPr>
          <w:rFonts w:ascii="Arial" w:eastAsia="Times New Roman" w:hAnsi="Arial" w:cs="Arial"/>
          <w:sz w:val="20"/>
          <w:szCs w:val="20"/>
        </w:rPr>
        <w:t> have to request funds as NIH will obligate funding based on the number of training slots.</w:t>
      </w:r>
    </w:p>
    <w:p w14:paraId="6572B251" w14:textId="5ED317CF" w:rsidR="00F3700C" w:rsidRPr="00F3700C" w:rsidRDefault="00F3700C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Note: NIH only allows the full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 to be requested and obligated. At the end of the budget period, if the total amount disbursed is less than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 xml:space="preserve">00, the balance must be reconciled in accordance with NIH policy. </w:t>
      </w:r>
      <w:r w:rsidR="007D7ACD">
        <w:rPr>
          <w:rFonts w:ascii="Arial" w:eastAsia="Times New Roman" w:hAnsi="Arial" w:cs="Arial"/>
          <w:sz w:val="20"/>
          <w:szCs w:val="20"/>
        </w:rPr>
        <w:t xml:space="preserve">ORACS </w:t>
      </w:r>
      <w:r w:rsidRPr="00F3700C">
        <w:rPr>
          <w:rFonts w:ascii="Arial" w:eastAsia="Times New Roman" w:hAnsi="Arial" w:cs="Arial"/>
          <w:sz w:val="20"/>
          <w:szCs w:val="20"/>
        </w:rPr>
        <w:t>will manage reconciliation through its fellowship/training grant reporting and closing process.</w:t>
      </w:r>
    </w:p>
    <w:p w14:paraId="7C2FABAF" w14:textId="77777777" w:rsidR="00F3700C" w:rsidRPr="00F3700C" w:rsidRDefault="00F3700C" w:rsidP="00F370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Obtain documentation/attestation supporting the fellow’s/trainee’s eligibility to receive funds under the NIH childcare allowance. Documentation must support that:</w:t>
      </w:r>
    </w:p>
    <w:p w14:paraId="4BDA45BF" w14:textId="77777777" w:rsidR="00F3700C" w:rsidRPr="00F3700C" w:rsidRDefault="00F3700C" w:rsidP="00F3700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The child(ren) is aged 12 years or under (or 17 or under if disabled);</w:t>
      </w:r>
    </w:p>
    <w:p w14:paraId="0FB27CE4" w14:textId="77777777" w:rsidR="00F3700C" w:rsidRPr="00F3700C" w:rsidRDefault="00F3700C" w:rsidP="00F3700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The child(ren) lives with the fellow/trainee;</w:t>
      </w:r>
    </w:p>
    <w:p w14:paraId="4D6DFBC3" w14:textId="77777777" w:rsidR="00F3700C" w:rsidRPr="00F3700C" w:rsidRDefault="00F3700C" w:rsidP="00F3700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The childcare provider (vendor) is licensed within </w:t>
      </w:r>
      <w:r w:rsidR="007D7ACD">
        <w:rPr>
          <w:rFonts w:ascii="Arial" w:eastAsia="Times New Roman" w:hAnsi="Arial" w:cs="Arial"/>
          <w:sz w:val="20"/>
          <w:szCs w:val="20"/>
        </w:rPr>
        <w:t>NY State</w:t>
      </w:r>
      <w:r w:rsidRPr="00F3700C">
        <w:rPr>
          <w:rFonts w:ascii="Arial" w:eastAsia="Times New Roman" w:hAnsi="Arial" w:cs="Arial"/>
          <w:sz w:val="20"/>
          <w:szCs w:val="20"/>
        </w:rPr>
        <w:t>; and</w:t>
      </w:r>
    </w:p>
    <w:p w14:paraId="0F6045E1" w14:textId="1767F56D" w:rsidR="00F3700C" w:rsidRPr="00F3700C" w:rsidRDefault="00F3700C" w:rsidP="00F3700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The request for funds does not exceed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 per fellow/trainee per budget year via valid receipts.</w:t>
      </w:r>
    </w:p>
    <w:p w14:paraId="7B657AA3" w14:textId="0C0E179D" w:rsidR="00AF1D58" w:rsidRDefault="00AF1D58" w:rsidP="00AF1D58">
      <w:pPr>
        <w:shd w:val="clear" w:color="auto" w:fill="FFFFFF"/>
        <w:spacing w:after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Reimbursement </w:t>
      </w:r>
      <w:r w:rsidR="00B966B1">
        <w:rPr>
          <w:rFonts w:ascii="Arial" w:hAnsi="Arial" w:cs="Arial"/>
          <w:sz w:val="20"/>
          <w:szCs w:val="20"/>
        </w:rPr>
        <w:t xml:space="preserve">and taxation/notification </w:t>
      </w:r>
      <w:r>
        <w:rPr>
          <w:rFonts w:ascii="Arial" w:hAnsi="Arial" w:cs="Arial"/>
          <w:sz w:val="20"/>
          <w:szCs w:val="20"/>
        </w:rPr>
        <w:t>will occur </w:t>
      </w:r>
      <w:r w:rsidR="00084BA3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:</w:t>
      </w:r>
    </w:p>
    <w:p w14:paraId="7F1EBE5D" w14:textId="00C1F34D" w:rsidR="00AF1D58" w:rsidRPr="00AF1D58" w:rsidRDefault="00AF1D58" w:rsidP="00AF1D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F1D58">
        <w:rPr>
          <w:rFonts w:ascii="Arial" w:eastAsia="Times New Roman" w:hAnsi="Arial" w:cs="Arial"/>
          <w:sz w:val="20"/>
          <w:szCs w:val="20"/>
        </w:rPr>
        <w:t xml:space="preserve">Fellows/trainees that </w:t>
      </w:r>
      <w:r w:rsidRPr="00B966B1">
        <w:rPr>
          <w:rFonts w:ascii="Arial" w:eastAsia="Times New Roman" w:hAnsi="Arial" w:cs="Arial"/>
          <w:b/>
          <w:sz w:val="20"/>
          <w:szCs w:val="20"/>
          <w:u w:val="single"/>
        </w:rPr>
        <w:t xml:space="preserve">ARE NOT </w:t>
      </w:r>
      <w:r w:rsidRPr="00B966B1">
        <w:rPr>
          <w:rFonts w:ascii="Arial" w:eastAsia="Times New Roman" w:hAnsi="Arial" w:cs="Arial"/>
          <w:b/>
          <w:bCs/>
          <w:sz w:val="20"/>
          <w:szCs w:val="20"/>
          <w:u w:val="single"/>
        </w:rPr>
        <w:t>Employees</w:t>
      </w:r>
      <w:r w:rsidRPr="00AF1D58">
        <w:rPr>
          <w:rFonts w:ascii="Arial" w:eastAsia="Times New Roman" w:hAnsi="Arial" w:cs="Arial"/>
          <w:sz w:val="20"/>
          <w:szCs w:val="20"/>
        </w:rPr>
        <w:t> </w:t>
      </w:r>
      <w:r w:rsidR="00A36ACB">
        <w:rPr>
          <w:rFonts w:ascii="Arial" w:eastAsia="Times New Roman" w:hAnsi="Arial" w:cs="Arial"/>
          <w:sz w:val="20"/>
          <w:szCs w:val="20"/>
        </w:rPr>
        <w:t>this additional stipend w</w:t>
      </w:r>
      <w:r w:rsidRPr="00AF1D58">
        <w:rPr>
          <w:rFonts w:ascii="Arial" w:eastAsia="Times New Roman" w:hAnsi="Arial" w:cs="Arial"/>
          <w:sz w:val="20"/>
          <w:szCs w:val="20"/>
        </w:rPr>
        <w:t xml:space="preserve">ill be reimbursed through Payroll via a </w:t>
      </w:r>
      <w:r w:rsidR="00136415">
        <w:rPr>
          <w:rFonts w:ascii="Arial" w:eastAsia="Times New Roman" w:hAnsi="Arial" w:cs="Arial"/>
          <w:sz w:val="20"/>
          <w:szCs w:val="20"/>
        </w:rPr>
        <w:t>Request for One-Time Payment</w:t>
      </w:r>
      <w:r w:rsidRPr="00AF1D58">
        <w:rPr>
          <w:rFonts w:ascii="Arial" w:eastAsia="Times New Roman" w:hAnsi="Arial" w:cs="Arial"/>
          <w:sz w:val="20"/>
          <w:szCs w:val="20"/>
        </w:rPr>
        <w:t xml:space="preserve"> and the amount reimbursed will be included in their fellowship letter which fellows/trainees receive in January of the following calendar year.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AF1D58">
        <w:rPr>
          <w:rFonts w:ascii="Arial" w:eastAsia="Times New Roman" w:hAnsi="Arial" w:cs="Arial"/>
          <w:sz w:val="20"/>
          <w:szCs w:val="20"/>
        </w:rPr>
        <w:t xml:space="preserve">The </w:t>
      </w:r>
      <w:r w:rsidR="00136415">
        <w:rPr>
          <w:rFonts w:ascii="Arial" w:eastAsia="Times New Roman" w:hAnsi="Arial" w:cs="Arial"/>
          <w:sz w:val="20"/>
          <w:szCs w:val="20"/>
        </w:rPr>
        <w:t xml:space="preserve">One-Time Payment request </w:t>
      </w:r>
      <w:r w:rsidR="00084BA3">
        <w:rPr>
          <w:rFonts w:ascii="Arial" w:eastAsia="Times New Roman" w:hAnsi="Arial" w:cs="Arial"/>
          <w:sz w:val="20"/>
          <w:szCs w:val="20"/>
        </w:rPr>
        <w:t xml:space="preserve">must </w:t>
      </w:r>
      <w:r w:rsidRPr="00AF1D58">
        <w:rPr>
          <w:rFonts w:ascii="Arial" w:eastAsia="Times New Roman" w:hAnsi="Arial" w:cs="Arial"/>
          <w:sz w:val="20"/>
          <w:szCs w:val="20"/>
        </w:rPr>
        <w:t>indicate “</w:t>
      </w:r>
      <w:r w:rsidR="00084BA3" w:rsidRPr="00084BA3">
        <w:rPr>
          <w:rFonts w:ascii="Arial" w:eastAsia="Times New Roman" w:hAnsi="Arial" w:cs="Arial"/>
          <w:b/>
          <w:bCs/>
          <w:sz w:val="20"/>
          <w:szCs w:val="20"/>
        </w:rPr>
        <w:t xml:space="preserve">UR </w:t>
      </w:r>
      <w:r w:rsidRPr="00AF1D58">
        <w:rPr>
          <w:rFonts w:ascii="Arial" w:eastAsia="Times New Roman" w:hAnsi="Arial" w:cs="Arial"/>
          <w:b/>
          <w:bCs/>
          <w:sz w:val="20"/>
          <w:szCs w:val="20"/>
        </w:rPr>
        <w:t xml:space="preserve">NIH </w:t>
      </w:r>
      <w:r w:rsidR="00084BA3">
        <w:rPr>
          <w:rFonts w:ascii="Arial" w:eastAsia="Times New Roman" w:hAnsi="Arial" w:cs="Arial"/>
          <w:b/>
          <w:bCs/>
          <w:sz w:val="20"/>
          <w:szCs w:val="20"/>
        </w:rPr>
        <w:t xml:space="preserve">NRSA </w:t>
      </w:r>
      <w:r w:rsidRPr="00AF1D58">
        <w:rPr>
          <w:rFonts w:ascii="Arial" w:eastAsia="Times New Roman" w:hAnsi="Arial" w:cs="Arial"/>
          <w:b/>
          <w:bCs/>
          <w:sz w:val="20"/>
          <w:szCs w:val="20"/>
        </w:rPr>
        <w:t>Childcare Reimbursement</w:t>
      </w:r>
      <w:r w:rsidRPr="00AF1D58">
        <w:rPr>
          <w:rFonts w:ascii="Arial" w:eastAsia="Times New Roman" w:hAnsi="Arial" w:cs="Arial"/>
          <w:sz w:val="20"/>
          <w:szCs w:val="20"/>
        </w:rPr>
        <w:t>."   </w:t>
      </w:r>
    </w:p>
    <w:p w14:paraId="5979FF6D" w14:textId="51EF9349" w:rsidR="00AF1D58" w:rsidRPr="00AF1D58" w:rsidRDefault="00AF1D58" w:rsidP="00AF1D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F1D58">
        <w:rPr>
          <w:rFonts w:ascii="Arial" w:eastAsia="Times New Roman" w:hAnsi="Arial" w:cs="Arial"/>
          <w:sz w:val="20"/>
          <w:szCs w:val="20"/>
        </w:rPr>
        <w:t xml:space="preserve">Fellows/trainees that </w:t>
      </w:r>
      <w:r w:rsidRPr="00B966B1">
        <w:rPr>
          <w:rFonts w:ascii="Arial" w:eastAsia="Times New Roman" w:hAnsi="Arial" w:cs="Arial"/>
          <w:b/>
          <w:sz w:val="20"/>
          <w:szCs w:val="20"/>
          <w:u w:val="single"/>
        </w:rPr>
        <w:t xml:space="preserve">ARE </w:t>
      </w:r>
      <w:r w:rsidRPr="00B966B1">
        <w:rPr>
          <w:rFonts w:ascii="Arial" w:eastAsia="Times New Roman" w:hAnsi="Arial" w:cs="Arial"/>
          <w:b/>
          <w:bCs/>
          <w:sz w:val="20"/>
          <w:szCs w:val="20"/>
          <w:u w:val="single"/>
        </w:rPr>
        <w:t>Employees</w:t>
      </w:r>
      <w:r w:rsidRPr="00AF1D58">
        <w:rPr>
          <w:rFonts w:ascii="Arial" w:eastAsia="Times New Roman" w:hAnsi="Arial" w:cs="Arial"/>
          <w:sz w:val="20"/>
          <w:szCs w:val="20"/>
        </w:rPr>
        <w:t xml:space="preserve"> will be reimbursed through Payroll via a </w:t>
      </w:r>
      <w:r w:rsidR="00136415">
        <w:rPr>
          <w:rFonts w:ascii="Arial" w:eastAsia="Times New Roman" w:hAnsi="Arial" w:cs="Arial"/>
          <w:sz w:val="20"/>
          <w:szCs w:val="20"/>
        </w:rPr>
        <w:t xml:space="preserve">Request for One-Time Payment </w:t>
      </w:r>
      <w:r w:rsidRPr="00AF1D58">
        <w:rPr>
          <w:rFonts w:ascii="Arial" w:eastAsia="Times New Roman" w:hAnsi="Arial" w:cs="Arial"/>
          <w:sz w:val="20"/>
          <w:szCs w:val="20"/>
        </w:rPr>
        <w:t>a</w:t>
      </w:r>
      <w:r w:rsidR="00B966B1">
        <w:rPr>
          <w:rFonts w:ascii="Arial" w:eastAsia="Times New Roman" w:hAnsi="Arial" w:cs="Arial"/>
          <w:sz w:val="20"/>
          <w:szCs w:val="20"/>
        </w:rPr>
        <w:t xml:space="preserve">nd the amount </w:t>
      </w:r>
      <w:r w:rsidRPr="00AF1D58">
        <w:rPr>
          <w:rFonts w:ascii="Arial" w:eastAsia="Times New Roman" w:hAnsi="Arial" w:cs="Arial"/>
          <w:sz w:val="20"/>
          <w:szCs w:val="20"/>
        </w:rPr>
        <w:t xml:space="preserve">reimbursement is considered compensation and the amount is therefore included in wages for W-2 purposes and subject to withholding for tax purposes. The </w:t>
      </w:r>
      <w:r w:rsidR="00136415">
        <w:rPr>
          <w:rFonts w:ascii="Arial" w:eastAsia="Times New Roman" w:hAnsi="Arial" w:cs="Arial"/>
          <w:sz w:val="20"/>
          <w:szCs w:val="20"/>
        </w:rPr>
        <w:t xml:space="preserve">One-Time Payment </w:t>
      </w:r>
      <w:r w:rsidRPr="00AF1D58">
        <w:rPr>
          <w:rFonts w:ascii="Arial" w:eastAsia="Times New Roman" w:hAnsi="Arial" w:cs="Arial"/>
          <w:sz w:val="20"/>
          <w:szCs w:val="20"/>
        </w:rPr>
        <w:t>must indicate “</w:t>
      </w:r>
      <w:r w:rsidR="00084BA3" w:rsidRPr="00084BA3">
        <w:rPr>
          <w:rFonts w:ascii="Arial" w:eastAsia="Times New Roman" w:hAnsi="Arial" w:cs="Arial"/>
          <w:b/>
          <w:bCs/>
          <w:sz w:val="20"/>
          <w:szCs w:val="20"/>
        </w:rPr>
        <w:t>UR</w:t>
      </w:r>
      <w:r w:rsidR="00084BA3">
        <w:rPr>
          <w:rFonts w:ascii="Arial" w:eastAsia="Times New Roman" w:hAnsi="Arial" w:cs="Arial"/>
          <w:sz w:val="20"/>
          <w:szCs w:val="20"/>
        </w:rPr>
        <w:t xml:space="preserve"> </w:t>
      </w:r>
      <w:r w:rsidRPr="00AF1D58">
        <w:rPr>
          <w:rFonts w:ascii="Arial" w:eastAsia="Times New Roman" w:hAnsi="Arial" w:cs="Arial"/>
          <w:b/>
          <w:bCs/>
          <w:sz w:val="20"/>
          <w:szCs w:val="20"/>
        </w:rPr>
        <w:t xml:space="preserve">NIH </w:t>
      </w:r>
      <w:r w:rsidR="00084BA3">
        <w:rPr>
          <w:rFonts w:ascii="Arial" w:eastAsia="Times New Roman" w:hAnsi="Arial" w:cs="Arial"/>
          <w:b/>
          <w:bCs/>
          <w:sz w:val="20"/>
          <w:szCs w:val="20"/>
        </w:rPr>
        <w:t xml:space="preserve">NRSA </w:t>
      </w:r>
      <w:r w:rsidRPr="00AF1D58">
        <w:rPr>
          <w:rFonts w:ascii="Arial" w:eastAsia="Times New Roman" w:hAnsi="Arial" w:cs="Arial"/>
          <w:b/>
          <w:bCs/>
          <w:sz w:val="20"/>
          <w:szCs w:val="20"/>
        </w:rPr>
        <w:t>Childcare Reimbursement</w:t>
      </w:r>
      <w:r w:rsidRPr="00AF1D58">
        <w:rPr>
          <w:rFonts w:ascii="Arial" w:eastAsia="Times New Roman" w:hAnsi="Arial" w:cs="Arial"/>
          <w:sz w:val="20"/>
          <w:szCs w:val="20"/>
        </w:rPr>
        <w:t>."   </w:t>
      </w:r>
    </w:p>
    <w:p w14:paraId="3848EC5D" w14:textId="77777777" w:rsidR="00F3700C" w:rsidRPr="00F3700C" w:rsidRDefault="00E02437" w:rsidP="00F3700C">
      <w:pPr>
        <w:shd w:val="clear" w:color="auto" w:fill="FFFFFF"/>
        <w:spacing w:after="218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Departments must</w:t>
      </w:r>
      <w:r w:rsidR="00F3700C" w:rsidRPr="00F3700C">
        <w:rPr>
          <w:rFonts w:ascii="Arial" w:eastAsia="Times New Roman" w:hAnsi="Arial" w:cs="Arial"/>
          <w:sz w:val="20"/>
          <w:szCs w:val="20"/>
        </w:rPr>
        <w:t xml:space="preserve"> ensure that:</w:t>
      </w:r>
    </w:p>
    <w:p w14:paraId="071994FC" w14:textId="2CC52CF4" w:rsidR="00F3700C" w:rsidRPr="00F3700C" w:rsidRDefault="00F3700C" w:rsidP="00F370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 xml:space="preserve">The </w:t>
      </w:r>
      <w:r w:rsidR="00136415">
        <w:rPr>
          <w:rFonts w:ascii="Arial" w:eastAsia="Times New Roman" w:hAnsi="Arial" w:cs="Arial"/>
          <w:sz w:val="20"/>
          <w:szCs w:val="20"/>
        </w:rPr>
        <w:t xml:space="preserve">One-Time Payment </w:t>
      </w:r>
      <w:r w:rsidR="00E02437">
        <w:rPr>
          <w:rFonts w:ascii="Arial" w:eastAsia="Times New Roman" w:hAnsi="Arial" w:cs="Arial"/>
          <w:sz w:val="20"/>
          <w:szCs w:val="20"/>
        </w:rPr>
        <w:t xml:space="preserve">includes reference to </w:t>
      </w:r>
      <w:r w:rsidRPr="00F3700C">
        <w:rPr>
          <w:rFonts w:ascii="Arial" w:eastAsia="Times New Roman" w:hAnsi="Arial" w:cs="Arial"/>
          <w:sz w:val="20"/>
          <w:szCs w:val="20"/>
        </w:rPr>
        <w:t>“NIH Childcare Reimbursement”</w:t>
      </w:r>
    </w:p>
    <w:p w14:paraId="7B753DF1" w14:textId="77777777" w:rsidR="00F3700C" w:rsidRPr="00F3700C" w:rsidRDefault="00F3700C" w:rsidP="00F370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The funds for the allowance have been obligated by NIH via a notice of award</w:t>
      </w:r>
    </w:p>
    <w:p w14:paraId="5BD641CE" w14:textId="705146A0" w:rsidR="00F3700C" w:rsidRPr="00F3700C" w:rsidRDefault="00F3700C" w:rsidP="00F370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3700C">
        <w:rPr>
          <w:rFonts w:ascii="Arial" w:eastAsia="Times New Roman" w:hAnsi="Arial" w:cs="Arial"/>
          <w:sz w:val="20"/>
          <w:szCs w:val="20"/>
        </w:rPr>
        <w:t>The fellow/trainee has not been reimbursed for more than $</w:t>
      </w:r>
      <w:r w:rsidR="00136415">
        <w:rPr>
          <w:rFonts w:ascii="Arial" w:eastAsia="Times New Roman" w:hAnsi="Arial" w:cs="Arial"/>
          <w:sz w:val="20"/>
          <w:szCs w:val="20"/>
        </w:rPr>
        <w:t>3</w:t>
      </w:r>
      <w:r w:rsidRPr="00F3700C">
        <w:rPr>
          <w:rFonts w:ascii="Arial" w:eastAsia="Times New Roman" w:hAnsi="Arial" w:cs="Arial"/>
          <w:sz w:val="20"/>
          <w:szCs w:val="20"/>
        </w:rPr>
        <w:t>,</w:t>
      </w:r>
      <w:r w:rsidR="00136415">
        <w:rPr>
          <w:rFonts w:ascii="Arial" w:eastAsia="Times New Roman" w:hAnsi="Arial" w:cs="Arial"/>
          <w:sz w:val="20"/>
          <w:szCs w:val="20"/>
        </w:rPr>
        <w:t>0</w:t>
      </w:r>
      <w:r w:rsidRPr="00F3700C">
        <w:rPr>
          <w:rFonts w:ascii="Arial" w:eastAsia="Times New Roman" w:hAnsi="Arial" w:cs="Arial"/>
          <w:sz w:val="20"/>
          <w:szCs w:val="20"/>
        </w:rPr>
        <w:t>00 in the award’s budget year</w:t>
      </w:r>
    </w:p>
    <w:p w14:paraId="45A77465" w14:textId="77777777" w:rsidR="00F3700C" w:rsidRPr="00F3700C" w:rsidRDefault="00F3700C" w:rsidP="00F3700C">
      <w:pPr>
        <w:shd w:val="clear" w:color="auto" w:fill="FFFFFF"/>
        <w:spacing w:before="435" w:after="218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bookmarkStart w:id="5" w:name="gca"/>
      <w:r w:rsidRPr="00F3700C">
        <w:rPr>
          <w:rFonts w:ascii="Arial" w:eastAsia="Times New Roman" w:hAnsi="Arial" w:cs="Arial"/>
          <w:b/>
          <w:bCs/>
          <w:sz w:val="20"/>
          <w:szCs w:val="20"/>
        </w:rPr>
        <w:t xml:space="preserve">Instructions for </w:t>
      </w:r>
      <w:r w:rsidR="00234B65">
        <w:rPr>
          <w:rFonts w:ascii="Arial" w:eastAsia="Times New Roman" w:hAnsi="Arial" w:cs="Arial"/>
          <w:b/>
          <w:bCs/>
          <w:sz w:val="20"/>
          <w:szCs w:val="20"/>
        </w:rPr>
        <w:t>ORPA and ORACS</w:t>
      </w:r>
      <w:r w:rsidRPr="00F3700C">
        <w:rPr>
          <w:rFonts w:ascii="Arial" w:eastAsia="Times New Roman" w:hAnsi="Arial" w:cs="Arial"/>
          <w:b/>
          <w:bCs/>
          <w:sz w:val="20"/>
          <w:szCs w:val="20"/>
        </w:rPr>
        <w:t>:</w:t>
      </w:r>
      <w:bookmarkEnd w:id="5"/>
    </w:p>
    <w:p w14:paraId="44292A7F" w14:textId="77777777" w:rsidR="00F3700C" w:rsidRPr="00F3700C" w:rsidRDefault="00234B65" w:rsidP="00F370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ORPA w</w:t>
      </w:r>
      <w:r w:rsidR="00F3700C" w:rsidRPr="00F3700C">
        <w:rPr>
          <w:rFonts w:ascii="Arial" w:eastAsia="Times New Roman" w:hAnsi="Arial" w:cs="Arial"/>
          <w:sz w:val="20"/>
          <w:szCs w:val="20"/>
        </w:rPr>
        <w:t xml:space="preserve">ill establish a fellowship or training grant award </w:t>
      </w:r>
      <w:r>
        <w:rPr>
          <w:rFonts w:ascii="Arial" w:eastAsia="Times New Roman" w:hAnsi="Arial" w:cs="Arial"/>
          <w:sz w:val="20"/>
          <w:szCs w:val="20"/>
        </w:rPr>
        <w:t>b</w:t>
      </w:r>
      <w:r w:rsidR="00F3700C" w:rsidRPr="00F3700C">
        <w:rPr>
          <w:rFonts w:ascii="Arial" w:eastAsia="Times New Roman" w:hAnsi="Arial" w:cs="Arial"/>
          <w:sz w:val="20"/>
          <w:szCs w:val="20"/>
        </w:rPr>
        <w:t xml:space="preserve">udget to </w:t>
      </w:r>
      <w:r>
        <w:rPr>
          <w:rFonts w:ascii="Arial" w:eastAsia="Times New Roman" w:hAnsi="Arial" w:cs="Arial"/>
          <w:sz w:val="20"/>
          <w:szCs w:val="20"/>
        </w:rPr>
        <w:t>segregate</w:t>
      </w:r>
      <w:r w:rsidR="00F3700C" w:rsidRPr="00F3700C">
        <w:rPr>
          <w:rFonts w:ascii="Arial" w:eastAsia="Times New Roman" w:hAnsi="Arial" w:cs="Arial"/>
          <w:sz w:val="20"/>
          <w:szCs w:val="20"/>
        </w:rPr>
        <w:t xml:space="preserve">, per </w:t>
      </w:r>
      <w:r w:rsidR="00A36ACB">
        <w:rPr>
          <w:rFonts w:ascii="Arial" w:eastAsia="Times New Roman" w:hAnsi="Arial" w:cs="Arial"/>
          <w:sz w:val="20"/>
          <w:szCs w:val="20"/>
        </w:rPr>
        <w:t xml:space="preserve">NIH requirements, the CCA </w:t>
      </w:r>
      <w:r w:rsidR="00F3700C" w:rsidRPr="00F3700C">
        <w:rPr>
          <w:rFonts w:ascii="Arial" w:eastAsia="Times New Roman" w:hAnsi="Arial" w:cs="Arial"/>
          <w:sz w:val="20"/>
          <w:szCs w:val="20"/>
        </w:rPr>
        <w:t xml:space="preserve">funds </w:t>
      </w:r>
      <w:r>
        <w:rPr>
          <w:rFonts w:ascii="Arial" w:eastAsia="Times New Roman" w:hAnsi="Arial" w:cs="Arial"/>
          <w:sz w:val="20"/>
          <w:szCs w:val="20"/>
        </w:rPr>
        <w:t xml:space="preserve">to ensure they are not </w:t>
      </w:r>
      <w:r w:rsidR="00F3700C" w:rsidRPr="00F3700C">
        <w:rPr>
          <w:rFonts w:ascii="Arial" w:eastAsia="Times New Roman" w:hAnsi="Arial" w:cs="Arial"/>
          <w:sz w:val="20"/>
          <w:szCs w:val="20"/>
        </w:rPr>
        <w:t>co-mingled with other fellowship or training grant funds.</w:t>
      </w:r>
    </w:p>
    <w:p w14:paraId="7A5021E0" w14:textId="77777777" w:rsidR="00D46703" w:rsidRPr="00E02437" w:rsidRDefault="00234B65" w:rsidP="002F3A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02437">
        <w:rPr>
          <w:rFonts w:ascii="Arial" w:eastAsia="Times New Roman" w:hAnsi="Arial" w:cs="Arial"/>
          <w:sz w:val="20"/>
          <w:szCs w:val="20"/>
        </w:rPr>
        <w:t xml:space="preserve">ORACS </w:t>
      </w:r>
      <w:r w:rsidR="00F3700C" w:rsidRPr="00E02437">
        <w:rPr>
          <w:rFonts w:ascii="Arial" w:eastAsia="Times New Roman" w:hAnsi="Arial" w:cs="Arial"/>
          <w:sz w:val="20"/>
          <w:szCs w:val="20"/>
        </w:rPr>
        <w:t xml:space="preserve">will ensure that </w:t>
      </w:r>
      <w:r w:rsidR="00A36ACB" w:rsidRPr="00E02437">
        <w:rPr>
          <w:rFonts w:ascii="Arial" w:eastAsia="Times New Roman" w:hAnsi="Arial" w:cs="Arial"/>
          <w:sz w:val="20"/>
          <w:szCs w:val="20"/>
        </w:rPr>
        <w:t>CCA</w:t>
      </w:r>
      <w:r w:rsidR="00F3700C" w:rsidRPr="00E02437">
        <w:rPr>
          <w:rFonts w:ascii="Arial" w:eastAsia="Times New Roman" w:hAnsi="Arial" w:cs="Arial"/>
          <w:sz w:val="20"/>
          <w:szCs w:val="20"/>
        </w:rPr>
        <w:t xml:space="preserve"> funds </w:t>
      </w:r>
      <w:r w:rsidR="00AF1D58" w:rsidRPr="00E02437">
        <w:rPr>
          <w:rFonts w:ascii="Arial" w:eastAsia="Times New Roman" w:hAnsi="Arial" w:cs="Arial"/>
          <w:sz w:val="20"/>
          <w:szCs w:val="20"/>
        </w:rPr>
        <w:t xml:space="preserve">disbursed </w:t>
      </w:r>
      <w:r w:rsidR="00F3700C" w:rsidRPr="00E02437">
        <w:rPr>
          <w:rFonts w:ascii="Arial" w:eastAsia="Times New Roman" w:hAnsi="Arial" w:cs="Arial"/>
          <w:sz w:val="20"/>
          <w:szCs w:val="20"/>
        </w:rPr>
        <w:t xml:space="preserve">are </w:t>
      </w:r>
      <w:r w:rsidRPr="00E02437">
        <w:rPr>
          <w:rFonts w:ascii="Arial" w:eastAsia="Times New Roman" w:hAnsi="Arial" w:cs="Arial"/>
          <w:sz w:val="20"/>
          <w:szCs w:val="20"/>
        </w:rPr>
        <w:t xml:space="preserve">segregated in </w:t>
      </w:r>
      <w:r w:rsidR="00F3700C" w:rsidRPr="00E02437">
        <w:rPr>
          <w:rFonts w:ascii="Arial" w:eastAsia="Times New Roman" w:hAnsi="Arial" w:cs="Arial"/>
          <w:sz w:val="20"/>
          <w:szCs w:val="20"/>
        </w:rPr>
        <w:t xml:space="preserve">the </w:t>
      </w:r>
      <w:r w:rsidR="00A36ACB" w:rsidRPr="00E02437">
        <w:rPr>
          <w:rFonts w:ascii="Arial" w:eastAsia="Times New Roman" w:hAnsi="Arial" w:cs="Arial"/>
          <w:sz w:val="20"/>
          <w:szCs w:val="20"/>
        </w:rPr>
        <w:t xml:space="preserve">sponsor </w:t>
      </w:r>
      <w:r w:rsidR="00AF1D58" w:rsidRPr="00E02437">
        <w:rPr>
          <w:rFonts w:ascii="Arial" w:eastAsia="Times New Roman" w:hAnsi="Arial" w:cs="Arial"/>
          <w:sz w:val="20"/>
          <w:szCs w:val="20"/>
        </w:rPr>
        <w:t>financial report</w:t>
      </w:r>
      <w:r w:rsidRPr="00E02437">
        <w:rPr>
          <w:rFonts w:ascii="Arial" w:eastAsia="Times New Roman" w:hAnsi="Arial" w:cs="Arial"/>
          <w:sz w:val="20"/>
          <w:szCs w:val="20"/>
        </w:rPr>
        <w:t xml:space="preserve"> </w:t>
      </w:r>
      <w:r w:rsidR="00F3700C" w:rsidRPr="00E02437">
        <w:rPr>
          <w:rFonts w:ascii="Arial" w:eastAsia="Times New Roman" w:hAnsi="Arial" w:cs="Arial"/>
          <w:sz w:val="20"/>
          <w:szCs w:val="20"/>
        </w:rPr>
        <w:t xml:space="preserve">and that any </w:t>
      </w:r>
      <w:r w:rsidR="00A36ACB" w:rsidRPr="00E02437">
        <w:rPr>
          <w:rFonts w:ascii="Arial" w:eastAsia="Times New Roman" w:hAnsi="Arial" w:cs="Arial"/>
          <w:sz w:val="20"/>
          <w:szCs w:val="20"/>
        </w:rPr>
        <w:t xml:space="preserve">remaining </w:t>
      </w:r>
      <w:r w:rsidR="00F3700C" w:rsidRPr="00E02437">
        <w:rPr>
          <w:rFonts w:ascii="Arial" w:eastAsia="Times New Roman" w:hAnsi="Arial" w:cs="Arial"/>
          <w:sz w:val="20"/>
          <w:szCs w:val="20"/>
        </w:rPr>
        <w:t>balance of funds in the budget is de-obligated to NIH upon reconciliation of the fellowship or training grant budget period.</w:t>
      </w:r>
    </w:p>
    <w:sectPr w:rsidR="00D46703" w:rsidRPr="00E02437" w:rsidSect="00E02437">
      <w:footerReference w:type="default" r:id="rId18"/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E098C" w14:textId="77777777" w:rsidR="00F51712" w:rsidRDefault="00F51712" w:rsidP="00474E2B">
      <w:pPr>
        <w:spacing w:after="0" w:line="240" w:lineRule="auto"/>
      </w:pPr>
      <w:r>
        <w:separator/>
      </w:r>
    </w:p>
  </w:endnote>
  <w:endnote w:type="continuationSeparator" w:id="0">
    <w:p w14:paraId="0F2F6AD9" w14:textId="77777777" w:rsidR="00F51712" w:rsidRDefault="00F51712" w:rsidP="0047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126F" w14:textId="2DA03429" w:rsidR="00474E2B" w:rsidRPr="00F3700C" w:rsidRDefault="00474E2B" w:rsidP="00474E2B">
    <w:pPr>
      <w:shd w:val="clear" w:color="auto" w:fill="FFFFFF"/>
      <w:spacing w:after="218" w:line="240" w:lineRule="auto"/>
      <w:rPr>
        <w:rFonts w:ascii="Arial" w:eastAsia="Times New Roman" w:hAnsi="Arial" w:cs="Arial"/>
        <w:sz w:val="20"/>
        <w:szCs w:val="20"/>
      </w:rPr>
    </w:pPr>
    <w:r w:rsidRPr="00F3700C">
      <w:rPr>
        <w:rFonts w:ascii="Arial" w:eastAsia="Times New Roman" w:hAnsi="Arial" w:cs="Arial"/>
        <w:i/>
        <w:iCs/>
        <w:sz w:val="20"/>
        <w:szCs w:val="20"/>
      </w:rPr>
      <w:t xml:space="preserve">Updated: </w:t>
    </w:r>
    <w:r w:rsidR="003B0B41">
      <w:rPr>
        <w:rFonts w:ascii="Arial" w:eastAsia="Times New Roman" w:hAnsi="Arial" w:cs="Arial"/>
        <w:i/>
        <w:iCs/>
        <w:sz w:val="20"/>
        <w:szCs w:val="20"/>
      </w:rPr>
      <w:t>May 8</w:t>
    </w:r>
    <w:r w:rsidR="002924EA">
      <w:rPr>
        <w:rFonts w:ascii="Arial" w:eastAsia="Times New Roman" w:hAnsi="Arial" w:cs="Arial"/>
        <w:i/>
        <w:iCs/>
        <w:sz w:val="20"/>
        <w:szCs w:val="20"/>
      </w:rPr>
      <w:t>, 202</w:t>
    </w:r>
    <w:r w:rsidR="003B0B41">
      <w:rPr>
        <w:rFonts w:ascii="Arial" w:eastAsia="Times New Roman" w:hAnsi="Arial" w:cs="Arial"/>
        <w:i/>
        <w:iCs/>
        <w:sz w:val="20"/>
        <w:szCs w:val="20"/>
      </w:rPr>
      <w:t>5</w:t>
    </w:r>
  </w:p>
  <w:p w14:paraId="5E4416B9" w14:textId="77777777" w:rsidR="00474E2B" w:rsidRDefault="0047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1BA7" w14:textId="77777777" w:rsidR="00F51712" w:rsidRDefault="00F51712" w:rsidP="00474E2B">
      <w:pPr>
        <w:spacing w:after="0" w:line="240" w:lineRule="auto"/>
      </w:pPr>
      <w:r>
        <w:separator/>
      </w:r>
    </w:p>
  </w:footnote>
  <w:footnote w:type="continuationSeparator" w:id="0">
    <w:p w14:paraId="64F32860" w14:textId="77777777" w:rsidR="00F51712" w:rsidRDefault="00F51712" w:rsidP="00474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F3A"/>
    <w:multiLevelType w:val="multilevel"/>
    <w:tmpl w:val="6F5C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C264F"/>
    <w:multiLevelType w:val="multilevel"/>
    <w:tmpl w:val="D34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147A2"/>
    <w:multiLevelType w:val="multilevel"/>
    <w:tmpl w:val="BF24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01B55"/>
    <w:multiLevelType w:val="multilevel"/>
    <w:tmpl w:val="77A0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3446E"/>
    <w:multiLevelType w:val="multilevel"/>
    <w:tmpl w:val="CE9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84350"/>
    <w:multiLevelType w:val="multilevel"/>
    <w:tmpl w:val="40D6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016F9"/>
    <w:multiLevelType w:val="multilevel"/>
    <w:tmpl w:val="1ED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21E21"/>
    <w:multiLevelType w:val="multilevel"/>
    <w:tmpl w:val="16C2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40EC9"/>
    <w:multiLevelType w:val="multilevel"/>
    <w:tmpl w:val="D24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E69A6"/>
    <w:multiLevelType w:val="multilevel"/>
    <w:tmpl w:val="8F9C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45506">
    <w:abstractNumId w:val="8"/>
  </w:num>
  <w:num w:numId="2" w16cid:durableId="1432312514">
    <w:abstractNumId w:val="3"/>
  </w:num>
  <w:num w:numId="3" w16cid:durableId="53938994">
    <w:abstractNumId w:val="9"/>
  </w:num>
  <w:num w:numId="4" w16cid:durableId="399670216">
    <w:abstractNumId w:val="4"/>
  </w:num>
  <w:num w:numId="5" w16cid:durableId="1980302851">
    <w:abstractNumId w:val="6"/>
  </w:num>
  <w:num w:numId="6" w16cid:durableId="295381993">
    <w:abstractNumId w:val="0"/>
  </w:num>
  <w:num w:numId="7" w16cid:durableId="514804763">
    <w:abstractNumId w:val="5"/>
  </w:num>
  <w:num w:numId="8" w16cid:durableId="1561477644">
    <w:abstractNumId w:val="1"/>
  </w:num>
  <w:num w:numId="9" w16cid:durableId="186529267">
    <w:abstractNumId w:val="7"/>
  </w:num>
  <w:num w:numId="10" w16cid:durableId="1234657195">
    <w:abstractNumId w:val="2"/>
  </w:num>
  <w:num w:numId="11" w16cid:durableId="13942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0C"/>
    <w:rsid w:val="00031D31"/>
    <w:rsid w:val="0008098E"/>
    <w:rsid w:val="00084BA3"/>
    <w:rsid w:val="00136415"/>
    <w:rsid w:val="001A3BB1"/>
    <w:rsid w:val="001D6762"/>
    <w:rsid w:val="00234B65"/>
    <w:rsid w:val="002645E9"/>
    <w:rsid w:val="002924EA"/>
    <w:rsid w:val="002E683D"/>
    <w:rsid w:val="002F5022"/>
    <w:rsid w:val="00311E2F"/>
    <w:rsid w:val="00326720"/>
    <w:rsid w:val="003941CC"/>
    <w:rsid w:val="003B0B41"/>
    <w:rsid w:val="00474E2B"/>
    <w:rsid w:val="007D7ACD"/>
    <w:rsid w:val="00804AFA"/>
    <w:rsid w:val="008309F3"/>
    <w:rsid w:val="008F2133"/>
    <w:rsid w:val="00A36ACB"/>
    <w:rsid w:val="00AF1D58"/>
    <w:rsid w:val="00B966B1"/>
    <w:rsid w:val="00D46703"/>
    <w:rsid w:val="00D76069"/>
    <w:rsid w:val="00E02437"/>
    <w:rsid w:val="00ED5EE0"/>
    <w:rsid w:val="00EE782B"/>
    <w:rsid w:val="00F22A3D"/>
    <w:rsid w:val="00F3700C"/>
    <w:rsid w:val="00F51712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77E946"/>
  <w15:chartTrackingRefBased/>
  <w15:docId w15:val="{45E8C36A-0EC3-47E2-AE64-6817746F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E2B"/>
  </w:style>
  <w:style w:type="paragraph" w:styleId="Footer">
    <w:name w:val="footer"/>
    <w:basedOn w:val="Normal"/>
    <w:link w:val="FooterChar"/>
    <w:uiPriority w:val="99"/>
    <w:unhideWhenUsed/>
    <w:rsid w:val="00474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E2B"/>
  </w:style>
  <w:style w:type="character" w:styleId="Hyperlink">
    <w:name w:val="Hyperlink"/>
    <w:basedOn w:val="DefaultParagraphFont"/>
    <w:uiPriority w:val="99"/>
    <w:unhideWhenUsed/>
    <w:rsid w:val="00EE78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8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uw.edu/gca/award-lifecycle/sponsor-specific-information/nih-childcare-allowance" TargetMode="External"/><Relationship Id="rId13" Type="http://schemas.openxmlformats.org/officeDocument/2006/relationships/hyperlink" Target="https://grants.nih.gov/faq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nance.uw.edu/gca/award-lifecycle/sponsor-specific-information/nih-childcare-allowance" TargetMode="External"/><Relationship Id="rId12" Type="http://schemas.openxmlformats.org/officeDocument/2006/relationships/hyperlink" Target="https://grants.nih.gov/grants/guide/notice-files/NOT-OD-24-116.html" TargetMode="External"/><Relationship Id="rId17" Type="http://schemas.openxmlformats.org/officeDocument/2006/relationships/hyperlink" Target="https://grants.nih.gov/grants/guide/notice-files/NOT-OD-25-0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fs.ny.gov/programs/childcare/looking/ccfs-search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nts.nih.gov/grants/guide/notice-files/NOT-OD-25-00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chester.edu/adminfinance/finance/wp-content/uploads/2022/05/CCA-Reimbursement-Request-Form.docx" TargetMode="External"/><Relationship Id="rId10" Type="http://schemas.openxmlformats.org/officeDocument/2006/relationships/hyperlink" Target="https://finance.uw.edu/gca/award-lifecycle/sponsor-specific-information/nih-childcare-allowan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ance.uw.edu/gca/award-lifecycle/sponsor-specific-information/nih-childcare-allowance" TargetMode="External"/><Relationship Id="rId14" Type="http://schemas.openxmlformats.org/officeDocument/2006/relationships/hyperlink" Target="https://ocfs.ny.gov/programs/childcare/looking/ccfs-sear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Jeffery P.</dc:creator>
  <cp:keywords/>
  <dc:description/>
  <cp:lastModifiedBy>Meaghan Engelbrecht</cp:lastModifiedBy>
  <cp:revision>3</cp:revision>
  <cp:lastPrinted>2025-05-08T16:15:00Z</cp:lastPrinted>
  <dcterms:created xsi:type="dcterms:W3CDTF">2025-05-08T17:21:00Z</dcterms:created>
  <dcterms:modified xsi:type="dcterms:W3CDTF">2025-05-08T17:23:00Z</dcterms:modified>
</cp:coreProperties>
</file>