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shd w:val="clear" w:color="auto" w:fill="F7F2ED"/>
        <w:tblCellMar>
          <w:left w:w="0" w:type="dxa"/>
          <w:right w:w="0" w:type="dxa"/>
        </w:tblCellMar>
        <w:tblLook w:val="04A0" w:firstRow="1" w:lastRow="0" w:firstColumn="1" w:lastColumn="0" w:noHBand="0" w:noVBand="1"/>
      </w:tblPr>
      <w:tblGrid>
        <w:gridCol w:w="9360"/>
      </w:tblGrid>
      <w:tr w:rsidR="000914B9" w:rsidTr="000914B9">
        <w:trPr>
          <w:jc w:val="center"/>
        </w:trPr>
        <w:tc>
          <w:tcPr>
            <w:tcW w:w="9000" w:type="dxa"/>
            <w:shd w:val="clear" w:color="auto" w:fill="F7F2ED"/>
            <w:hideMark/>
          </w:tcPr>
          <w:p w:rsidR="000914B9" w:rsidRDefault="000914B9">
            <w:pPr>
              <w:spacing w:line="252" w:lineRule="auto"/>
              <w:jc w:val="center"/>
              <w:rPr>
                <w:rFonts w:ascii="Times New Roman" w:hAnsi="Times New Roman"/>
                <w:sz w:val="20"/>
                <w:szCs w:val="20"/>
              </w:rPr>
            </w:pPr>
            <w:r>
              <w:rPr>
                <w:noProof/>
              </w:rPr>
              <w:drawing>
                <wp:anchor distT="0" distB="0" distL="114300" distR="114300" simplePos="0" relativeHeight="251659264" behindDoc="0" locked="0" layoutInCell="1" allowOverlap="1">
                  <wp:simplePos x="0" y="0"/>
                  <wp:positionH relativeFrom="column">
                    <wp:posOffset>4997450</wp:posOffset>
                  </wp:positionH>
                  <wp:positionV relativeFrom="paragraph">
                    <wp:posOffset>279400</wp:posOffset>
                  </wp:positionV>
                  <wp:extent cx="831850" cy="142875"/>
                  <wp:effectExtent l="0" t="0" r="6350" b="952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
                            <a:extLst>
                              <a:ext uri="{28A0092B-C50C-407E-A947-70E740481C1C}">
                                <a14:useLocalDpi xmlns:a14="http://schemas.microsoft.com/office/drawing/2010/main" val="0"/>
                              </a:ext>
                            </a:extLst>
                          </a:blip>
                          <a:srcRect r="-383"/>
                          <a:stretch>
                            <a:fillRect/>
                          </a:stretch>
                        </pic:blipFill>
                        <pic:spPr bwMode="auto">
                          <a:xfrm>
                            <a:off x="0" y="0"/>
                            <a:ext cx="831850" cy="142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5936615" cy="637540"/>
                  <wp:effectExtent l="0" t="0" r="6985" b="0"/>
                  <wp:docPr id="1" name="Picture 1" descr="cid:image007.jpg@01D36CE8.B94BA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D36CE8.B94BA0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6615" cy="637540"/>
                          </a:xfrm>
                          <a:prstGeom prst="rect">
                            <a:avLst/>
                          </a:prstGeom>
                          <a:noFill/>
                          <a:ln>
                            <a:noFill/>
                          </a:ln>
                        </pic:spPr>
                      </pic:pic>
                    </a:graphicData>
                  </a:graphic>
                </wp:inline>
              </w:drawing>
            </w:r>
          </w:p>
        </w:tc>
      </w:tr>
    </w:tbl>
    <w:p w:rsidR="000914B9" w:rsidRDefault="0099018F" w:rsidP="000914B9">
      <w:pPr>
        <w:spacing w:line="360" w:lineRule="auto"/>
        <w:jc w:val="right"/>
        <w:rPr>
          <w:rFonts w:ascii="Helvetica" w:hAnsi="Helvetica" w:cs="Helvetica"/>
          <w:color w:val="1F4E79"/>
        </w:rPr>
      </w:pPr>
      <w:r>
        <w:rPr>
          <w:rFonts w:ascii="Helvetica" w:hAnsi="Helvetica" w:cs="Helvetica"/>
          <w:color w:val="1F4E79"/>
        </w:rPr>
        <w:t>Februar</w:t>
      </w:r>
      <w:r w:rsidR="000914B9">
        <w:rPr>
          <w:rFonts w:ascii="Helvetica" w:hAnsi="Helvetica" w:cs="Helvetica"/>
          <w:color w:val="1F4E79"/>
        </w:rPr>
        <w:t xml:space="preserve">y 2018 vol. </w:t>
      </w:r>
      <w:r>
        <w:rPr>
          <w:rFonts w:ascii="Helvetica" w:hAnsi="Helvetica" w:cs="Helvetica"/>
          <w:color w:val="1F4E79"/>
        </w:rPr>
        <w:t>7</w:t>
      </w:r>
      <w:r w:rsidR="000914B9">
        <w:rPr>
          <w:rFonts w:ascii="Helvetica" w:hAnsi="Helvetica" w:cs="Helvetica"/>
          <w:color w:val="1F4E79"/>
        </w:rPr>
        <w:t>.0</w:t>
      </w:r>
    </w:p>
    <w:p w:rsidR="000914B9" w:rsidRDefault="000914B9" w:rsidP="000914B9">
      <w:pPr>
        <w:spacing w:line="360" w:lineRule="auto"/>
        <w:rPr>
          <w:rFonts w:ascii="Helvetica" w:hAnsi="Helvetica" w:cs="Helvetica"/>
          <w:color w:val="1F4E79"/>
        </w:rPr>
      </w:pPr>
    </w:p>
    <w:p w:rsidR="00DB06E5" w:rsidRDefault="000914B9" w:rsidP="00DB06E5">
      <w:pPr>
        <w:spacing w:line="360" w:lineRule="auto"/>
        <w:rPr>
          <w:rFonts w:ascii="Helvetica" w:hAnsi="Helvetica" w:cs="Helvetica"/>
          <w:b/>
          <w:bCs/>
          <w:color w:val="1F4E79"/>
        </w:rPr>
      </w:pPr>
      <w:r>
        <w:rPr>
          <w:rFonts w:ascii="Helvetica" w:hAnsi="Helvetica" w:cs="Helvetica"/>
          <w:color w:val="1F4E79"/>
        </w:rPr>
        <w:t>The UR Budget system is live now for all divisions and companies.</w:t>
      </w:r>
      <w:r>
        <w:rPr>
          <w:rFonts w:ascii="Helvetica" w:hAnsi="Helvetica" w:cs="Helvetica"/>
          <w:b/>
          <w:bCs/>
          <w:color w:val="1F4E79"/>
        </w:rPr>
        <w:t xml:space="preserve">  </w:t>
      </w:r>
      <w:r>
        <w:rPr>
          <w:rFonts w:ascii="Helvetica" w:hAnsi="Helvetica" w:cs="Helvetica"/>
          <w:color w:val="1F4E79"/>
        </w:rPr>
        <w:t>T</w:t>
      </w:r>
      <w:r w:rsidR="0099018F">
        <w:rPr>
          <w:rFonts w:ascii="Helvetica" w:hAnsi="Helvetica" w:cs="Helvetica"/>
          <w:color w:val="1F4E79"/>
        </w:rPr>
        <w:t xml:space="preserve">he majority of </w:t>
      </w:r>
      <w:r w:rsidR="00DB06E5">
        <w:rPr>
          <w:rFonts w:ascii="Helvetica" w:hAnsi="Helvetica" w:cs="Helvetica"/>
          <w:color w:val="1F4E79"/>
        </w:rPr>
        <w:t xml:space="preserve">user </w:t>
      </w:r>
      <w:r w:rsidR="0099018F">
        <w:rPr>
          <w:rFonts w:ascii="Helvetica" w:hAnsi="Helvetica" w:cs="Helvetica"/>
          <w:color w:val="1F4E79"/>
        </w:rPr>
        <w:t xml:space="preserve">input is to commence </w:t>
      </w:r>
      <w:r w:rsidR="00DB06E5">
        <w:rPr>
          <w:rFonts w:ascii="Helvetica" w:hAnsi="Helvetica" w:cs="Helvetica"/>
          <w:color w:val="1F4E79"/>
        </w:rPr>
        <w:t xml:space="preserve">at the end of day </w:t>
      </w:r>
      <w:r w:rsidR="0099018F">
        <w:rPr>
          <w:rFonts w:ascii="Helvetica" w:hAnsi="Helvetica" w:cs="Helvetica"/>
          <w:color w:val="1F4E79"/>
        </w:rPr>
        <w:t>on March 2</w:t>
      </w:r>
      <w:r w:rsidR="0099018F" w:rsidRPr="0099018F">
        <w:rPr>
          <w:rFonts w:ascii="Helvetica" w:hAnsi="Helvetica" w:cs="Helvetica"/>
          <w:color w:val="1F4E79"/>
          <w:vertAlign w:val="superscript"/>
        </w:rPr>
        <w:t>nd</w:t>
      </w:r>
      <w:r w:rsidR="0099018F">
        <w:rPr>
          <w:rFonts w:ascii="Helvetica" w:hAnsi="Helvetica" w:cs="Helvetica"/>
          <w:color w:val="1F4E79"/>
        </w:rPr>
        <w:t xml:space="preserve"> where only specific FAOs will be allowed to make updates.  T</w:t>
      </w:r>
      <w:r>
        <w:rPr>
          <w:rFonts w:ascii="Helvetica" w:hAnsi="Helvetica" w:cs="Helvetica"/>
          <w:color w:val="1F4E79"/>
        </w:rPr>
        <w:t xml:space="preserve">o date, no major issues have been reported and the user feedback has been positive.  </w:t>
      </w:r>
      <w:r w:rsidR="00DB06E5">
        <w:rPr>
          <w:rFonts w:ascii="Helvetica" w:hAnsi="Helvetica" w:cs="Helvetica"/>
          <w:color w:val="1F4E79"/>
        </w:rPr>
        <w:t xml:space="preserve">We completed the budget workshops at the end of February.  If you still need assistance, please reach out to your divisional </w:t>
      </w:r>
      <w:hyperlink r:id="rId7" w:history="1">
        <w:r w:rsidR="00DB06E5" w:rsidRPr="0099018F">
          <w:rPr>
            <w:rStyle w:val="Hyperlink"/>
            <w:rFonts w:ascii="Helvetica" w:hAnsi="Helvetica" w:cs="Helvetica"/>
          </w:rPr>
          <w:t>project cha</w:t>
        </w:r>
        <w:r w:rsidR="00DB06E5" w:rsidRPr="0099018F">
          <w:rPr>
            <w:rStyle w:val="Hyperlink"/>
            <w:rFonts w:ascii="Helvetica" w:hAnsi="Helvetica" w:cs="Helvetica"/>
          </w:rPr>
          <w:t>m</w:t>
        </w:r>
        <w:r w:rsidR="00DB06E5" w:rsidRPr="0099018F">
          <w:rPr>
            <w:rStyle w:val="Hyperlink"/>
            <w:rFonts w:ascii="Helvetica" w:hAnsi="Helvetica" w:cs="Helvetica"/>
          </w:rPr>
          <w:t>pion</w:t>
        </w:r>
      </w:hyperlink>
      <w:r w:rsidR="00DB06E5">
        <w:rPr>
          <w:rFonts w:ascii="Helvetica" w:hAnsi="Helvetica" w:cs="Helvetica"/>
          <w:color w:val="1F4E79"/>
        </w:rPr>
        <w:t xml:space="preserve"> for assistance.</w:t>
      </w:r>
    </w:p>
    <w:p w:rsidR="000914B9" w:rsidRDefault="000914B9" w:rsidP="000914B9">
      <w:pPr>
        <w:spacing w:line="360" w:lineRule="auto"/>
        <w:rPr>
          <w:rFonts w:ascii="Helvetica" w:hAnsi="Helvetica" w:cs="Helvetica"/>
          <w:color w:val="1F4E79"/>
        </w:rPr>
      </w:pPr>
    </w:p>
    <w:p w:rsidR="000914B9" w:rsidRDefault="0099018F" w:rsidP="000914B9">
      <w:pPr>
        <w:spacing w:line="360" w:lineRule="auto"/>
        <w:rPr>
          <w:rFonts w:ascii="Helvetica" w:hAnsi="Helvetica" w:cs="Helvetica"/>
          <w:color w:val="1F4E79"/>
        </w:rPr>
      </w:pPr>
      <w:r>
        <w:rPr>
          <w:rFonts w:ascii="Helvetica" w:hAnsi="Helvetica" w:cs="Helvetica"/>
          <w:color w:val="1F4E79"/>
        </w:rPr>
        <w:t>As a reminder</w:t>
      </w:r>
      <w:r w:rsidR="000914B9">
        <w:rPr>
          <w:rFonts w:ascii="Helvetica" w:hAnsi="Helvetica" w:cs="Helvetica"/>
          <w:color w:val="1F4E79"/>
        </w:rPr>
        <w:t xml:space="preserve">, we </w:t>
      </w:r>
      <w:r w:rsidR="00DB06E5">
        <w:rPr>
          <w:rFonts w:ascii="Helvetica" w:hAnsi="Helvetica" w:cs="Helvetica"/>
          <w:color w:val="1F4E79"/>
        </w:rPr>
        <w:t xml:space="preserve">have some great reports that are available to run even after the UR Budget system is locked down.  Most reports have a </w:t>
      </w:r>
      <w:hyperlink r:id="rId8" w:history="1">
        <w:r w:rsidR="00DB06E5" w:rsidRPr="00DB06E5">
          <w:rPr>
            <w:rStyle w:val="Hyperlink"/>
            <w:rFonts w:ascii="Helvetica" w:hAnsi="Helvetica" w:cs="Helvetica"/>
          </w:rPr>
          <w:t>Quick Referen</w:t>
        </w:r>
        <w:r w:rsidR="00DB06E5" w:rsidRPr="00DB06E5">
          <w:rPr>
            <w:rStyle w:val="Hyperlink"/>
            <w:rFonts w:ascii="Helvetica" w:hAnsi="Helvetica" w:cs="Helvetica"/>
          </w:rPr>
          <w:t>c</w:t>
        </w:r>
        <w:r w:rsidR="00DB06E5" w:rsidRPr="00DB06E5">
          <w:rPr>
            <w:rStyle w:val="Hyperlink"/>
            <w:rFonts w:ascii="Helvetica" w:hAnsi="Helvetica" w:cs="Helvetica"/>
          </w:rPr>
          <w:t>e Card (QRC)</w:t>
        </w:r>
      </w:hyperlink>
      <w:r w:rsidR="00DB06E5">
        <w:rPr>
          <w:rFonts w:ascii="Helvetica" w:hAnsi="Helvetica" w:cs="Helvetica"/>
          <w:color w:val="1F4E79"/>
        </w:rPr>
        <w:t xml:space="preserve"> to help you navigate and run each report.  When you run the reports, you need to press the “Refresh” button on the UR Budget ribbon to populate the report with data.  You will be given a screen to allow you to filter on specific fields (i.e. cost center, FAO, etc.).  If you leave all fields blank, when you execute the report, it looks at the security that you have and will run it for all FAOs that you have access to.</w:t>
      </w:r>
    </w:p>
    <w:p w:rsidR="000914B9" w:rsidRDefault="000914B9" w:rsidP="00DB06E5">
      <w:pPr>
        <w:spacing w:line="360" w:lineRule="auto"/>
        <w:rPr>
          <w:rFonts w:ascii="Helvetica" w:hAnsi="Helvetica" w:cs="Helvetica"/>
          <w:b/>
          <w:bCs/>
          <w:color w:val="1F4E79"/>
        </w:rPr>
      </w:pPr>
    </w:p>
    <w:p w:rsidR="000914B9" w:rsidRDefault="00DB06E5" w:rsidP="000914B9">
      <w:pPr>
        <w:spacing w:line="360" w:lineRule="auto"/>
        <w:rPr>
          <w:rFonts w:ascii="Helvetica" w:hAnsi="Helvetica" w:cs="Helvetica"/>
          <w:color w:val="1F4E79"/>
        </w:rPr>
      </w:pPr>
      <w:r>
        <w:rPr>
          <w:rFonts w:ascii="Helvetica" w:hAnsi="Helvetica" w:cs="Helvetica"/>
          <w:color w:val="1F4E79"/>
        </w:rPr>
        <w:t xml:space="preserve">Please visit the </w:t>
      </w:r>
      <w:hyperlink r:id="rId9" w:history="1">
        <w:r w:rsidR="000914B9">
          <w:rPr>
            <w:rStyle w:val="Hyperlink"/>
          </w:rPr>
          <w:t>UR Budg</w:t>
        </w:r>
        <w:bookmarkStart w:id="0" w:name="_GoBack"/>
        <w:bookmarkEnd w:id="0"/>
        <w:r w:rsidR="000914B9">
          <w:rPr>
            <w:rStyle w:val="Hyperlink"/>
          </w:rPr>
          <w:t>e</w:t>
        </w:r>
        <w:r w:rsidR="000914B9">
          <w:rPr>
            <w:rStyle w:val="Hyperlink"/>
          </w:rPr>
          <w:t>t website</w:t>
        </w:r>
      </w:hyperlink>
      <w:r>
        <w:rPr>
          <w:rFonts w:ascii="Helvetica" w:hAnsi="Helvetica" w:cs="Helvetica"/>
          <w:color w:val="1F4E79"/>
        </w:rPr>
        <w:t xml:space="preserve"> for </w:t>
      </w:r>
      <w:r w:rsidR="000914B9">
        <w:rPr>
          <w:rFonts w:ascii="Helvetica" w:hAnsi="Helvetica" w:cs="Helvetica"/>
          <w:color w:val="1F4E79"/>
        </w:rPr>
        <w:t xml:space="preserve">the latest up to date information and job aids.  </w:t>
      </w:r>
    </w:p>
    <w:p w:rsidR="000914B9" w:rsidRDefault="000914B9" w:rsidP="000914B9"/>
    <w:p w:rsidR="000914B9" w:rsidRDefault="000914B9" w:rsidP="000914B9">
      <w:r>
        <w:t>Thanks</w:t>
      </w:r>
    </w:p>
    <w:p w:rsidR="00201C3E" w:rsidRDefault="00201C3E"/>
    <w:sectPr w:rsidR="00201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93F9E"/>
    <w:multiLevelType w:val="hybridMultilevel"/>
    <w:tmpl w:val="8CCE53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54D36747"/>
    <w:multiLevelType w:val="hybridMultilevel"/>
    <w:tmpl w:val="A84C19E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B9"/>
    <w:rsid w:val="000914B9"/>
    <w:rsid w:val="00201C3E"/>
    <w:rsid w:val="008E2452"/>
    <w:rsid w:val="0099018F"/>
    <w:rsid w:val="00DB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512FB-DBFD-4B73-A7FB-9DFDEC3F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4B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14B9"/>
    <w:rPr>
      <w:color w:val="0563C1" w:themeColor="hyperlink"/>
      <w:u w:val="single"/>
    </w:rPr>
  </w:style>
  <w:style w:type="paragraph" w:styleId="ListParagraph">
    <w:name w:val="List Paragraph"/>
    <w:basedOn w:val="Normal"/>
    <w:uiPriority w:val="34"/>
    <w:qFormat/>
    <w:rsid w:val="000914B9"/>
    <w:pPr>
      <w:ind w:left="720"/>
    </w:pPr>
    <w:rPr>
      <w:rFonts w:ascii="Calibri" w:hAnsi="Calibri" w:cs="Times New Roman"/>
    </w:rPr>
  </w:style>
  <w:style w:type="character" w:styleId="FollowedHyperlink">
    <w:name w:val="FollowedHyperlink"/>
    <w:basedOn w:val="DefaultParagraphFont"/>
    <w:uiPriority w:val="99"/>
    <w:semiHidden/>
    <w:unhideWhenUsed/>
    <w:rsid w:val="00DB06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58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hester.edu/adminfinance/urbudget/training/quick-reference-cards-qrcs/" TargetMode="External"/><Relationship Id="rId3" Type="http://schemas.openxmlformats.org/officeDocument/2006/relationships/settings" Target="settings.xml"/><Relationship Id="rId7" Type="http://schemas.openxmlformats.org/officeDocument/2006/relationships/hyperlink" Target="https://www.rochester.edu/adminfinance/urbudget/wp-content/uploads/2017/02/UR-Budget-Project-Champions.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ochester.edu/adminfinance/urbud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Dobbertin, James</dc:creator>
  <cp:keywords/>
  <dc:description/>
  <cp:lastModifiedBy>Dobbertin, James</cp:lastModifiedBy>
  <cp:revision>4</cp:revision>
  <dcterms:created xsi:type="dcterms:W3CDTF">2018-03-01T20:15:00Z</dcterms:created>
  <dcterms:modified xsi:type="dcterms:W3CDTF">2018-03-02T13:02:00Z</dcterms:modified>
</cp:coreProperties>
</file>