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C53" w:rsidRDefault="00A0732E" w14:paraId="1ACC7F7E" w14:textId="2B2E4A3B">
      <w:pPr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 xml:space="preserve">Center for Community </w:t>
      </w:r>
      <w:r w:rsidR="000D6388">
        <w:rPr>
          <w:rFonts w:ascii="Calibri" w:hAnsi="Calibri" w:eastAsia="Calibri" w:cs="Calibri"/>
          <w:b/>
        </w:rPr>
        <w:t>Engagement</w:t>
      </w:r>
    </w:p>
    <w:p w:rsidR="00941C53" w:rsidRDefault="00A0732E" w14:paraId="3243B2DB" w14:textId="77777777">
      <w:pPr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University of Rochester</w:t>
      </w:r>
    </w:p>
    <w:p w:rsidR="00941C53" w:rsidRDefault="00941C53" w14:paraId="6A314A3B" w14:textId="77777777">
      <w:pPr>
        <w:jc w:val="center"/>
        <w:rPr>
          <w:rFonts w:ascii="Calibri" w:hAnsi="Calibri" w:eastAsia="Calibri" w:cs="Calibri"/>
          <w:b/>
        </w:rPr>
      </w:pPr>
    </w:p>
    <w:p w:rsidR="00941C53" w:rsidRDefault="00A0732E" w14:paraId="7FF9AEFE" w14:textId="77777777">
      <w:pPr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 xml:space="preserve">Community-Engaged Learning Course Development Grant </w:t>
      </w:r>
    </w:p>
    <w:p w:rsidR="00941C53" w:rsidRDefault="00A0732E" w14:paraId="28BB4641" w14:textId="77777777">
      <w:pPr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Request for Applications</w:t>
      </w:r>
    </w:p>
    <w:p w:rsidR="00941C53" w:rsidRDefault="007A73CD" w14:paraId="3382E862" w14:textId="00D5E407">
      <w:pPr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202</w:t>
      </w:r>
      <w:r w:rsidR="000D6388">
        <w:rPr>
          <w:rFonts w:ascii="Calibri" w:hAnsi="Calibri" w:eastAsia="Calibri" w:cs="Calibri"/>
          <w:b/>
        </w:rPr>
        <w:t>2</w:t>
      </w:r>
      <w:r>
        <w:rPr>
          <w:rFonts w:ascii="Calibri" w:hAnsi="Calibri" w:eastAsia="Calibri" w:cs="Calibri"/>
          <w:b/>
        </w:rPr>
        <w:t>-202</w:t>
      </w:r>
      <w:r w:rsidR="000D6388">
        <w:rPr>
          <w:rFonts w:ascii="Calibri" w:hAnsi="Calibri" w:eastAsia="Calibri" w:cs="Calibri"/>
          <w:b/>
        </w:rPr>
        <w:t>3</w:t>
      </w:r>
    </w:p>
    <w:p w:rsidR="00941C53" w:rsidRDefault="00A0732E" w14:paraId="4019B6FE" w14:textId="6FDA8868">
      <w:pPr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 xml:space="preserve">Due </w:t>
      </w:r>
      <w:r w:rsidR="007A73CD">
        <w:rPr>
          <w:rFonts w:ascii="Calibri" w:hAnsi="Calibri" w:eastAsia="Calibri" w:cs="Calibri"/>
          <w:b/>
        </w:rPr>
        <w:t>November 1</w:t>
      </w:r>
      <w:r w:rsidR="00F93DE6">
        <w:rPr>
          <w:rFonts w:ascii="Calibri" w:hAnsi="Calibri" w:eastAsia="Calibri" w:cs="Calibri"/>
          <w:b/>
        </w:rPr>
        <w:t>5</w:t>
      </w:r>
      <w:r w:rsidR="007A73CD">
        <w:rPr>
          <w:rFonts w:ascii="Calibri" w:hAnsi="Calibri" w:eastAsia="Calibri" w:cs="Calibri"/>
          <w:b/>
        </w:rPr>
        <w:t>, 20</w:t>
      </w:r>
      <w:r w:rsidR="0071373F">
        <w:rPr>
          <w:rFonts w:ascii="Calibri" w:hAnsi="Calibri" w:eastAsia="Calibri" w:cs="Calibri"/>
          <w:b/>
        </w:rPr>
        <w:t>2</w:t>
      </w:r>
      <w:r w:rsidR="000D6388">
        <w:rPr>
          <w:rFonts w:ascii="Calibri" w:hAnsi="Calibri" w:eastAsia="Calibri" w:cs="Calibri"/>
          <w:b/>
        </w:rPr>
        <w:t>1</w:t>
      </w:r>
    </w:p>
    <w:p w:rsidR="00941C53" w:rsidRDefault="00941C53" w14:paraId="358DFB60" w14:textId="77777777">
      <w:pPr>
        <w:rPr>
          <w:rFonts w:ascii="Calibri" w:hAnsi="Calibri" w:eastAsia="Calibri" w:cs="Calibri"/>
        </w:rPr>
      </w:pPr>
    </w:p>
    <w:p w:rsidR="00941C53" w:rsidRDefault="00A0732E" w14:paraId="22F16832" w14:textId="77777777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Purpose</w:t>
      </w:r>
      <w:r>
        <w:rPr>
          <w:rFonts w:ascii="Calibri" w:hAnsi="Calibri" w:eastAsia="Calibri" w:cs="Calibri"/>
        </w:rPr>
        <w:t>:</w:t>
      </w:r>
    </w:p>
    <w:p w:rsidR="00941C53" w:rsidRDefault="00A0732E" w14:paraId="2237033C" w14:textId="23B8FEFB">
      <w:pPr>
        <w:rPr>
          <w:rFonts w:ascii="Calibri" w:hAnsi="Calibri" w:eastAsia="Calibri" w:cs="Calibri"/>
        </w:rPr>
      </w:pPr>
      <w:r w:rsidRPr="0800A100" w:rsidR="00A0732E">
        <w:rPr>
          <w:rFonts w:ascii="Calibri" w:hAnsi="Calibri" w:eastAsia="Calibri" w:cs="Calibri"/>
        </w:rPr>
        <w:t xml:space="preserve">The Community-Engaged Learning Course Development Grant funds $10,000 to faculty who plan on developing a </w:t>
      </w:r>
      <w:r w:rsidRPr="0800A100" w:rsidR="00A0732E">
        <w:rPr>
          <w:rFonts w:ascii="Calibri" w:hAnsi="Calibri" w:eastAsia="Calibri" w:cs="Calibri"/>
          <w:b w:val="1"/>
          <w:bCs w:val="1"/>
        </w:rPr>
        <w:t>new</w:t>
      </w:r>
      <w:r w:rsidRPr="0800A100" w:rsidR="52083C62">
        <w:rPr>
          <w:rFonts w:ascii="Calibri" w:hAnsi="Calibri" w:eastAsia="Calibri" w:cs="Calibri"/>
          <w:b w:val="1"/>
          <w:bCs w:val="1"/>
        </w:rPr>
        <w:t xml:space="preserve"> course o</w:t>
      </w:r>
      <w:r w:rsidRPr="0800A100" w:rsidR="3BE47D49">
        <w:rPr>
          <w:rFonts w:ascii="Calibri" w:hAnsi="Calibri" w:eastAsia="Calibri" w:cs="Calibri"/>
          <w:b w:val="1"/>
          <w:bCs w:val="1"/>
        </w:rPr>
        <w:t>r</w:t>
      </w:r>
      <w:r w:rsidRPr="0800A100" w:rsidR="52083C62">
        <w:rPr>
          <w:rFonts w:ascii="Calibri" w:hAnsi="Calibri" w:eastAsia="Calibri" w:cs="Calibri"/>
          <w:b w:val="1"/>
          <w:bCs w:val="1"/>
        </w:rPr>
        <w:t xml:space="preserve"> overhauling an existing course</w:t>
      </w:r>
      <w:r w:rsidRPr="0800A100" w:rsidR="00A0732E">
        <w:rPr>
          <w:rFonts w:ascii="Calibri" w:hAnsi="Calibri" w:eastAsia="Calibri" w:cs="Calibri"/>
        </w:rPr>
        <w:t xml:space="preserve"> that combines academic learning and community-engagement opportunities for undergraduate students in Arts, Sciences and Engineering.  The purpose of these grants is to:</w:t>
      </w:r>
    </w:p>
    <w:p w:rsidR="00941C53" w:rsidRDefault="00A0732E" w14:paraId="3383C9B3" w14:textId="09BBE3F0">
      <w:pPr>
        <w:numPr>
          <w:ilvl w:val="0"/>
          <w:numId w:val="4"/>
        </w:num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0800A100" w:rsidR="7422CC16">
        <w:rPr>
          <w:rFonts w:ascii="Calibri" w:hAnsi="Calibri" w:eastAsia="Calibri" w:cs="Calibri"/>
          <w:sz w:val="24"/>
          <w:szCs w:val="24"/>
        </w:rPr>
        <w:t>s</w:t>
      </w:r>
      <w:r w:rsidRPr="0800A100" w:rsidR="00A0732E">
        <w:rPr>
          <w:rFonts w:ascii="Calibri" w:hAnsi="Calibri" w:eastAsia="Calibri" w:cs="Calibri"/>
          <w:sz w:val="24"/>
          <w:szCs w:val="24"/>
        </w:rPr>
        <w:t>upport valuable community-university partnerships</w:t>
      </w:r>
    </w:p>
    <w:p w:rsidR="00941C53" w:rsidRDefault="00A0732E" w14:paraId="61DD94A5" w14:textId="3060787C">
      <w:pPr>
        <w:numPr>
          <w:ilvl w:val="0"/>
          <w:numId w:val="4"/>
        </w:num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0800A100" w:rsidR="66722235">
        <w:rPr>
          <w:rFonts w:ascii="Calibri" w:hAnsi="Calibri" w:eastAsia="Calibri" w:cs="Calibri"/>
          <w:sz w:val="24"/>
          <w:szCs w:val="24"/>
        </w:rPr>
        <w:t>a</w:t>
      </w:r>
      <w:r w:rsidRPr="0800A100" w:rsidR="00A0732E">
        <w:rPr>
          <w:rFonts w:ascii="Calibri" w:hAnsi="Calibri" w:eastAsia="Calibri" w:cs="Calibri"/>
          <w:sz w:val="24"/>
          <w:szCs w:val="24"/>
        </w:rPr>
        <w:t>ddress community-identified needs</w:t>
      </w:r>
    </w:p>
    <w:p w:rsidR="00941C53" w:rsidRDefault="00A0732E" w14:paraId="0C9C55C3" w14:textId="7CA91AC4">
      <w:pPr>
        <w:numPr>
          <w:ilvl w:val="0"/>
          <w:numId w:val="4"/>
        </w:num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0800A100" w:rsidR="780BF748">
        <w:rPr>
          <w:rFonts w:ascii="Calibri" w:hAnsi="Calibri" w:eastAsia="Calibri" w:cs="Calibri"/>
          <w:sz w:val="24"/>
          <w:szCs w:val="24"/>
        </w:rPr>
        <w:t>e</w:t>
      </w:r>
      <w:r w:rsidRPr="0800A100" w:rsidR="00A0732E">
        <w:rPr>
          <w:rFonts w:ascii="Calibri" w:hAnsi="Calibri" w:eastAsia="Calibri" w:cs="Calibri"/>
          <w:sz w:val="24"/>
          <w:szCs w:val="24"/>
        </w:rPr>
        <w:t>nhance student learning</w:t>
      </w:r>
    </w:p>
    <w:p w:rsidR="00941C53" w:rsidRDefault="00941C53" w14:paraId="6492C8D1" w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p w:rsidR="00941C53" w:rsidRDefault="00A0732E" w14:paraId="6E2EF5DB" w14:textId="77777777">
      <w:pPr>
        <w:shd w:val="clear" w:color="auto" w:fill="FFFFFF"/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We are highly selective of and prioritize applications in which community partners beyond campus are genuine partners -- meaning that they play a role in setting learning objectives, and designing and implementing learning activities, and the project addresses unmet needs as defined by the partner.</w:t>
      </w:r>
    </w:p>
    <w:p w:rsidR="00941C53" w:rsidRDefault="00941C53" w14:paraId="1A9ABD09" w14:textId="77777777">
      <w:pPr>
        <w:shd w:val="clear" w:color="auto" w:fill="FFFFFF"/>
        <w:spacing w:line="240" w:lineRule="auto"/>
        <w:rPr>
          <w:rFonts w:ascii="Calibri" w:hAnsi="Calibri" w:eastAsia="Calibri" w:cs="Calibri"/>
          <w:sz w:val="24"/>
          <w:szCs w:val="24"/>
        </w:rPr>
      </w:pPr>
    </w:p>
    <w:p w:rsidR="00941C53" w:rsidRDefault="00A0732E" w14:paraId="3D52BA17" w14:textId="77777777">
      <w:pPr>
        <w:shd w:val="clear" w:color="auto" w:fill="FFFFFF"/>
        <w:spacing w:line="24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Examples of Covered Expenses:</w:t>
      </w:r>
    </w:p>
    <w:p w:rsidR="00941C53" w:rsidRDefault="00A0732E" w14:paraId="29B9EA8F" w14:textId="77777777">
      <w:pPr>
        <w:shd w:val="clear" w:color="auto" w:fill="FFFFFF"/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There are a variety of expenses that the course development grant covers related to the creation of a new AS&amp;E course.  Covered expenses include, but are not limited to:</w:t>
      </w:r>
    </w:p>
    <w:p w:rsidR="00941C53" w:rsidP="0800A100" w:rsidRDefault="00A0732E" w14:paraId="5C68407F" w14:textId="26852A4C">
      <w:pPr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Calibri" w:hAnsi="Calibri" w:eastAsia="Calibri" w:cs="Calibri"/>
          <w:sz w:val="24"/>
          <w:szCs w:val="24"/>
        </w:rPr>
      </w:pPr>
      <w:r w:rsidRPr="0800A100" w:rsidR="1D3D7FC0">
        <w:rPr>
          <w:rFonts w:ascii="Calibri" w:hAnsi="Calibri" w:eastAsia="Calibri" w:cs="Calibri"/>
          <w:sz w:val="24"/>
          <w:szCs w:val="24"/>
        </w:rPr>
        <w:t>m</w:t>
      </w:r>
      <w:r w:rsidRPr="0800A100" w:rsidR="00A0732E">
        <w:rPr>
          <w:rFonts w:ascii="Calibri" w:hAnsi="Calibri" w:eastAsia="Calibri" w:cs="Calibri"/>
          <w:sz w:val="24"/>
          <w:szCs w:val="24"/>
        </w:rPr>
        <w:t>aterials and equipment</w:t>
      </w:r>
    </w:p>
    <w:p w:rsidR="00941C53" w:rsidP="0800A100" w:rsidRDefault="00A0732E" w14:paraId="267F2C18" w14:textId="56B85D8C">
      <w:pPr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Calibri" w:hAnsi="Calibri" w:eastAsia="Calibri" w:cs="Calibri"/>
          <w:sz w:val="24"/>
          <w:szCs w:val="24"/>
        </w:rPr>
      </w:pPr>
      <w:r w:rsidRPr="0800A100" w:rsidR="74149A19">
        <w:rPr>
          <w:rFonts w:ascii="Calibri" w:hAnsi="Calibri" w:eastAsia="Calibri" w:cs="Calibri"/>
          <w:sz w:val="24"/>
          <w:szCs w:val="24"/>
        </w:rPr>
        <w:t>f</w:t>
      </w:r>
      <w:r w:rsidRPr="0800A100" w:rsidR="00A0732E">
        <w:rPr>
          <w:rFonts w:ascii="Calibri" w:hAnsi="Calibri" w:eastAsia="Calibri" w:cs="Calibri"/>
          <w:sz w:val="24"/>
          <w:szCs w:val="24"/>
        </w:rPr>
        <w:t>ood for events, meetings</w:t>
      </w:r>
    </w:p>
    <w:p w:rsidR="00941C53" w:rsidP="0800A100" w:rsidRDefault="00A0732E" w14:paraId="77CB5408" w14:textId="5DC9AEBB">
      <w:pPr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Calibri" w:hAnsi="Calibri" w:eastAsia="Calibri" w:cs="Calibri"/>
          <w:sz w:val="24"/>
          <w:szCs w:val="24"/>
        </w:rPr>
      </w:pPr>
      <w:r w:rsidRPr="0800A100" w:rsidR="7141544B">
        <w:rPr>
          <w:rFonts w:ascii="Calibri" w:hAnsi="Calibri" w:eastAsia="Calibri" w:cs="Calibri"/>
          <w:sz w:val="24"/>
          <w:szCs w:val="24"/>
        </w:rPr>
        <w:t>t</w:t>
      </w:r>
      <w:r w:rsidRPr="0800A100" w:rsidR="00A0732E">
        <w:rPr>
          <w:rFonts w:ascii="Calibri" w:hAnsi="Calibri" w:eastAsia="Calibri" w:cs="Calibri"/>
          <w:sz w:val="24"/>
          <w:szCs w:val="24"/>
        </w:rPr>
        <w:t>eaching assistant wages</w:t>
      </w:r>
    </w:p>
    <w:p w:rsidR="00941C53" w:rsidP="0800A100" w:rsidRDefault="00A0732E" w14:paraId="4E63A367" w14:textId="0A1E9967">
      <w:pPr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Calibri" w:hAnsi="Calibri" w:eastAsia="Calibri" w:cs="Calibri"/>
          <w:sz w:val="24"/>
          <w:szCs w:val="24"/>
        </w:rPr>
      </w:pPr>
      <w:r w:rsidRPr="0800A100" w:rsidR="065DD57F">
        <w:rPr>
          <w:rFonts w:ascii="Calibri" w:hAnsi="Calibri" w:eastAsia="Calibri" w:cs="Calibri"/>
          <w:sz w:val="24"/>
          <w:szCs w:val="24"/>
        </w:rPr>
        <w:t>h</w:t>
      </w:r>
      <w:r w:rsidRPr="0800A100" w:rsidR="00A0732E">
        <w:rPr>
          <w:rFonts w:ascii="Calibri" w:hAnsi="Calibri" w:eastAsia="Calibri" w:cs="Calibri"/>
          <w:sz w:val="24"/>
          <w:szCs w:val="24"/>
        </w:rPr>
        <w:t>onoraria and speaker fees</w:t>
      </w:r>
    </w:p>
    <w:p w:rsidR="00941C53" w:rsidP="0800A100" w:rsidRDefault="00A0732E" w14:paraId="5F8080DB" w14:textId="5053665B">
      <w:pPr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Calibri" w:hAnsi="Calibri" w:eastAsia="Calibri" w:cs="Calibri"/>
          <w:sz w:val="24"/>
          <w:szCs w:val="24"/>
        </w:rPr>
      </w:pPr>
      <w:r w:rsidRPr="0800A100" w:rsidR="355A8219">
        <w:rPr>
          <w:rFonts w:ascii="Calibri" w:hAnsi="Calibri" w:eastAsia="Calibri" w:cs="Calibri"/>
          <w:sz w:val="24"/>
          <w:szCs w:val="24"/>
        </w:rPr>
        <w:t>t</w:t>
      </w:r>
      <w:r w:rsidRPr="0800A100" w:rsidR="00A0732E">
        <w:rPr>
          <w:rFonts w:ascii="Calibri" w:hAnsi="Calibri" w:eastAsia="Calibri" w:cs="Calibri"/>
          <w:sz w:val="24"/>
          <w:szCs w:val="24"/>
        </w:rPr>
        <w:t>ransportation and accommodations</w:t>
      </w:r>
    </w:p>
    <w:p w:rsidR="00941C53" w:rsidP="0800A100" w:rsidRDefault="00A0732E" w14:paraId="5FDC349D" w14:textId="474EC023">
      <w:pPr>
        <w:numPr>
          <w:ilvl w:val="0"/>
          <w:numId w:val="3"/>
        </w:numPr>
        <w:shd w:val="clear" w:color="auto" w:fill="FFFFFF" w:themeFill="background1"/>
        <w:spacing w:after="80" w:line="240" w:lineRule="auto"/>
        <w:rPr>
          <w:rFonts w:ascii="Calibri" w:hAnsi="Calibri" w:eastAsia="Calibri" w:cs="Calibri"/>
          <w:sz w:val="24"/>
          <w:szCs w:val="24"/>
        </w:rPr>
      </w:pPr>
      <w:r w:rsidRPr="0800A100" w:rsidR="1ED27614">
        <w:rPr>
          <w:rFonts w:ascii="Calibri" w:hAnsi="Calibri" w:eastAsia="Calibri" w:cs="Calibri"/>
          <w:sz w:val="24"/>
          <w:szCs w:val="24"/>
        </w:rPr>
        <w:t>s</w:t>
      </w:r>
      <w:r w:rsidRPr="0800A100" w:rsidR="00A0732E">
        <w:rPr>
          <w:rFonts w:ascii="Calibri" w:hAnsi="Calibri" w:eastAsia="Calibri" w:cs="Calibri"/>
          <w:sz w:val="24"/>
          <w:szCs w:val="24"/>
        </w:rPr>
        <w:t>alary support, supplemental salary, and extra compensation for University faculty and staff</w:t>
      </w:r>
    </w:p>
    <w:p w:rsidR="00941C53" w:rsidRDefault="00941C53" w14:paraId="1DDB49D2" w14:textId="77777777">
      <w:pPr>
        <w:shd w:val="clear" w:color="auto" w:fill="FFFFFF"/>
        <w:spacing w:after="80" w:line="240" w:lineRule="auto"/>
        <w:rPr>
          <w:rFonts w:ascii="Calibri" w:hAnsi="Calibri" w:eastAsia="Calibri" w:cs="Calibri"/>
          <w:sz w:val="24"/>
          <w:szCs w:val="24"/>
        </w:rPr>
      </w:pPr>
    </w:p>
    <w:p w:rsidR="00941C53" w:rsidRDefault="00A0732E" w14:paraId="00ABCE84" w14:textId="77777777">
      <w:pPr>
        <w:shd w:val="clear" w:color="auto" w:fill="FFFFFF"/>
        <w:spacing w:after="80" w:line="24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Eligible Applicants:</w:t>
      </w:r>
    </w:p>
    <w:p w:rsidR="00941C53" w:rsidP="0800A100" w:rsidRDefault="00A0732E" w14:paraId="5A1E4D88" w14:textId="28DB8EDD">
      <w:pPr>
        <w:shd w:val="clear" w:color="auto" w:fill="FFFFFF" w:themeFill="background1"/>
        <w:spacing w:after="80" w:line="240" w:lineRule="auto"/>
        <w:rPr>
          <w:rFonts w:ascii="Calibri" w:hAnsi="Calibri" w:eastAsia="Calibri" w:cs="Calibri"/>
          <w:sz w:val="24"/>
          <w:szCs w:val="24"/>
        </w:rPr>
      </w:pPr>
      <w:r w:rsidRPr="0800A100" w:rsidR="00A0732E">
        <w:rPr>
          <w:rFonts w:ascii="Calibri" w:hAnsi="Calibri" w:eastAsia="Calibri" w:cs="Calibri"/>
          <w:sz w:val="24"/>
          <w:szCs w:val="24"/>
        </w:rPr>
        <w:t xml:space="preserve">Any University faculty or instructional staff member </w:t>
      </w:r>
      <w:r w:rsidRPr="0800A100" w:rsidR="12595300">
        <w:rPr>
          <w:rFonts w:ascii="Calibri" w:hAnsi="Calibri" w:eastAsia="Calibri" w:cs="Calibri"/>
          <w:sz w:val="24"/>
          <w:szCs w:val="24"/>
        </w:rPr>
        <w:t>teaching</w:t>
      </w:r>
      <w:r w:rsidRPr="0800A100" w:rsidR="00A0732E">
        <w:rPr>
          <w:rFonts w:ascii="Calibri" w:hAnsi="Calibri" w:eastAsia="Calibri" w:cs="Calibri"/>
          <w:sz w:val="24"/>
          <w:szCs w:val="24"/>
        </w:rPr>
        <w:t xml:space="preserve"> </w:t>
      </w:r>
      <w:r w:rsidRPr="0800A100" w:rsidR="6C0733FB">
        <w:rPr>
          <w:rFonts w:ascii="Calibri" w:hAnsi="Calibri" w:eastAsia="Calibri" w:cs="Calibri"/>
          <w:sz w:val="24"/>
          <w:szCs w:val="24"/>
        </w:rPr>
        <w:t>an</w:t>
      </w:r>
      <w:r w:rsidRPr="0800A100" w:rsidR="00A0732E">
        <w:rPr>
          <w:rFonts w:ascii="Calibri" w:hAnsi="Calibri" w:eastAsia="Calibri" w:cs="Calibri"/>
          <w:sz w:val="24"/>
          <w:szCs w:val="24"/>
        </w:rPr>
        <w:t xml:space="preserve"> Arts, Sciences and Engineering undergraduate course are eligible to apply for a course development grant.</w:t>
      </w:r>
    </w:p>
    <w:p w:rsidR="00941C53" w:rsidRDefault="00941C53" w14:paraId="5791415C" w14:textId="77777777">
      <w:pPr>
        <w:shd w:val="clear" w:color="auto" w:fill="FFFFFF"/>
        <w:spacing w:after="80" w:line="240" w:lineRule="auto"/>
        <w:rPr>
          <w:rFonts w:ascii="Calibri" w:hAnsi="Calibri" w:eastAsia="Calibri" w:cs="Calibri"/>
          <w:b/>
          <w:sz w:val="24"/>
          <w:szCs w:val="24"/>
        </w:rPr>
      </w:pPr>
    </w:p>
    <w:p w:rsidR="00941C53" w:rsidRDefault="00A0732E" w14:paraId="7A853B63" w14:textId="77777777">
      <w:pPr>
        <w:shd w:val="clear" w:color="auto" w:fill="FFFFFF"/>
        <w:spacing w:after="80" w:line="24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Application Instructions</w:t>
      </w:r>
    </w:p>
    <w:p w:rsidR="00941C53" w:rsidP="0800A100" w:rsidRDefault="00941C53" w14:paraId="19D7579A" w14:textId="4CA3B3E5">
      <w:pPr>
        <w:shd w:val="clear" w:color="auto" w:fill="FFFFFF" w:themeFill="background1"/>
        <w:spacing w:line="240" w:lineRule="auto"/>
        <w:rPr>
          <w:rFonts w:ascii="Calibri" w:hAnsi="Calibri" w:eastAsia="Calibri" w:cs="Calibri"/>
          <w:sz w:val="24"/>
          <w:szCs w:val="24"/>
        </w:rPr>
      </w:pPr>
      <w:r w:rsidRPr="0800A100" w:rsidR="00A0732E">
        <w:rPr>
          <w:rFonts w:ascii="Calibri" w:hAnsi="Calibri" w:eastAsia="Calibri" w:cs="Calibri"/>
          <w:sz w:val="24"/>
          <w:szCs w:val="24"/>
        </w:rPr>
        <w:t xml:space="preserve">All applications must be completed and submitted to the </w:t>
      </w:r>
      <w:r w:rsidRPr="0800A100" w:rsidR="5420329A">
        <w:rPr>
          <w:rFonts w:ascii="Calibri" w:hAnsi="Calibri" w:eastAsia="Calibri" w:cs="Calibri"/>
          <w:sz w:val="24"/>
          <w:szCs w:val="24"/>
        </w:rPr>
        <w:t>Center for Community Engagement</w:t>
      </w:r>
      <w:r w:rsidRPr="0800A100" w:rsidR="00A0732E">
        <w:rPr>
          <w:rFonts w:ascii="Calibri" w:hAnsi="Calibri" w:eastAsia="Calibri" w:cs="Calibri"/>
          <w:sz w:val="24"/>
          <w:szCs w:val="24"/>
        </w:rPr>
        <w:t xml:space="preserve"> for review.  Applications must be complete in order to be considered.  </w:t>
      </w:r>
    </w:p>
    <w:p w:rsidR="00941C53" w:rsidRDefault="00941C53" w14:paraId="7548754D" w14:textId="77777777">
      <w:pPr>
        <w:shd w:val="clear" w:color="auto" w:fill="FFFFFF"/>
        <w:spacing w:line="240" w:lineRule="auto"/>
        <w:rPr>
          <w:rFonts w:ascii="Calibri" w:hAnsi="Calibri" w:eastAsia="Calibri" w:cs="Calibri"/>
          <w:sz w:val="24"/>
          <w:szCs w:val="24"/>
        </w:rPr>
      </w:pPr>
    </w:p>
    <w:p w:rsidR="00941C53" w:rsidRDefault="00A0732E" w14:paraId="77C8FA50" w14:textId="77777777">
      <w:pPr>
        <w:shd w:val="clear" w:color="auto" w:fill="FFFFFF"/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Applications must include: </w:t>
      </w:r>
    </w:p>
    <w:p w:rsidR="00941C53" w:rsidP="0800A100" w:rsidRDefault="00A0732E" w14:paraId="7437CC44" w14:textId="00CD49B0">
      <w:pPr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Calibri" w:hAnsi="Calibri" w:eastAsia="Calibri" w:cs="Calibri"/>
          <w:sz w:val="24"/>
          <w:szCs w:val="24"/>
        </w:rPr>
      </w:pPr>
      <w:r w:rsidRPr="0800A100" w:rsidR="00A0732E">
        <w:rPr>
          <w:rFonts w:ascii="Calibri" w:hAnsi="Calibri" w:eastAsia="Calibri" w:cs="Calibri"/>
          <w:sz w:val="24"/>
          <w:szCs w:val="24"/>
        </w:rPr>
        <w:t>A letter of support from the chair or director of your department</w:t>
      </w:r>
      <w:r w:rsidRPr="0800A100" w:rsidR="71BC0409">
        <w:rPr>
          <w:rFonts w:ascii="Calibri" w:hAnsi="Calibri" w:eastAsia="Calibri" w:cs="Calibri"/>
          <w:sz w:val="24"/>
          <w:szCs w:val="24"/>
        </w:rPr>
        <w:t xml:space="preserve"> or program</w:t>
      </w:r>
      <w:r w:rsidRPr="0800A100" w:rsidR="00A0732E">
        <w:rPr>
          <w:rFonts w:ascii="Calibri" w:hAnsi="Calibri" w:eastAsia="Calibri" w:cs="Calibri"/>
          <w:sz w:val="24"/>
          <w:szCs w:val="24"/>
        </w:rPr>
        <w:t xml:space="preserve"> for </w:t>
      </w:r>
      <w:r w:rsidRPr="0800A100" w:rsidR="4D92DA6D">
        <w:rPr>
          <w:rFonts w:ascii="Calibri" w:hAnsi="Calibri" w:eastAsia="Calibri" w:cs="Calibri"/>
          <w:sz w:val="24"/>
          <w:szCs w:val="24"/>
        </w:rPr>
        <w:t>your</w:t>
      </w:r>
      <w:r w:rsidRPr="0800A100" w:rsidR="00A0732E">
        <w:rPr>
          <w:rFonts w:ascii="Calibri" w:hAnsi="Calibri" w:eastAsia="Calibri" w:cs="Calibri"/>
          <w:sz w:val="24"/>
          <w:szCs w:val="24"/>
        </w:rPr>
        <w:t xml:space="preserve"> course development</w:t>
      </w:r>
      <w:r w:rsidRPr="0800A100" w:rsidR="5337FA21">
        <w:rPr>
          <w:rFonts w:ascii="Calibri" w:hAnsi="Calibri" w:eastAsia="Calibri" w:cs="Calibri"/>
          <w:sz w:val="24"/>
          <w:szCs w:val="24"/>
        </w:rPr>
        <w:t xml:space="preserve"> grant application</w:t>
      </w:r>
    </w:p>
    <w:p w:rsidR="00941C53" w:rsidRDefault="00A0732E" w14:paraId="1BA43AA0" w14:textId="77777777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An application form and budget (see template below)</w:t>
      </w:r>
    </w:p>
    <w:p w:rsidR="007A73CD" w:rsidRDefault="007A73CD" w14:paraId="0669D196" w14:textId="77777777">
      <w:pPr>
        <w:shd w:val="clear" w:color="auto" w:fill="FFFFFF"/>
        <w:spacing w:line="240" w:lineRule="auto"/>
        <w:rPr>
          <w:rFonts w:ascii="Calibri" w:hAnsi="Calibri" w:eastAsia="Calibri" w:cs="Calibri"/>
          <w:sz w:val="24"/>
          <w:szCs w:val="24"/>
        </w:rPr>
      </w:pPr>
    </w:p>
    <w:p w:rsidR="007A73CD" w:rsidP="0A9C6CE9" w:rsidRDefault="00A0732E" w14:paraId="249A2995" w14:textId="47779C72">
      <w:pPr>
        <w:shd w:val="clear" w:color="auto" w:fill="FFFFFF" w:themeFill="background1"/>
        <w:spacing w:line="240" w:lineRule="auto"/>
        <w:rPr>
          <w:rFonts w:ascii="Calibri" w:hAnsi="Calibri" w:eastAsia="Calibri" w:cs="Calibri"/>
          <w:sz w:val="24"/>
          <w:szCs w:val="24"/>
        </w:rPr>
      </w:pPr>
      <w:r w:rsidRPr="0A9C6CE9" w:rsidR="00A0732E">
        <w:rPr>
          <w:rFonts w:ascii="Calibri" w:hAnsi="Calibri" w:eastAsia="Calibri" w:cs="Calibri"/>
          <w:sz w:val="24"/>
          <w:szCs w:val="24"/>
        </w:rPr>
        <w:t xml:space="preserve">To complete the application upload the letter of support and application </w:t>
      </w:r>
      <w:hyperlink r:id="R5d2c543df5a442dd">
        <w:r w:rsidRPr="0A9C6CE9" w:rsidR="00A0732E">
          <w:rPr>
            <w:rStyle w:val="Hyperlink"/>
            <w:rFonts w:ascii="Calibri" w:hAnsi="Calibri" w:eastAsia="Calibri" w:cs="Calibri"/>
            <w:sz w:val="24"/>
            <w:szCs w:val="24"/>
          </w:rPr>
          <w:t>h</w:t>
        </w:r>
        <w:r w:rsidRPr="0A9C6CE9" w:rsidR="00A0732E">
          <w:rPr>
            <w:rStyle w:val="Hyperlink"/>
            <w:rFonts w:ascii="Calibri" w:hAnsi="Calibri" w:eastAsia="Calibri" w:cs="Calibri"/>
            <w:sz w:val="24"/>
            <w:szCs w:val="24"/>
          </w:rPr>
          <w:t>e</w:t>
        </w:r>
        <w:r w:rsidRPr="0A9C6CE9" w:rsidR="00A0732E">
          <w:rPr>
            <w:rStyle w:val="Hyperlink"/>
            <w:rFonts w:ascii="Calibri" w:hAnsi="Calibri" w:eastAsia="Calibri" w:cs="Calibri"/>
            <w:sz w:val="24"/>
            <w:szCs w:val="24"/>
          </w:rPr>
          <w:t>re</w:t>
        </w:r>
      </w:hyperlink>
      <w:r w:rsidRPr="0A9C6CE9" w:rsidR="007A73CD">
        <w:rPr>
          <w:rFonts w:ascii="Calibri" w:hAnsi="Calibri" w:eastAsia="Calibri" w:cs="Calibri"/>
          <w:sz w:val="24"/>
          <w:szCs w:val="24"/>
        </w:rPr>
        <w:t>.</w:t>
      </w:r>
    </w:p>
    <w:p w:rsidR="007A73CD" w:rsidRDefault="007A73CD" w14:paraId="4939F48C" w14:textId="77777777">
      <w:pPr>
        <w:shd w:val="clear" w:color="auto" w:fill="FFFFFF"/>
        <w:spacing w:line="240" w:lineRule="auto"/>
        <w:rPr>
          <w:rFonts w:ascii="Calibri" w:hAnsi="Calibri" w:eastAsia="Calibri" w:cs="Calibri"/>
          <w:sz w:val="24"/>
          <w:szCs w:val="24"/>
        </w:rPr>
      </w:pPr>
    </w:p>
    <w:p w:rsidR="00941C53" w:rsidRDefault="00A0732E" w14:paraId="4F677A45" w14:textId="0AB61913">
      <w:pPr>
        <w:shd w:val="clear" w:color="auto" w:fill="FFFFFF"/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 xml:space="preserve">Grants are awarded </w:t>
      </w:r>
      <w:r w:rsidR="000D6388">
        <w:rPr>
          <w:rFonts w:ascii="Calibri" w:hAnsi="Calibri" w:eastAsia="Calibri" w:cs="Calibri"/>
          <w:b/>
          <w:sz w:val="24"/>
          <w:szCs w:val="24"/>
        </w:rPr>
        <w:t>annually and</w:t>
      </w:r>
      <w:r>
        <w:rPr>
          <w:rFonts w:ascii="Calibri" w:hAnsi="Calibri" w:eastAsia="Calibri" w:cs="Calibri"/>
          <w:b/>
          <w:sz w:val="24"/>
          <w:szCs w:val="24"/>
        </w:rPr>
        <w:t xml:space="preserve"> must be submitted by the </w:t>
      </w:r>
      <w:r w:rsidR="007A73CD">
        <w:rPr>
          <w:rFonts w:ascii="Calibri" w:hAnsi="Calibri" w:eastAsia="Calibri" w:cs="Calibri"/>
          <w:b/>
          <w:sz w:val="24"/>
          <w:szCs w:val="24"/>
        </w:rPr>
        <w:t>November</w:t>
      </w:r>
      <w:r>
        <w:rPr>
          <w:rFonts w:ascii="Calibri" w:hAnsi="Calibri" w:eastAsia="Calibri" w:cs="Calibri"/>
          <w:b/>
          <w:sz w:val="24"/>
          <w:szCs w:val="24"/>
        </w:rPr>
        <w:t xml:space="preserve"> 1</w:t>
      </w:r>
      <w:r w:rsidR="0071373F">
        <w:rPr>
          <w:rFonts w:ascii="Calibri" w:hAnsi="Calibri" w:eastAsia="Calibri" w:cs="Calibri"/>
          <w:b/>
          <w:sz w:val="24"/>
          <w:szCs w:val="24"/>
        </w:rPr>
        <w:t>5</w:t>
      </w:r>
      <w:r>
        <w:rPr>
          <w:rFonts w:ascii="Calibri" w:hAnsi="Calibri" w:eastAsia="Calibri" w:cs="Calibri"/>
          <w:b/>
          <w:sz w:val="24"/>
          <w:szCs w:val="24"/>
        </w:rPr>
        <w:t>, 20</w:t>
      </w:r>
      <w:r w:rsidR="0071373F">
        <w:rPr>
          <w:rFonts w:ascii="Calibri" w:hAnsi="Calibri" w:eastAsia="Calibri" w:cs="Calibri"/>
          <w:b/>
          <w:sz w:val="24"/>
          <w:szCs w:val="24"/>
        </w:rPr>
        <w:t>2</w:t>
      </w:r>
      <w:r w:rsidR="000D6388">
        <w:rPr>
          <w:rFonts w:ascii="Calibri" w:hAnsi="Calibri" w:eastAsia="Calibri" w:cs="Calibri"/>
          <w:b/>
          <w:sz w:val="24"/>
          <w:szCs w:val="24"/>
        </w:rPr>
        <w:t>1</w:t>
      </w:r>
      <w:r>
        <w:rPr>
          <w:rFonts w:ascii="Calibri" w:hAnsi="Calibri" w:eastAsia="Calibri" w:cs="Calibri"/>
          <w:b/>
          <w:sz w:val="24"/>
          <w:szCs w:val="24"/>
        </w:rPr>
        <w:t xml:space="preserve"> deadline for the </w:t>
      </w:r>
      <w:r w:rsidR="007A73CD">
        <w:rPr>
          <w:rFonts w:ascii="Calibri" w:hAnsi="Calibri" w:eastAsia="Calibri" w:cs="Calibri"/>
          <w:b/>
          <w:sz w:val="24"/>
          <w:szCs w:val="24"/>
        </w:rPr>
        <w:t>202</w:t>
      </w:r>
      <w:r w:rsidR="000D6388">
        <w:rPr>
          <w:rFonts w:ascii="Calibri" w:hAnsi="Calibri" w:eastAsia="Calibri" w:cs="Calibri"/>
          <w:b/>
          <w:sz w:val="24"/>
          <w:szCs w:val="24"/>
        </w:rPr>
        <w:t>2</w:t>
      </w:r>
      <w:r w:rsidR="007A73CD">
        <w:rPr>
          <w:rFonts w:ascii="Calibri" w:hAnsi="Calibri" w:eastAsia="Calibri" w:cs="Calibri"/>
          <w:b/>
          <w:sz w:val="24"/>
          <w:szCs w:val="24"/>
        </w:rPr>
        <w:t>-202</w:t>
      </w:r>
      <w:r w:rsidR="000D6388">
        <w:rPr>
          <w:rFonts w:ascii="Calibri" w:hAnsi="Calibri" w:eastAsia="Calibri" w:cs="Calibri"/>
          <w:b/>
          <w:sz w:val="24"/>
          <w:szCs w:val="24"/>
        </w:rPr>
        <w:t>3</w:t>
      </w:r>
      <w:r>
        <w:rPr>
          <w:rFonts w:ascii="Calibri" w:hAnsi="Calibri" w:eastAsia="Calibri" w:cs="Calibri"/>
          <w:b/>
          <w:sz w:val="24"/>
          <w:szCs w:val="24"/>
        </w:rPr>
        <w:t xml:space="preserve"> academic year.</w:t>
      </w:r>
      <w:r>
        <w:rPr>
          <w:rFonts w:ascii="Calibri" w:hAnsi="Calibri" w:eastAsia="Calibri" w:cs="Calibri"/>
          <w:sz w:val="24"/>
          <w:szCs w:val="24"/>
        </w:rPr>
        <w:t xml:space="preserve"> If you require assistance in projecting transportation expenses in your proposal, consult the</w:t>
      </w:r>
      <w:hyperlink r:id="rId8">
        <w:r>
          <w:rPr>
            <w:rFonts w:ascii="Calibri" w:hAnsi="Calibri" w:eastAsia="Calibri" w:cs="Calibri"/>
            <w:color w:val="1155CC"/>
            <w:sz w:val="24"/>
            <w:szCs w:val="24"/>
            <w:u w:val="single"/>
          </w:rPr>
          <w:t xml:space="preserve"> transportation cost guide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 w:rsidR="00941C53" w:rsidRDefault="00941C53" w14:paraId="4FCA99FC" w14:textId="77777777">
      <w:pPr>
        <w:shd w:val="clear" w:color="auto" w:fill="FFFFFF"/>
        <w:spacing w:after="80" w:line="240" w:lineRule="auto"/>
        <w:rPr>
          <w:rFonts w:ascii="Calibri" w:hAnsi="Calibri" w:eastAsia="Calibri" w:cs="Calibri"/>
          <w:b/>
          <w:sz w:val="24"/>
          <w:szCs w:val="24"/>
        </w:rPr>
      </w:pPr>
    </w:p>
    <w:p w:rsidR="00941C53" w:rsidRDefault="00A0732E" w14:paraId="2A82281F" w14:textId="77777777">
      <w:pPr>
        <w:shd w:val="clear" w:color="auto" w:fill="FFFFFF"/>
        <w:spacing w:after="80" w:line="24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Grant Review Process</w:t>
      </w:r>
    </w:p>
    <w:p w:rsidR="00941C53" w:rsidP="0800A100" w:rsidRDefault="00A0732E" w14:paraId="5E4A035A" w14:textId="07380671">
      <w:pPr>
        <w:shd w:val="clear" w:color="auto" w:fill="FFFFFF" w:themeFill="background1"/>
        <w:spacing w:after="80" w:line="240" w:lineRule="auto"/>
        <w:rPr>
          <w:rFonts w:ascii="Calibri" w:hAnsi="Calibri" w:eastAsia="Calibri" w:cs="Calibri"/>
          <w:sz w:val="24"/>
          <w:szCs w:val="24"/>
        </w:rPr>
      </w:pPr>
      <w:r w:rsidRPr="0800A100" w:rsidR="00A0732E">
        <w:rPr>
          <w:rFonts w:ascii="Calibri" w:hAnsi="Calibri" w:eastAsia="Calibri" w:cs="Calibri"/>
          <w:sz w:val="24"/>
          <w:szCs w:val="24"/>
        </w:rPr>
        <w:t xml:space="preserve">A </w:t>
      </w:r>
      <w:r w:rsidRPr="0800A100" w:rsidR="51C03CF8">
        <w:rPr>
          <w:rFonts w:ascii="Calibri" w:hAnsi="Calibri" w:eastAsia="Calibri" w:cs="Calibri"/>
          <w:sz w:val="24"/>
          <w:szCs w:val="24"/>
        </w:rPr>
        <w:t>r</w:t>
      </w:r>
      <w:r w:rsidRPr="0800A100" w:rsidR="00A0732E">
        <w:rPr>
          <w:rFonts w:ascii="Calibri" w:hAnsi="Calibri" w:eastAsia="Calibri" w:cs="Calibri"/>
          <w:sz w:val="24"/>
          <w:szCs w:val="24"/>
        </w:rPr>
        <w:t xml:space="preserve">eview </w:t>
      </w:r>
      <w:r w:rsidRPr="0800A100" w:rsidR="419EF088">
        <w:rPr>
          <w:rFonts w:ascii="Calibri" w:hAnsi="Calibri" w:eastAsia="Calibri" w:cs="Calibri"/>
          <w:sz w:val="24"/>
          <w:szCs w:val="24"/>
        </w:rPr>
        <w:t>c</w:t>
      </w:r>
      <w:r w:rsidRPr="0800A100" w:rsidR="00A0732E">
        <w:rPr>
          <w:rFonts w:ascii="Calibri" w:hAnsi="Calibri" w:eastAsia="Calibri" w:cs="Calibri"/>
          <w:sz w:val="24"/>
          <w:szCs w:val="24"/>
        </w:rPr>
        <w:t xml:space="preserve">ommittee will review each application.  </w:t>
      </w:r>
      <w:r w:rsidRPr="0800A100" w:rsidR="74366709">
        <w:rPr>
          <w:rFonts w:ascii="Calibri" w:hAnsi="Calibri" w:eastAsia="Calibri" w:cs="Calibri"/>
          <w:sz w:val="24"/>
          <w:szCs w:val="24"/>
        </w:rPr>
        <w:t>The committee</w:t>
      </w:r>
      <w:r w:rsidRPr="0800A100" w:rsidR="00A0732E">
        <w:rPr>
          <w:rFonts w:ascii="Calibri" w:hAnsi="Calibri" w:eastAsia="Calibri" w:cs="Calibri"/>
          <w:sz w:val="24"/>
          <w:szCs w:val="24"/>
        </w:rPr>
        <w:t xml:space="preserve"> review</w:t>
      </w:r>
      <w:r w:rsidRPr="0800A100" w:rsidR="248D1281">
        <w:rPr>
          <w:rFonts w:ascii="Calibri" w:hAnsi="Calibri" w:eastAsia="Calibri" w:cs="Calibri"/>
          <w:sz w:val="24"/>
          <w:szCs w:val="24"/>
        </w:rPr>
        <w:t>s</w:t>
      </w:r>
      <w:r w:rsidRPr="0800A100" w:rsidR="00A0732E">
        <w:rPr>
          <w:rFonts w:ascii="Calibri" w:hAnsi="Calibri" w:eastAsia="Calibri" w:cs="Calibri"/>
          <w:sz w:val="24"/>
          <w:szCs w:val="24"/>
        </w:rPr>
        <w:t xml:space="preserve"> each application, judging applications based on the criteria listed below.  Funding decisions are made based on the availability of funding and the extent to</w:t>
      </w:r>
      <w:r w:rsidRPr="0800A100" w:rsidR="716C9679">
        <w:rPr>
          <w:rFonts w:ascii="Calibri" w:hAnsi="Calibri" w:eastAsia="Calibri" w:cs="Calibri"/>
          <w:sz w:val="24"/>
          <w:szCs w:val="24"/>
        </w:rPr>
        <w:t xml:space="preserve"> which the</w:t>
      </w:r>
      <w:r w:rsidRPr="0800A100" w:rsidR="00A0732E">
        <w:rPr>
          <w:rFonts w:ascii="Calibri" w:hAnsi="Calibri" w:eastAsia="Calibri" w:cs="Calibri"/>
          <w:sz w:val="24"/>
          <w:szCs w:val="24"/>
        </w:rPr>
        <w:t xml:space="preserve"> following criteria are met:</w:t>
      </w:r>
    </w:p>
    <w:p w:rsidR="00941C53" w:rsidRDefault="00A0732E" w14:paraId="586F8895" w14:textId="77777777">
      <w:pPr>
        <w:numPr>
          <w:ilvl w:val="0"/>
          <w:numId w:val="2"/>
        </w:numPr>
        <w:shd w:val="clear" w:color="auto" w:fill="FFFFFF"/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Proposed activities contribute to community-engaged criteria</w:t>
      </w:r>
    </w:p>
    <w:p w:rsidR="00941C53" w:rsidRDefault="00A0732E" w14:paraId="49D7A3C1" w14:textId="77777777">
      <w:pPr>
        <w:numPr>
          <w:ilvl w:val="1"/>
          <w:numId w:val="2"/>
        </w:numPr>
        <w:shd w:val="clear" w:color="auto" w:fill="FFFFFF"/>
        <w:spacing w:line="240" w:lineRule="auto"/>
        <w:rPr>
          <w:rFonts w:ascii="Calibri" w:hAnsi="Calibri" w:eastAsia="Calibri" w:cs="Calibri"/>
          <w:i/>
          <w:sz w:val="24"/>
          <w:szCs w:val="24"/>
        </w:rPr>
      </w:pPr>
      <w:r>
        <w:rPr>
          <w:rFonts w:ascii="Calibri" w:hAnsi="Calibri" w:eastAsia="Calibri" w:cs="Calibri"/>
          <w:i/>
          <w:sz w:val="24"/>
          <w:szCs w:val="24"/>
        </w:rPr>
        <w:t>Exposure to issues of inequality or unmet needs in community</w:t>
      </w:r>
    </w:p>
    <w:p w:rsidR="00941C53" w:rsidRDefault="00A0732E" w14:paraId="70B204F8" w14:textId="77777777">
      <w:pPr>
        <w:numPr>
          <w:ilvl w:val="1"/>
          <w:numId w:val="2"/>
        </w:numPr>
        <w:shd w:val="clear" w:color="auto" w:fill="FFFFFF"/>
        <w:spacing w:line="240" w:lineRule="auto"/>
        <w:rPr>
          <w:rFonts w:ascii="Calibri" w:hAnsi="Calibri" w:eastAsia="Calibri" w:cs="Calibri"/>
          <w:i/>
          <w:sz w:val="24"/>
          <w:szCs w:val="24"/>
        </w:rPr>
      </w:pPr>
      <w:r>
        <w:rPr>
          <w:rFonts w:ascii="Calibri" w:hAnsi="Calibri" w:eastAsia="Calibri" w:cs="Calibri"/>
          <w:i/>
          <w:sz w:val="24"/>
          <w:szCs w:val="24"/>
        </w:rPr>
        <w:t>Material taught in collaboration with non-academic community partner</w:t>
      </w:r>
    </w:p>
    <w:p w:rsidR="00941C53" w:rsidRDefault="00A0732E" w14:paraId="78758079" w14:textId="77777777">
      <w:pPr>
        <w:numPr>
          <w:ilvl w:val="1"/>
          <w:numId w:val="2"/>
        </w:numPr>
        <w:shd w:val="clear" w:color="auto" w:fill="FFFFFF"/>
        <w:spacing w:line="240" w:lineRule="auto"/>
        <w:rPr>
          <w:rFonts w:ascii="Calibri" w:hAnsi="Calibri" w:eastAsia="Calibri" w:cs="Calibri"/>
          <w:i/>
          <w:sz w:val="24"/>
          <w:szCs w:val="24"/>
        </w:rPr>
      </w:pPr>
      <w:r>
        <w:rPr>
          <w:rFonts w:ascii="Calibri" w:hAnsi="Calibri" w:eastAsia="Calibri" w:cs="Calibri"/>
          <w:i/>
          <w:sz w:val="24"/>
          <w:szCs w:val="24"/>
        </w:rPr>
        <w:t>Coursework contributes to mission and needs of non-academic partner organization</w:t>
      </w:r>
    </w:p>
    <w:p w:rsidR="00941C53" w:rsidRDefault="00A0732E" w14:paraId="4ECE8ED4" w14:textId="77777777">
      <w:pPr>
        <w:numPr>
          <w:ilvl w:val="0"/>
          <w:numId w:val="2"/>
        </w:numPr>
        <w:shd w:val="clear" w:color="auto" w:fill="FFFFFF"/>
        <w:spacing w:after="80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Budget is complete and reasonable to meet the goals of the project within funding guidelines</w:t>
      </w:r>
    </w:p>
    <w:p w:rsidR="00941C53" w:rsidP="0800A100" w:rsidRDefault="00A0732E" w14:paraId="654A3201" w14:textId="2B812F14">
      <w:pPr>
        <w:shd w:val="clear" w:color="auto" w:fill="FFFFFF" w:themeFill="background1"/>
        <w:spacing w:after="80" w:line="240" w:lineRule="auto"/>
        <w:rPr>
          <w:rFonts w:ascii="Calibri" w:hAnsi="Calibri" w:eastAsia="Calibri" w:cs="Calibri"/>
          <w:sz w:val="24"/>
          <w:szCs w:val="24"/>
        </w:rPr>
      </w:pPr>
      <w:r w:rsidRPr="0800A100" w:rsidR="00A0732E">
        <w:rPr>
          <w:rFonts w:ascii="Calibri" w:hAnsi="Calibri" w:eastAsia="Calibri" w:cs="Calibri"/>
          <w:sz w:val="24"/>
          <w:szCs w:val="24"/>
        </w:rPr>
        <w:t xml:space="preserve">Applicants who are awarded funding will be notified via email with an </w:t>
      </w:r>
      <w:r w:rsidRPr="0800A100" w:rsidR="707DA613">
        <w:rPr>
          <w:rFonts w:ascii="Calibri" w:hAnsi="Calibri" w:eastAsia="Calibri" w:cs="Calibri"/>
          <w:sz w:val="24"/>
          <w:szCs w:val="24"/>
        </w:rPr>
        <w:t>a</w:t>
      </w:r>
      <w:r w:rsidRPr="0800A100" w:rsidR="00A0732E">
        <w:rPr>
          <w:rFonts w:ascii="Calibri" w:hAnsi="Calibri" w:eastAsia="Calibri" w:cs="Calibri"/>
          <w:sz w:val="24"/>
          <w:szCs w:val="24"/>
        </w:rPr>
        <w:t xml:space="preserve">ward </w:t>
      </w:r>
      <w:r w:rsidRPr="0800A100" w:rsidR="6743DFAF">
        <w:rPr>
          <w:rFonts w:ascii="Calibri" w:hAnsi="Calibri" w:eastAsia="Calibri" w:cs="Calibri"/>
          <w:sz w:val="24"/>
          <w:szCs w:val="24"/>
        </w:rPr>
        <w:t>l</w:t>
      </w:r>
      <w:r w:rsidRPr="0800A100" w:rsidR="00A0732E">
        <w:rPr>
          <w:rFonts w:ascii="Calibri" w:hAnsi="Calibri" w:eastAsia="Calibri" w:cs="Calibri"/>
          <w:sz w:val="24"/>
          <w:szCs w:val="24"/>
        </w:rPr>
        <w:t>etter.  Those who are not funded will receive an email with notes regarding comments and suggestions for future applications.</w:t>
      </w:r>
    </w:p>
    <w:p w:rsidR="00941C53" w:rsidRDefault="00941C53" w14:paraId="6A6D4C24" w14:textId="77777777">
      <w:pPr>
        <w:shd w:val="clear" w:color="auto" w:fill="FFFFFF"/>
        <w:spacing w:line="240" w:lineRule="auto"/>
        <w:rPr>
          <w:rFonts w:ascii="Calibri" w:hAnsi="Calibri" w:eastAsia="Calibri" w:cs="Calibri"/>
          <w:sz w:val="24"/>
          <w:szCs w:val="24"/>
        </w:rPr>
      </w:pPr>
    </w:p>
    <w:p w:rsidR="00941C53" w:rsidRDefault="00941C53" w14:paraId="7E0F03F9" w14:textId="77777777">
      <w:pPr>
        <w:shd w:val="clear" w:color="auto" w:fill="FFFFFF"/>
        <w:spacing w:line="240" w:lineRule="auto"/>
        <w:rPr>
          <w:rFonts w:ascii="Calibri" w:hAnsi="Calibri" w:eastAsia="Calibri" w:cs="Calibri"/>
          <w:b/>
          <w:sz w:val="24"/>
          <w:szCs w:val="24"/>
        </w:rPr>
      </w:pPr>
    </w:p>
    <w:p w:rsidR="00941C53" w:rsidRDefault="00941C53" w14:paraId="2118742D" w14:textId="77777777">
      <w:pPr>
        <w:shd w:val="clear" w:color="auto" w:fill="FFFFFF"/>
        <w:spacing w:line="240" w:lineRule="auto"/>
        <w:rPr>
          <w:rFonts w:ascii="Calibri" w:hAnsi="Calibri" w:eastAsia="Calibri" w:cs="Calibri"/>
          <w:b/>
          <w:sz w:val="24"/>
          <w:szCs w:val="24"/>
        </w:rPr>
      </w:pPr>
    </w:p>
    <w:p w:rsidR="00941C53" w:rsidRDefault="00941C53" w14:paraId="422D9A9E" w14:textId="77777777">
      <w:pPr>
        <w:shd w:val="clear" w:color="auto" w:fill="FFFFFF"/>
        <w:spacing w:line="240" w:lineRule="auto"/>
        <w:rPr>
          <w:rFonts w:ascii="Calibri" w:hAnsi="Calibri" w:eastAsia="Calibri" w:cs="Calibri"/>
          <w:b/>
          <w:sz w:val="24"/>
          <w:szCs w:val="24"/>
        </w:rPr>
      </w:pPr>
    </w:p>
    <w:p w:rsidR="00941C53" w:rsidRDefault="00941C53" w14:paraId="6A91890C" w14:textId="77777777">
      <w:pPr>
        <w:shd w:val="clear" w:color="auto" w:fill="FFFFFF"/>
        <w:spacing w:line="240" w:lineRule="auto"/>
        <w:rPr>
          <w:rFonts w:ascii="Calibri" w:hAnsi="Calibri" w:eastAsia="Calibri" w:cs="Calibri"/>
          <w:b/>
          <w:sz w:val="24"/>
          <w:szCs w:val="24"/>
        </w:rPr>
      </w:pPr>
    </w:p>
    <w:p w:rsidR="00941C53" w:rsidRDefault="00941C53" w14:paraId="6C436F8B" w14:textId="77777777">
      <w:pPr>
        <w:shd w:val="clear" w:color="auto" w:fill="FFFFFF"/>
        <w:spacing w:line="240" w:lineRule="auto"/>
        <w:rPr>
          <w:rFonts w:ascii="Calibri" w:hAnsi="Calibri" w:eastAsia="Calibri" w:cs="Calibri"/>
          <w:b/>
          <w:sz w:val="24"/>
          <w:szCs w:val="24"/>
        </w:rPr>
      </w:pPr>
    </w:p>
    <w:p w:rsidR="00941C53" w:rsidRDefault="00941C53" w14:paraId="721B0DB2" w14:textId="77777777">
      <w:pPr>
        <w:shd w:val="clear" w:color="auto" w:fill="FFFFFF"/>
        <w:spacing w:line="240" w:lineRule="auto"/>
        <w:rPr>
          <w:rFonts w:ascii="Calibri" w:hAnsi="Calibri" w:eastAsia="Calibri" w:cs="Calibri"/>
          <w:b/>
          <w:sz w:val="24"/>
          <w:szCs w:val="24"/>
        </w:rPr>
      </w:pPr>
    </w:p>
    <w:p w:rsidR="00941C53" w:rsidRDefault="00941C53" w14:paraId="12E95C94" w14:textId="77777777">
      <w:pPr>
        <w:shd w:val="clear" w:color="auto" w:fill="FFFFFF"/>
        <w:spacing w:line="240" w:lineRule="auto"/>
        <w:rPr>
          <w:rFonts w:ascii="Calibri" w:hAnsi="Calibri" w:eastAsia="Calibri" w:cs="Calibri"/>
          <w:b/>
          <w:sz w:val="24"/>
          <w:szCs w:val="24"/>
        </w:rPr>
      </w:pPr>
    </w:p>
    <w:p w:rsidR="00941C53" w:rsidRDefault="00941C53" w14:paraId="1D91576F" w14:textId="77777777">
      <w:pPr>
        <w:shd w:val="clear" w:color="auto" w:fill="FFFFFF"/>
        <w:spacing w:line="240" w:lineRule="auto"/>
        <w:rPr>
          <w:rFonts w:ascii="Calibri" w:hAnsi="Calibri" w:eastAsia="Calibri" w:cs="Calibri"/>
          <w:b/>
          <w:sz w:val="24"/>
          <w:szCs w:val="24"/>
        </w:rPr>
      </w:pPr>
    </w:p>
    <w:p w:rsidR="00941C53" w:rsidRDefault="00941C53" w14:paraId="6BD4039B" w14:textId="77777777">
      <w:pPr>
        <w:shd w:val="clear" w:color="auto" w:fill="FFFFFF"/>
        <w:spacing w:line="240" w:lineRule="auto"/>
        <w:rPr>
          <w:rFonts w:ascii="Calibri" w:hAnsi="Calibri" w:eastAsia="Calibri" w:cs="Calibri"/>
          <w:b/>
          <w:sz w:val="24"/>
          <w:szCs w:val="24"/>
        </w:rPr>
      </w:pPr>
    </w:p>
    <w:p w:rsidR="00941C53" w:rsidRDefault="00941C53" w14:paraId="3F9B39AF" w14:textId="77777777">
      <w:pPr>
        <w:shd w:val="clear" w:color="auto" w:fill="FFFFFF"/>
        <w:spacing w:line="240" w:lineRule="auto"/>
        <w:rPr>
          <w:rFonts w:ascii="Calibri" w:hAnsi="Calibri" w:eastAsia="Calibri" w:cs="Calibri"/>
          <w:b/>
          <w:sz w:val="24"/>
          <w:szCs w:val="24"/>
        </w:rPr>
      </w:pPr>
    </w:p>
    <w:p w:rsidR="00941C53" w:rsidRDefault="00941C53" w14:paraId="4100C976" w14:textId="77777777">
      <w:pPr>
        <w:shd w:val="clear" w:color="auto" w:fill="FFFFFF"/>
        <w:spacing w:line="240" w:lineRule="auto"/>
        <w:rPr>
          <w:rFonts w:ascii="Calibri" w:hAnsi="Calibri" w:eastAsia="Calibri" w:cs="Calibri"/>
          <w:b/>
          <w:sz w:val="24"/>
          <w:szCs w:val="24"/>
        </w:rPr>
      </w:pPr>
    </w:p>
    <w:p w:rsidR="00941C53" w:rsidRDefault="00941C53" w14:paraId="563D9A5E" w14:textId="77777777">
      <w:pPr>
        <w:shd w:val="clear" w:color="auto" w:fill="FFFFFF"/>
        <w:spacing w:line="240" w:lineRule="auto"/>
        <w:rPr>
          <w:rFonts w:ascii="Calibri" w:hAnsi="Calibri" w:eastAsia="Calibri" w:cs="Calibri"/>
          <w:b/>
          <w:sz w:val="24"/>
          <w:szCs w:val="24"/>
        </w:rPr>
      </w:pPr>
    </w:p>
    <w:p w:rsidR="00941C53" w:rsidRDefault="00941C53" w14:paraId="1457F493" w14:textId="77777777">
      <w:pPr>
        <w:shd w:val="clear" w:color="auto" w:fill="FFFFFF"/>
        <w:spacing w:line="240" w:lineRule="auto"/>
        <w:rPr>
          <w:rFonts w:ascii="Calibri" w:hAnsi="Calibri" w:eastAsia="Calibri" w:cs="Calibri"/>
          <w:b/>
          <w:sz w:val="24"/>
          <w:szCs w:val="24"/>
        </w:rPr>
      </w:pPr>
    </w:p>
    <w:p w:rsidR="00941C53" w:rsidRDefault="00941C53" w14:paraId="0D4E5883" w14:textId="77777777">
      <w:pPr>
        <w:shd w:val="clear" w:color="auto" w:fill="FFFFFF"/>
        <w:spacing w:line="240" w:lineRule="auto"/>
        <w:rPr>
          <w:rFonts w:ascii="Calibri" w:hAnsi="Calibri" w:eastAsia="Calibri" w:cs="Calibri"/>
          <w:b/>
          <w:sz w:val="24"/>
          <w:szCs w:val="24"/>
        </w:rPr>
      </w:pPr>
    </w:p>
    <w:p w:rsidR="00941C53" w:rsidRDefault="00941C53" w14:paraId="11A65A68" w14:textId="77777777">
      <w:pPr>
        <w:shd w:val="clear" w:color="auto" w:fill="FFFFFF"/>
        <w:spacing w:line="240" w:lineRule="auto"/>
        <w:rPr>
          <w:rFonts w:ascii="Calibri" w:hAnsi="Calibri" w:eastAsia="Calibri" w:cs="Calibri"/>
          <w:b/>
          <w:sz w:val="24"/>
          <w:szCs w:val="24"/>
        </w:rPr>
      </w:pPr>
    </w:p>
    <w:p w:rsidR="00941C53" w:rsidRDefault="00941C53" w14:paraId="35E6FFD4" w14:textId="77777777">
      <w:pPr>
        <w:shd w:val="clear" w:color="auto" w:fill="FFFFFF"/>
        <w:spacing w:line="240" w:lineRule="auto"/>
        <w:rPr>
          <w:rFonts w:ascii="Calibri" w:hAnsi="Calibri" w:eastAsia="Calibri" w:cs="Calibri"/>
          <w:b/>
          <w:sz w:val="24"/>
          <w:szCs w:val="24"/>
        </w:rPr>
      </w:pPr>
    </w:p>
    <w:p w:rsidR="00941C53" w:rsidRDefault="00A0732E" w14:paraId="79F13CC2" w14:textId="46A3C629">
      <w:pPr>
        <w:shd w:val="clear" w:color="auto" w:fill="FFFFFF"/>
        <w:spacing w:after="80" w:line="24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 xml:space="preserve">Center for Community </w:t>
      </w:r>
      <w:r w:rsidR="000D6388">
        <w:rPr>
          <w:rFonts w:ascii="Calibri" w:hAnsi="Calibri" w:eastAsia="Calibri" w:cs="Calibri"/>
          <w:b/>
          <w:sz w:val="24"/>
          <w:szCs w:val="24"/>
        </w:rPr>
        <w:t>Engagement</w:t>
      </w:r>
    </w:p>
    <w:p w:rsidR="00941C53" w:rsidRDefault="00A0732E" w14:paraId="36B4C907" w14:textId="77777777">
      <w:pPr>
        <w:shd w:val="clear" w:color="auto" w:fill="FFFFFF"/>
        <w:spacing w:after="80" w:line="24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 xml:space="preserve">Community-Engaged Learning Course Development Grant </w:t>
      </w:r>
    </w:p>
    <w:p w:rsidR="00941C53" w:rsidRDefault="00A0732E" w14:paraId="5090D068" w14:textId="77777777">
      <w:pPr>
        <w:shd w:val="clear" w:color="auto" w:fill="FFFFFF"/>
        <w:spacing w:after="80" w:line="24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Application Form</w:t>
      </w:r>
    </w:p>
    <w:p w:rsidR="00941C53" w:rsidRDefault="007A73CD" w14:paraId="5E980ED4" w14:textId="744054E5">
      <w:pPr>
        <w:shd w:val="clear" w:color="auto" w:fill="FFFFFF"/>
        <w:spacing w:after="80" w:line="24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202</w:t>
      </w:r>
      <w:r w:rsidR="000D6388">
        <w:rPr>
          <w:rFonts w:ascii="Calibri" w:hAnsi="Calibri" w:eastAsia="Calibri" w:cs="Calibri"/>
          <w:b/>
          <w:sz w:val="24"/>
          <w:szCs w:val="24"/>
        </w:rPr>
        <w:t>2</w:t>
      </w:r>
      <w:r>
        <w:rPr>
          <w:rFonts w:ascii="Calibri" w:hAnsi="Calibri" w:eastAsia="Calibri" w:cs="Calibri"/>
          <w:b/>
          <w:sz w:val="24"/>
          <w:szCs w:val="24"/>
        </w:rPr>
        <w:t>-202</w:t>
      </w:r>
      <w:r w:rsidR="000D6388">
        <w:rPr>
          <w:rFonts w:ascii="Calibri" w:hAnsi="Calibri" w:eastAsia="Calibri" w:cs="Calibri"/>
          <w:b/>
          <w:sz w:val="24"/>
          <w:szCs w:val="24"/>
        </w:rPr>
        <w:t>3</w:t>
      </w:r>
    </w:p>
    <w:p w:rsidR="00941C53" w:rsidRDefault="00941C53" w14:paraId="0A7DCE2F" w14:textId="77777777">
      <w:pPr>
        <w:shd w:val="clear" w:color="auto" w:fill="FFFFFF"/>
        <w:spacing w:after="80" w:line="240" w:lineRule="auto"/>
        <w:jc w:val="center"/>
        <w:rPr>
          <w:rFonts w:ascii="Calibri" w:hAnsi="Calibri" w:eastAsia="Calibri" w:cs="Calibri"/>
          <w:b/>
          <w:sz w:val="24"/>
          <w:szCs w:val="24"/>
        </w:rPr>
      </w:pPr>
    </w:p>
    <w:p w:rsidR="00941C53" w:rsidRDefault="00A0732E" w14:paraId="175B9B85" w14:textId="77777777">
      <w:pPr>
        <w:shd w:val="clear" w:color="auto" w:fill="FFFFFF"/>
        <w:spacing w:after="80" w:line="24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Course Instructor/Faculty Supervisor:</w:t>
      </w:r>
    </w:p>
    <w:p w:rsidR="00941C53" w:rsidRDefault="00A0732E" w14:paraId="306A0ADE" w14:textId="77777777">
      <w:pPr>
        <w:shd w:val="clear" w:color="auto" w:fill="FFFFFF"/>
        <w:spacing w:after="80" w:line="24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Course/Project Name:</w:t>
      </w:r>
    </w:p>
    <w:p w:rsidR="00941C53" w:rsidRDefault="00A0732E" w14:paraId="6F2FC069" w14:textId="77777777">
      <w:pPr>
        <w:shd w:val="clear" w:color="auto" w:fill="FFFFFF"/>
        <w:spacing w:after="80" w:line="24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Semester Offered:</w:t>
      </w:r>
    </w:p>
    <w:p w:rsidR="00941C53" w:rsidRDefault="00941C53" w14:paraId="15F56D37" w14:textId="77777777">
      <w:pPr>
        <w:shd w:val="clear" w:color="auto" w:fill="FFFFFF"/>
        <w:spacing w:after="80" w:line="240" w:lineRule="auto"/>
        <w:rPr>
          <w:rFonts w:ascii="Calibri" w:hAnsi="Calibri" w:eastAsia="Calibri" w:cs="Calibri"/>
          <w:b/>
          <w:sz w:val="24"/>
          <w:szCs w:val="24"/>
        </w:rPr>
      </w:pPr>
    </w:p>
    <w:p w:rsidR="00941C53" w:rsidRDefault="00A0732E" w14:paraId="036B8E35" w14:textId="77777777">
      <w:pPr>
        <w:shd w:val="clear" w:color="auto" w:fill="FFFFFF"/>
        <w:spacing w:after="80" w:line="24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Expected number of students in course and/or course cap:</w:t>
      </w:r>
    </w:p>
    <w:p w:rsidR="00941C53" w:rsidRDefault="00941C53" w14:paraId="503B35B5" w14:textId="77777777">
      <w:pPr>
        <w:shd w:val="clear" w:color="auto" w:fill="FFFFFF"/>
        <w:spacing w:after="80" w:line="240" w:lineRule="auto"/>
        <w:rPr>
          <w:rFonts w:ascii="Calibri" w:hAnsi="Calibri" w:eastAsia="Calibri" w:cs="Calibri"/>
          <w:b/>
          <w:sz w:val="24"/>
          <w:szCs w:val="24"/>
        </w:rPr>
      </w:pPr>
    </w:p>
    <w:p w:rsidR="00941C53" w:rsidRDefault="00A0732E" w14:paraId="0A885246" w14:textId="77777777">
      <w:pPr>
        <w:shd w:val="clear" w:color="auto" w:fill="FFFFFF"/>
        <w:spacing w:after="80" w:line="24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Community partner/s and/or external parties involved:</w:t>
      </w:r>
    </w:p>
    <w:p w:rsidR="00941C53" w:rsidRDefault="00941C53" w14:paraId="2AC90206" w14:textId="77777777">
      <w:pPr>
        <w:shd w:val="clear" w:color="auto" w:fill="FFFFFF"/>
        <w:spacing w:after="80" w:line="240" w:lineRule="auto"/>
        <w:rPr>
          <w:rFonts w:ascii="Calibri" w:hAnsi="Calibri" w:eastAsia="Calibri" w:cs="Calibri"/>
          <w:b/>
          <w:sz w:val="24"/>
          <w:szCs w:val="24"/>
        </w:rPr>
      </w:pPr>
    </w:p>
    <w:p w:rsidR="00941C53" w:rsidRDefault="00A0732E" w14:paraId="7C5F7BAA" w14:textId="77777777">
      <w:pPr>
        <w:shd w:val="clear" w:color="auto" w:fill="FFFFFF"/>
        <w:spacing w:after="80" w:line="24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Overview of proposed activities:</w:t>
      </w:r>
    </w:p>
    <w:p w:rsidR="00941C53" w:rsidRDefault="00941C53" w14:paraId="761820A4" w14:textId="77777777">
      <w:pPr>
        <w:shd w:val="clear" w:color="auto" w:fill="FFFFFF"/>
        <w:spacing w:after="80" w:line="240" w:lineRule="auto"/>
        <w:rPr>
          <w:rFonts w:ascii="Calibri" w:hAnsi="Calibri" w:eastAsia="Calibri" w:cs="Calibri"/>
          <w:b/>
          <w:sz w:val="24"/>
          <w:szCs w:val="24"/>
        </w:rPr>
      </w:pPr>
    </w:p>
    <w:p w:rsidR="00941C53" w:rsidRDefault="00A0732E" w14:paraId="16A92566" w14:textId="77777777">
      <w:pPr>
        <w:shd w:val="clear" w:color="auto" w:fill="FFFFFF"/>
        <w:spacing w:after="80" w:line="24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Overview of learning objectives:</w:t>
      </w:r>
    </w:p>
    <w:p w:rsidR="00941C53" w:rsidRDefault="00941C53" w14:paraId="720C6A3B" w14:textId="77777777">
      <w:pPr>
        <w:shd w:val="clear" w:color="auto" w:fill="FFFFFF"/>
        <w:spacing w:after="80" w:line="240" w:lineRule="auto"/>
        <w:rPr>
          <w:rFonts w:ascii="Calibri" w:hAnsi="Calibri" w:eastAsia="Calibri" w:cs="Calibri"/>
          <w:b/>
          <w:sz w:val="24"/>
          <w:szCs w:val="24"/>
        </w:rPr>
      </w:pPr>
    </w:p>
    <w:p w:rsidR="00941C53" w:rsidRDefault="00A0732E" w14:paraId="615451C4" w14:textId="77777777">
      <w:pPr>
        <w:shd w:val="clear" w:color="auto" w:fill="FFFFFF"/>
        <w:spacing w:after="80" w:line="24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How do you see these activities furthering the experience of students and addressing the needs of your community partner/s, or external parties?</w:t>
      </w:r>
    </w:p>
    <w:p w:rsidR="00941C53" w:rsidRDefault="00941C53" w14:paraId="7AD1C19D" w14:textId="77777777">
      <w:pPr>
        <w:shd w:val="clear" w:color="auto" w:fill="FFFFFF"/>
        <w:spacing w:after="80" w:line="240" w:lineRule="auto"/>
        <w:rPr>
          <w:rFonts w:ascii="Calibri" w:hAnsi="Calibri" w:eastAsia="Calibri" w:cs="Calibri"/>
          <w:b/>
          <w:sz w:val="24"/>
          <w:szCs w:val="24"/>
        </w:rPr>
      </w:pPr>
    </w:p>
    <w:p w:rsidR="00941C53" w:rsidRDefault="00A0732E" w14:paraId="5BFD9613" w14:textId="77777777">
      <w:pPr>
        <w:shd w:val="clear" w:color="auto" w:fill="FFFFFF"/>
        <w:spacing w:after="80" w:line="24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Proposed Budget:</w:t>
      </w:r>
    </w:p>
    <w:tbl>
      <w:tblPr>
        <w:tblStyle w:val="a"/>
        <w:tblW w:w="9360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4260"/>
        <w:gridCol w:w="1980"/>
      </w:tblGrid>
      <w:tr w:rsidR="00941C53" w14:paraId="47758F2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53" w:rsidRDefault="00A0732E" w14:paraId="2A73426D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Expense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53" w:rsidRDefault="00A0732E" w14:paraId="22C81C2D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Estimated Date of Expense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53" w:rsidRDefault="00A0732E" w14:paraId="71EDB63F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Estimated Cost</w:t>
            </w:r>
          </w:p>
        </w:tc>
      </w:tr>
      <w:tr w:rsidR="00941C53" w14:paraId="60E138D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53" w:rsidRDefault="00941C53" w14:paraId="040216E7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53" w:rsidRDefault="00941C53" w14:paraId="5F354AD2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53" w:rsidRDefault="00941C53" w14:paraId="1A844F41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</w:tr>
      <w:tr w:rsidR="00941C53" w14:paraId="30110FB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53" w:rsidRDefault="00941C53" w14:paraId="3B4E9434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53" w:rsidRDefault="00941C53" w14:paraId="509871A5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53" w:rsidRDefault="00941C53" w14:paraId="034CB038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</w:tr>
      <w:tr w:rsidR="00941C53" w14:paraId="420A815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53" w:rsidRDefault="00941C53" w14:paraId="1993A763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53" w:rsidRDefault="00941C53" w14:paraId="50894047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53" w:rsidRDefault="00941C53" w14:paraId="3C73D04A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</w:tr>
      <w:tr w:rsidR="00941C53" w14:paraId="45588FA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53" w:rsidRDefault="00941C53" w14:paraId="281009D9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53" w:rsidRDefault="00941C53" w14:paraId="0A568242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53" w:rsidRDefault="00941C53" w14:paraId="33CFC8D6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</w:tr>
      <w:tr w:rsidR="00941C53" w14:paraId="3D7CDF0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53" w:rsidRDefault="00A0732E" w14:paraId="718D1386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Total (funding not to exceed $10,000)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53" w:rsidRDefault="00941C53" w14:paraId="4C32EB8C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53" w:rsidRDefault="00A0732E" w14:paraId="58833B0A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Total $</w:t>
            </w:r>
          </w:p>
        </w:tc>
      </w:tr>
    </w:tbl>
    <w:p w:rsidR="00941C53" w:rsidRDefault="00941C53" w14:paraId="7A84D4B3" w14:textId="77777777">
      <w:pPr>
        <w:shd w:val="clear" w:color="auto" w:fill="FFFFFF"/>
        <w:spacing w:after="80" w:line="240" w:lineRule="auto"/>
        <w:rPr>
          <w:rFonts w:ascii="Calibri" w:hAnsi="Calibri" w:eastAsia="Calibri" w:cs="Calibri"/>
          <w:b/>
          <w:sz w:val="24"/>
          <w:szCs w:val="24"/>
        </w:rPr>
      </w:pPr>
    </w:p>
    <w:p w:rsidR="00941C53" w:rsidRDefault="00A0732E" w14:paraId="54E0C9F7" w14:textId="77777777">
      <w:pPr>
        <w:shd w:val="clear" w:color="auto" w:fill="FFFFFF"/>
        <w:spacing w:after="80" w:line="24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Please also provide a narrative of the course content, community-engagement, and how the Course Development Grant Funding would be utilized in the creation of your course.</w:t>
      </w:r>
    </w:p>
    <w:sectPr w:rsidR="00941C53">
      <w:footerReference w:type="default" r:id="rId9"/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75B4" w:rsidRDefault="009675B4" w14:paraId="331857BC" w14:textId="77777777">
      <w:pPr>
        <w:spacing w:line="240" w:lineRule="auto"/>
      </w:pPr>
      <w:r>
        <w:separator/>
      </w:r>
    </w:p>
  </w:endnote>
  <w:endnote w:type="continuationSeparator" w:id="0">
    <w:p w:rsidR="009675B4" w:rsidRDefault="009675B4" w14:paraId="0C185137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1C53" w:rsidRDefault="00A0732E" w14:paraId="1CA322D7" w14:textId="77777777">
    <w:pPr>
      <w:jc w:val="right"/>
    </w:pPr>
    <w:r>
      <w:fldChar w:fldCharType="begin"/>
    </w:r>
    <w:r>
      <w:instrText>PAGE</w:instrText>
    </w:r>
    <w:r>
      <w:fldChar w:fldCharType="separate"/>
    </w:r>
    <w:r w:rsidR="000832D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75B4" w:rsidRDefault="009675B4" w14:paraId="465FDA40" w14:textId="77777777">
      <w:pPr>
        <w:spacing w:line="240" w:lineRule="auto"/>
      </w:pPr>
      <w:r>
        <w:separator/>
      </w:r>
    </w:p>
  </w:footnote>
  <w:footnote w:type="continuationSeparator" w:id="0">
    <w:p w:rsidR="009675B4" w:rsidRDefault="009675B4" w14:paraId="6FCA56B3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4C04"/>
    <w:multiLevelType w:val="multilevel"/>
    <w:tmpl w:val="EBCED3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C37FCB"/>
    <w:multiLevelType w:val="multilevel"/>
    <w:tmpl w:val="C4A44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5751FE"/>
    <w:multiLevelType w:val="multilevel"/>
    <w:tmpl w:val="707CA0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207A3A"/>
    <w:multiLevelType w:val="multilevel"/>
    <w:tmpl w:val="87680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53"/>
    <w:rsid w:val="000832D4"/>
    <w:rsid w:val="000D6388"/>
    <w:rsid w:val="003B4437"/>
    <w:rsid w:val="00445EDC"/>
    <w:rsid w:val="004D4352"/>
    <w:rsid w:val="00633F2F"/>
    <w:rsid w:val="0071373F"/>
    <w:rsid w:val="007A73CD"/>
    <w:rsid w:val="008B4680"/>
    <w:rsid w:val="00941C53"/>
    <w:rsid w:val="009675B4"/>
    <w:rsid w:val="00A0732E"/>
    <w:rsid w:val="00F93DE6"/>
    <w:rsid w:val="01915F7C"/>
    <w:rsid w:val="065DD57F"/>
    <w:rsid w:val="0800A100"/>
    <w:rsid w:val="0A6F1E71"/>
    <w:rsid w:val="0A9C6CE9"/>
    <w:rsid w:val="0C683D43"/>
    <w:rsid w:val="12595300"/>
    <w:rsid w:val="1D3D7FC0"/>
    <w:rsid w:val="1ED27614"/>
    <w:rsid w:val="248D1281"/>
    <w:rsid w:val="2B600A4D"/>
    <w:rsid w:val="3524D067"/>
    <w:rsid w:val="355A8219"/>
    <w:rsid w:val="381BA434"/>
    <w:rsid w:val="3BE47D49"/>
    <w:rsid w:val="3DDFDD40"/>
    <w:rsid w:val="419EF088"/>
    <w:rsid w:val="4327CCDB"/>
    <w:rsid w:val="4D92DA6D"/>
    <w:rsid w:val="51C03CF8"/>
    <w:rsid w:val="52083C62"/>
    <w:rsid w:val="5337FA21"/>
    <w:rsid w:val="5420329A"/>
    <w:rsid w:val="54E2ECC8"/>
    <w:rsid w:val="66722235"/>
    <w:rsid w:val="6743DFAF"/>
    <w:rsid w:val="6C0733FB"/>
    <w:rsid w:val="707DA613"/>
    <w:rsid w:val="7141544B"/>
    <w:rsid w:val="716C9679"/>
    <w:rsid w:val="71BC0409"/>
    <w:rsid w:val="74149A19"/>
    <w:rsid w:val="7422CC16"/>
    <w:rsid w:val="74366709"/>
    <w:rsid w:val="780BF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D0CA3"/>
  <w15:docId w15:val="{D3EC40B1-F5DE-4A07-9848-7232D733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A73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3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ocs.google.com/document/d/1eX7BKIutwbIEHKNhkM75y38bE17J4SwjuF2M-CkoJIo/edit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hyperlink" Target="https://airtable.com/shr8W3yQ69RTabBX7" TargetMode="External" Id="R5d2c543df5a442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7CA9F267C1D47911D480A0BF184A9" ma:contentTypeVersion="13" ma:contentTypeDescription="Create a new document." ma:contentTypeScope="" ma:versionID="df03bd38dfc910388293c7e3965ebdb4">
  <xsd:schema xmlns:xsd="http://www.w3.org/2001/XMLSchema" xmlns:xs="http://www.w3.org/2001/XMLSchema" xmlns:p="http://schemas.microsoft.com/office/2006/metadata/properties" xmlns:ns2="354cb625-f015-4923-93d0-0aa75d4c4a69" xmlns:ns3="3ceef00b-0286-43c3-a5a1-7ea7a03aee39" targetNamespace="http://schemas.microsoft.com/office/2006/metadata/properties" ma:root="true" ma:fieldsID="20cdb018b89eb1a6491ba1b6a7fbb998" ns2:_="" ns3:_="">
    <xsd:import namespace="354cb625-f015-4923-93d0-0aa75d4c4a69"/>
    <xsd:import namespace="3ceef00b-0286-43c3-a5a1-7ea7a03aee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cb625-f015-4923-93d0-0aa75d4c4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ef00b-0286-43c3-a5a1-7ea7a03ae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70DC3-DFBB-4C60-9FF5-3BE2FF1E79EE}"/>
</file>

<file path=customXml/itemProps2.xml><?xml version="1.0" encoding="utf-8"?>
<ds:datastoreItem xmlns:ds="http://schemas.openxmlformats.org/officeDocument/2006/customXml" ds:itemID="{C41BF009-0980-4C45-B6EB-1129A79BA071}"/>
</file>

<file path=customXml/itemProps3.xml><?xml version="1.0" encoding="utf-8"?>
<ds:datastoreItem xmlns:ds="http://schemas.openxmlformats.org/officeDocument/2006/customXml" ds:itemID="{8265CE38-0B9D-4A9A-9509-698433C0A8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Theisen, Rachel</dc:creator>
  <cp:lastModifiedBy>Thomas, Andrew</cp:lastModifiedBy>
  <cp:revision>5</cp:revision>
  <dcterms:created xsi:type="dcterms:W3CDTF">2020-10-28T18:11:00Z</dcterms:created>
  <dcterms:modified xsi:type="dcterms:W3CDTF">2021-07-14T13:03:09Z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0x0101008487CA9F267C1D47911D480A0BF184A9</vt:lpwstr>
  </property>
</Properties>
</file>