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25" w:rsidRPr="006010CB" w:rsidRDefault="001E1E25" w:rsidP="001E1E25">
      <w:pPr>
        <w:pStyle w:val="Title"/>
        <w:rPr>
          <w:rFonts w:asciiTheme="minorHAnsi" w:hAnsiTheme="minorHAnsi" w:cstheme="minorHAnsi"/>
        </w:rPr>
      </w:pPr>
      <w:r w:rsidRPr="006010CB">
        <w:rPr>
          <w:rFonts w:asciiTheme="minorHAnsi" w:hAnsiTheme="minorHAnsi" w:cstheme="minorHAnsi"/>
        </w:rPr>
        <w:t>Queer Health Res</w:t>
      </w:r>
      <w:bookmarkStart w:id="0" w:name="_GoBack"/>
      <w:bookmarkEnd w:id="0"/>
      <w:r w:rsidRPr="006010CB">
        <w:rPr>
          <w:rFonts w:asciiTheme="minorHAnsi" w:hAnsiTheme="minorHAnsi" w:cstheme="minorHAnsi"/>
        </w:rPr>
        <w:t xml:space="preserve">ource Guide </w:t>
      </w:r>
    </w:p>
    <w:sdt>
      <w:sdtPr>
        <w:rPr>
          <w:rFonts w:asciiTheme="minorHAnsi" w:hAnsiTheme="minorHAnsi" w:cstheme="minorHAnsi"/>
          <w:color w:val="auto"/>
        </w:rPr>
        <w:id w:val="1250999422"/>
        <w:docPartObj>
          <w:docPartGallery w:val="Table of Contents"/>
          <w:docPartUnique/>
        </w:docPartObj>
      </w:sdtPr>
      <w:sdtEndPr>
        <w:rPr>
          <w:rFonts w:eastAsiaTheme="minorHAnsi"/>
          <w:b/>
          <w:bCs/>
          <w:noProof/>
          <w:sz w:val="22"/>
          <w:szCs w:val="22"/>
        </w:rPr>
      </w:sdtEndPr>
      <w:sdtContent>
        <w:p w:rsidR="00875A6B" w:rsidRPr="006010CB" w:rsidRDefault="00875A6B">
          <w:pPr>
            <w:pStyle w:val="TOCHeading"/>
            <w:rPr>
              <w:rFonts w:asciiTheme="minorHAnsi" w:hAnsiTheme="minorHAnsi" w:cstheme="minorHAnsi"/>
              <w:color w:val="auto"/>
            </w:rPr>
          </w:pPr>
          <w:r w:rsidRPr="006010CB">
            <w:rPr>
              <w:rFonts w:asciiTheme="minorHAnsi" w:hAnsiTheme="minorHAnsi" w:cstheme="minorHAnsi"/>
              <w:color w:val="auto"/>
            </w:rPr>
            <w:t>Table of Contents</w:t>
          </w:r>
        </w:p>
        <w:p w:rsidR="00042720" w:rsidRDefault="00875A6B">
          <w:pPr>
            <w:pStyle w:val="TOC1"/>
            <w:tabs>
              <w:tab w:val="right" w:leader="dot" w:pos="9350"/>
            </w:tabs>
            <w:rPr>
              <w:rFonts w:eastAsiaTheme="minorEastAsia"/>
              <w:noProof/>
            </w:rPr>
          </w:pPr>
          <w:r w:rsidRPr="006010CB">
            <w:rPr>
              <w:rFonts w:cstheme="minorHAnsi"/>
            </w:rPr>
            <w:fldChar w:fldCharType="begin"/>
          </w:r>
          <w:r w:rsidRPr="006010CB">
            <w:rPr>
              <w:rFonts w:cstheme="minorHAnsi"/>
            </w:rPr>
            <w:instrText xml:space="preserve"> TOC \o "1-3" \h \z \u </w:instrText>
          </w:r>
          <w:r w:rsidRPr="006010CB">
            <w:rPr>
              <w:rFonts w:cstheme="minorHAnsi"/>
            </w:rPr>
            <w:fldChar w:fldCharType="separate"/>
          </w:r>
          <w:hyperlink w:anchor="_Toc126665791" w:history="1">
            <w:r w:rsidR="00042720" w:rsidRPr="00A45406">
              <w:rPr>
                <w:rStyle w:val="Hyperlink"/>
                <w:rFonts w:cstheme="minorHAnsi"/>
                <w:noProof/>
              </w:rPr>
              <w:t>Mental Healthcare</w:t>
            </w:r>
            <w:r w:rsidR="00042720">
              <w:rPr>
                <w:noProof/>
                <w:webHidden/>
              </w:rPr>
              <w:tab/>
            </w:r>
            <w:r w:rsidR="00042720">
              <w:rPr>
                <w:noProof/>
                <w:webHidden/>
              </w:rPr>
              <w:fldChar w:fldCharType="begin"/>
            </w:r>
            <w:r w:rsidR="00042720">
              <w:rPr>
                <w:noProof/>
                <w:webHidden/>
              </w:rPr>
              <w:instrText xml:space="preserve"> PAGEREF _Toc126665791 \h </w:instrText>
            </w:r>
            <w:r w:rsidR="00042720">
              <w:rPr>
                <w:noProof/>
                <w:webHidden/>
              </w:rPr>
            </w:r>
            <w:r w:rsidR="00042720">
              <w:rPr>
                <w:noProof/>
                <w:webHidden/>
              </w:rPr>
              <w:fldChar w:fldCharType="separate"/>
            </w:r>
            <w:r w:rsidR="00042720">
              <w:rPr>
                <w:noProof/>
                <w:webHidden/>
              </w:rPr>
              <w:t>3</w:t>
            </w:r>
            <w:r w:rsidR="00042720">
              <w:rPr>
                <w:noProof/>
                <w:webHidden/>
              </w:rPr>
              <w:fldChar w:fldCharType="end"/>
            </w:r>
          </w:hyperlink>
        </w:p>
        <w:p w:rsidR="00042720" w:rsidRDefault="00042720">
          <w:pPr>
            <w:pStyle w:val="TOC2"/>
            <w:tabs>
              <w:tab w:val="right" w:leader="dot" w:pos="9350"/>
            </w:tabs>
            <w:rPr>
              <w:rFonts w:eastAsiaTheme="minorEastAsia"/>
              <w:noProof/>
            </w:rPr>
          </w:pPr>
          <w:hyperlink w:anchor="_Toc126665792" w:history="1">
            <w:r w:rsidRPr="00A45406">
              <w:rPr>
                <w:rStyle w:val="Hyperlink"/>
                <w:rFonts w:cstheme="minorHAnsi"/>
                <w:noProof/>
              </w:rPr>
              <w:t>On Campus</w:t>
            </w:r>
            <w:r>
              <w:rPr>
                <w:noProof/>
                <w:webHidden/>
              </w:rPr>
              <w:tab/>
            </w:r>
            <w:r>
              <w:rPr>
                <w:noProof/>
                <w:webHidden/>
              </w:rPr>
              <w:fldChar w:fldCharType="begin"/>
            </w:r>
            <w:r>
              <w:rPr>
                <w:noProof/>
                <w:webHidden/>
              </w:rPr>
              <w:instrText xml:space="preserve"> PAGEREF _Toc126665792 \h </w:instrText>
            </w:r>
            <w:r>
              <w:rPr>
                <w:noProof/>
                <w:webHidden/>
              </w:rPr>
            </w:r>
            <w:r>
              <w:rPr>
                <w:noProof/>
                <w:webHidden/>
              </w:rPr>
              <w:fldChar w:fldCharType="separate"/>
            </w:r>
            <w:r>
              <w:rPr>
                <w:noProof/>
                <w:webHidden/>
              </w:rPr>
              <w:t>3</w:t>
            </w:r>
            <w:r>
              <w:rPr>
                <w:noProof/>
                <w:webHidden/>
              </w:rPr>
              <w:fldChar w:fldCharType="end"/>
            </w:r>
          </w:hyperlink>
        </w:p>
        <w:p w:rsidR="00042720" w:rsidRDefault="00042720">
          <w:pPr>
            <w:pStyle w:val="TOC3"/>
            <w:tabs>
              <w:tab w:val="right" w:leader="dot" w:pos="9350"/>
            </w:tabs>
            <w:rPr>
              <w:rFonts w:eastAsiaTheme="minorEastAsia"/>
              <w:noProof/>
            </w:rPr>
          </w:pPr>
          <w:hyperlink w:anchor="_Toc126665793" w:history="1">
            <w:r w:rsidRPr="00A45406">
              <w:rPr>
                <w:rStyle w:val="Hyperlink"/>
                <w:rFonts w:cstheme="minorHAnsi"/>
                <w:noProof/>
              </w:rPr>
              <w:t>University Counseling Center (UCC)</w:t>
            </w:r>
            <w:r>
              <w:rPr>
                <w:noProof/>
                <w:webHidden/>
              </w:rPr>
              <w:tab/>
            </w:r>
            <w:r>
              <w:rPr>
                <w:noProof/>
                <w:webHidden/>
              </w:rPr>
              <w:fldChar w:fldCharType="begin"/>
            </w:r>
            <w:r>
              <w:rPr>
                <w:noProof/>
                <w:webHidden/>
              </w:rPr>
              <w:instrText xml:space="preserve"> PAGEREF _Toc126665793 \h </w:instrText>
            </w:r>
            <w:r>
              <w:rPr>
                <w:noProof/>
                <w:webHidden/>
              </w:rPr>
            </w:r>
            <w:r>
              <w:rPr>
                <w:noProof/>
                <w:webHidden/>
              </w:rPr>
              <w:fldChar w:fldCharType="separate"/>
            </w:r>
            <w:r>
              <w:rPr>
                <w:noProof/>
                <w:webHidden/>
              </w:rPr>
              <w:t>3</w:t>
            </w:r>
            <w:r>
              <w:rPr>
                <w:noProof/>
                <w:webHidden/>
              </w:rPr>
              <w:fldChar w:fldCharType="end"/>
            </w:r>
          </w:hyperlink>
        </w:p>
        <w:p w:rsidR="00042720" w:rsidRDefault="00042720">
          <w:pPr>
            <w:pStyle w:val="TOC3"/>
            <w:tabs>
              <w:tab w:val="right" w:leader="dot" w:pos="9350"/>
            </w:tabs>
            <w:rPr>
              <w:rFonts w:eastAsiaTheme="minorEastAsia"/>
              <w:noProof/>
            </w:rPr>
          </w:pPr>
          <w:hyperlink w:anchor="_Toc126665794" w:history="1">
            <w:r w:rsidRPr="00A45406">
              <w:rPr>
                <w:rStyle w:val="Hyperlink"/>
                <w:rFonts w:cstheme="minorHAnsi"/>
                <w:noProof/>
              </w:rPr>
              <w:t>Support Groups on campus</w:t>
            </w:r>
            <w:r>
              <w:rPr>
                <w:noProof/>
                <w:webHidden/>
              </w:rPr>
              <w:tab/>
            </w:r>
            <w:r>
              <w:rPr>
                <w:noProof/>
                <w:webHidden/>
              </w:rPr>
              <w:fldChar w:fldCharType="begin"/>
            </w:r>
            <w:r>
              <w:rPr>
                <w:noProof/>
                <w:webHidden/>
              </w:rPr>
              <w:instrText xml:space="preserve"> PAGEREF _Toc126665794 \h </w:instrText>
            </w:r>
            <w:r>
              <w:rPr>
                <w:noProof/>
                <w:webHidden/>
              </w:rPr>
            </w:r>
            <w:r>
              <w:rPr>
                <w:noProof/>
                <w:webHidden/>
              </w:rPr>
              <w:fldChar w:fldCharType="separate"/>
            </w:r>
            <w:r>
              <w:rPr>
                <w:noProof/>
                <w:webHidden/>
              </w:rPr>
              <w:t>3</w:t>
            </w:r>
            <w:r>
              <w:rPr>
                <w:noProof/>
                <w:webHidden/>
              </w:rPr>
              <w:fldChar w:fldCharType="end"/>
            </w:r>
          </w:hyperlink>
        </w:p>
        <w:p w:rsidR="00042720" w:rsidRDefault="00042720">
          <w:pPr>
            <w:pStyle w:val="TOC2"/>
            <w:tabs>
              <w:tab w:val="right" w:leader="dot" w:pos="9350"/>
            </w:tabs>
            <w:rPr>
              <w:rFonts w:eastAsiaTheme="minorEastAsia"/>
              <w:noProof/>
            </w:rPr>
          </w:pPr>
          <w:hyperlink w:anchor="_Toc126665795" w:history="1">
            <w:r w:rsidRPr="00A45406">
              <w:rPr>
                <w:rStyle w:val="Hyperlink"/>
                <w:rFonts w:cstheme="minorHAnsi"/>
                <w:noProof/>
              </w:rPr>
              <w:t>In the local community</w:t>
            </w:r>
            <w:r>
              <w:rPr>
                <w:noProof/>
                <w:webHidden/>
              </w:rPr>
              <w:tab/>
            </w:r>
            <w:r>
              <w:rPr>
                <w:noProof/>
                <w:webHidden/>
              </w:rPr>
              <w:fldChar w:fldCharType="begin"/>
            </w:r>
            <w:r>
              <w:rPr>
                <w:noProof/>
                <w:webHidden/>
              </w:rPr>
              <w:instrText xml:space="preserve"> PAGEREF _Toc126665795 \h </w:instrText>
            </w:r>
            <w:r>
              <w:rPr>
                <w:noProof/>
                <w:webHidden/>
              </w:rPr>
            </w:r>
            <w:r>
              <w:rPr>
                <w:noProof/>
                <w:webHidden/>
              </w:rPr>
              <w:fldChar w:fldCharType="separate"/>
            </w:r>
            <w:r>
              <w:rPr>
                <w:noProof/>
                <w:webHidden/>
              </w:rPr>
              <w:t>3</w:t>
            </w:r>
            <w:r>
              <w:rPr>
                <w:noProof/>
                <w:webHidden/>
              </w:rPr>
              <w:fldChar w:fldCharType="end"/>
            </w:r>
          </w:hyperlink>
        </w:p>
        <w:p w:rsidR="00042720" w:rsidRDefault="00042720">
          <w:pPr>
            <w:pStyle w:val="TOC2"/>
            <w:tabs>
              <w:tab w:val="right" w:leader="dot" w:pos="9350"/>
            </w:tabs>
            <w:rPr>
              <w:rFonts w:eastAsiaTheme="minorEastAsia"/>
              <w:noProof/>
            </w:rPr>
          </w:pPr>
          <w:hyperlink w:anchor="_Toc126665796" w:history="1">
            <w:r w:rsidRPr="00A45406">
              <w:rPr>
                <w:rStyle w:val="Hyperlink"/>
                <w:rFonts w:cstheme="minorHAnsi"/>
                <w:noProof/>
              </w:rPr>
              <w:t>National Resources</w:t>
            </w:r>
            <w:r>
              <w:rPr>
                <w:noProof/>
                <w:webHidden/>
              </w:rPr>
              <w:tab/>
            </w:r>
            <w:r>
              <w:rPr>
                <w:noProof/>
                <w:webHidden/>
              </w:rPr>
              <w:fldChar w:fldCharType="begin"/>
            </w:r>
            <w:r>
              <w:rPr>
                <w:noProof/>
                <w:webHidden/>
              </w:rPr>
              <w:instrText xml:space="preserve"> PAGEREF _Toc126665796 \h </w:instrText>
            </w:r>
            <w:r>
              <w:rPr>
                <w:noProof/>
                <w:webHidden/>
              </w:rPr>
            </w:r>
            <w:r>
              <w:rPr>
                <w:noProof/>
                <w:webHidden/>
              </w:rPr>
              <w:fldChar w:fldCharType="separate"/>
            </w:r>
            <w:r>
              <w:rPr>
                <w:noProof/>
                <w:webHidden/>
              </w:rPr>
              <w:t>3</w:t>
            </w:r>
            <w:r>
              <w:rPr>
                <w:noProof/>
                <w:webHidden/>
              </w:rPr>
              <w:fldChar w:fldCharType="end"/>
            </w:r>
          </w:hyperlink>
        </w:p>
        <w:p w:rsidR="00042720" w:rsidRDefault="00042720">
          <w:pPr>
            <w:pStyle w:val="TOC1"/>
            <w:tabs>
              <w:tab w:val="right" w:leader="dot" w:pos="9350"/>
            </w:tabs>
            <w:rPr>
              <w:rFonts w:eastAsiaTheme="minorEastAsia"/>
              <w:noProof/>
            </w:rPr>
          </w:pPr>
          <w:hyperlink w:anchor="_Toc126665797" w:history="1">
            <w:r w:rsidRPr="00A45406">
              <w:rPr>
                <w:rStyle w:val="Hyperlink"/>
                <w:rFonts w:eastAsia="Times New Roman" w:cstheme="minorHAnsi"/>
                <w:noProof/>
              </w:rPr>
              <w:t>Where can I see a medical provider that cares?</w:t>
            </w:r>
            <w:r>
              <w:rPr>
                <w:noProof/>
                <w:webHidden/>
              </w:rPr>
              <w:tab/>
            </w:r>
            <w:r>
              <w:rPr>
                <w:noProof/>
                <w:webHidden/>
              </w:rPr>
              <w:fldChar w:fldCharType="begin"/>
            </w:r>
            <w:r>
              <w:rPr>
                <w:noProof/>
                <w:webHidden/>
              </w:rPr>
              <w:instrText xml:space="preserve"> PAGEREF _Toc126665797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2"/>
            <w:tabs>
              <w:tab w:val="right" w:leader="dot" w:pos="9350"/>
            </w:tabs>
            <w:rPr>
              <w:rFonts w:eastAsiaTheme="minorEastAsia"/>
              <w:noProof/>
            </w:rPr>
          </w:pPr>
          <w:hyperlink w:anchor="_Toc126665798" w:history="1">
            <w:r w:rsidRPr="00A45406">
              <w:rPr>
                <w:rStyle w:val="Hyperlink"/>
                <w:rFonts w:cstheme="minorHAnsi"/>
                <w:noProof/>
              </w:rPr>
              <w:t>On Campus</w:t>
            </w:r>
            <w:r>
              <w:rPr>
                <w:noProof/>
                <w:webHidden/>
              </w:rPr>
              <w:tab/>
            </w:r>
            <w:r>
              <w:rPr>
                <w:noProof/>
                <w:webHidden/>
              </w:rPr>
              <w:fldChar w:fldCharType="begin"/>
            </w:r>
            <w:r>
              <w:rPr>
                <w:noProof/>
                <w:webHidden/>
              </w:rPr>
              <w:instrText xml:space="preserve"> PAGEREF _Toc126665798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2"/>
            <w:tabs>
              <w:tab w:val="right" w:leader="dot" w:pos="9350"/>
            </w:tabs>
            <w:rPr>
              <w:rFonts w:eastAsiaTheme="minorEastAsia"/>
              <w:noProof/>
            </w:rPr>
          </w:pPr>
          <w:hyperlink w:anchor="_Toc126665799" w:history="1">
            <w:r w:rsidRPr="00A45406">
              <w:rPr>
                <w:rStyle w:val="Hyperlink"/>
                <w:rFonts w:eastAsia="Times New Roman" w:cstheme="minorHAnsi"/>
                <w:noProof/>
              </w:rPr>
              <w:t>In the community</w:t>
            </w:r>
            <w:r>
              <w:rPr>
                <w:noProof/>
                <w:webHidden/>
              </w:rPr>
              <w:tab/>
            </w:r>
            <w:r>
              <w:rPr>
                <w:noProof/>
                <w:webHidden/>
              </w:rPr>
              <w:fldChar w:fldCharType="begin"/>
            </w:r>
            <w:r>
              <w:rPr>
                <w:noProof/>
                <w:webHidden/>
              </w:rPr>
              <w:instrText xml:space="preserve"> PAGEREF _Toc126665799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3"/>
            <w:tabs>
              <w:tab w:val="right" w:leader="dot" w:pos="9350"/>
            </w:tabs>
            <w:rPr>
              <w:rFonts w:eastAsiaTheme="minorEastAsia"/>
              <w:noProof/>
            </w:rPr>
          </w:pPr>
          <w:hyperlink w:anchor="_Toc126665800" w:history="1">
            <w:r w:rsidRPr="00A45406">
              <w:rPr>
                <w:rStyle w:val="Hyperlink"/>
                <w:rFonts w:cstheme="minorHAnsi"/>
                <w:noProof/>
              </w:rPr>
              <w:t>Gender Health Services--University of Rochester Medical Center (URMC)</w:t>
            </w:r>
            <w:r>
              <w:rPr>
                <w:noProof/>
                <w:webHidden/>
              </w:rPr>
              <w:tab/>
            </w:r>
            <w:r>
              <w:rPr>
                <w:noProof/>
                <w:webHidden/>
              </w:rPr>
              <w:fldChar w:fldCharType="begin"/>
            </w:r>
            <w:r>
              <w:rPr>
                <w:noProof/>
                <w:webHidden/>
              </w:rPr>
              <w:instrText xml:space="preserve"> PAGEREF _Toc126665800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3"/>
            <w:tabs>
              <w:tab w:val="right" w:leader="dot" w:pos="9350"/>
            </w:tabs>
            <w:rPr>
              <w:rFonts w:eastAsiaTheme="minorEastAsia"/>
              <w:noProof/>
            </w:rPr>
          </w:pPr>
          <w:hyperlink w:anchor="_Toc126665801" w:history="1">
            <w:r w:rsidRPr="00A45406">
              <w:rPr>
                <w:rStyle w:val="Hyperlink"/>
                <w:rFonts w:cstheme="minorHAnsi"/>
                <w:noProof/>
              </w:rPr>
              <w:t>Trillium Health:</w:t>
            </w:r>
            <w:r w:rsidRPr="00A45406">
              <w:rPr>
                <w:rStyle w:val="Hyperlink"/>
                <w:rFonts w:eastAsia="Times New Roman" w:cstheme="minorHAnsi"/>
                <w:noProof/>
              </w:rPr>
              <w:t xml:space="preserve"> Local LGBTQ+ organization</w:t>
            </w:r>
            <w:r>
              <w:rPr>
                <w:noProof/>
                <w:webHidden/>
              </w:rPr>
              <w:tab/>
            </w:r>
            <w:r>
              <w:rPr>
                <w:noProof/>
                <w:webHidden/>
              </w:rPr>
              <w:fldChar w:fldCharType="begin"/>
            </w:r>
            <w:r>
              <w:rPr>
                <w:noProof/>
                <w:webHidden/>
              </w:rPr>
              <w:instrText xml:space="preserve"> PAGEREF _Toc126665801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3"/>
            <w:tabs>
              <w:tab w:val="right" w:leader="dot" w:pos="9350"/>
            </w:tabs>
            <w:rPr>
              <w:rFonts w:eastAsiaTheme="minorEastAsia"/>
              <w:noProof/>
            </w:rPr>
          </w:pPr>
          <w:hyperlink w:anchor="_Toc126665802" w:history="1">
            <w:r w:rsidRPr="00A45406">
              <w:rPr>
                <w:rStyle w:val="Hyperlink"/>
                <w:rFonts w:cstheme="minorHAnsi"/>
                <w:noProof/>
              </w:rPr>
              <w:t xml:space="preserve">Planned Parenthood: </w:t>
            </w:r>
            <w:r w:rsidRPr="00A45406">
              <w:rPr>
                <w:rStyle w:val="Hyperlink"/>
                <w:rFonts w:eastAsia="Times New Roman" w:cstheme="minorHAnsi"/>
                <w:noProof/>
              </w:rPr>
              <w:t>Sexual and Reproductive Health Organization</w:t>
            </w:r>
            <w:r>
              <w:rPr>
                <w:noProof/>
                <w:webHidden/>
              </w:rPr>
              <w:tab/>
            </w:r>
            <w:r>
              <w:rPr>
                <w:noProof/>
                <w:webHidden/>
              </w:rPr>
              <w:fldChar w:fldCharType="begin"/>
            </w:r>
            <w:r>
              <w:rPr>
                <w:noProof/>
                <w:webHidden/>
              </w:rPr>
              <w:instrText xml:space="preserve"> PAGEREF _Toc126665802 \h </w:instrText>
            </w:r>
            <w:r>
              <w:rPr>
                <w:noProof/>
                <w:webHidden/>
              </w:rPr>
            </w:r>
            <w:r>
              <w:rPr>
                <w:noProof/>
                <w:webHidden/>
              </w:rPr>
              <w:fldChar w:fldCharType="separate"/>
            </w:r>
            <w:r>
              <w:rPr>
                <w:noProof/>
                <w:webHidden/>
              </w:rPr>
              <w:t>4</w:t>
            </w:r>
            <w:r>
              <w:rPr>
                <w:noProof/>
                <w:webHidden/>
              </w:rPr>
              <w:fldChar w:fldCharType="end"/>
            </w:r>
          </w:hyperlink>
        </w:p>
        <w:p w:rsidR="00042720" w:rsidRDefault="00042720">
          <w:pPr>
            <w:pStyle w:val="TOC1"/>
            <w:tabs>
              <w:tab w:val="right" w:leader="dot" w:pos="9350"/>
            </w:tabs>
            <w:rPr>
              <w:rFonts w:eastAsiaTheme="minorEastAsia"/>
              <w:noProof/>
            </w:rPr>
          </w:pPr>
          <w:hyperlink w:anchor="_Toc126665803" w:history="1">
            <w:r w:rsidRPr="00A45406">
              <w:rPr>
                <w:rStyle w:val="Hyperlink"/>
                <w:rFonts w:eastAsia="Times New Roman" w:cstheme="minorHAnsi"/>
                <w:noProof/>
              </w:rPr>
              <w:t>Sexual Health</w:t>
            </w:r>
            <w:r>
              <w:rPr>
                <w:noProof/>
                <w:webHidden/>
              </w:rPr>
              <w:tab/>
            </w:r>
            <w:r>
              <w:rPr>
                <w:noProof/>
                <w:webHidden/>
              </w:rPr>
              <w:fldChar w:fldCharType="begin"/>
            </w:r>
            <w:r>
              <w:rPr>
                <w:noProof/>
                <w:webHidden/>
              </w:rPr>
              <w:instrText xml:space="preserve"> PAGEREF _Toc126665803 \h </w:instrText>
            </w:r>
            <w:r>
              <w:rPr>
                <w:noProof/>
                <w:webHidden/>
              </w:rPr>
            </w:r>
            <w:r>
              <w:rPr>
                <w:noProof/>
                <w:webHidden/>
              </w:rPr>
              <w:fldChar w:fldCharType="separate"/>
            </w:r>
            <w:r>
              <w:rPr>
                <w:noProof/>
                <w:webHidden/>
              </w:rPr>
              <w:t>5</w:t>
            </w:r>
            <w:r>
              <w:rPr>
                <w:noProof/>
                <w:webHidden/>
              </w:rPr>
              <w:fldChar w:fldCharType="end"/>
            </w:r>
          </w:hyperlink>
        </w:p>
        <w:p w:rsidR="00042720" w:rsidRDefault="00042720">
          <w:pPr>
            <w:pStyle w:val="TOC2"/>
            <w:tabs>
              <w:tab w:val="right" w:leader="dot" w:pos="9350"/>
            </w:tabs>
            <w:rPr>
              <w:rFonts w:eastAsiaTheme="minorEastAsia"/>
              <w:noProof/>
            </w:rPr>
          </w:pPr>
          <w:hyperlink w:anchor="_Toc126665804" w:history="1">
            <w:r w:rsidRPr="00A45406">
              <w:rPr>
                <w:rStyle w:val="Hyperlink"/>
                <w:rFonts w:cstheme="minorHAnsi"/>
                <w:noProof/>
              </w:rPr>
              <w:t>Sexually Transmitted Infections (STIs) &amp; Testing</w:t>
            </w:r>
            <w:r>
              <w:rPr>
                <w:noProof/>
                <w:webHidden/>
              </w:rPr>
              <w:tab/>
            </w:r>
            <w:r>
              <w:rPr>
                <w:noProof/>
                <w:webHidden/>
              </w:rPr>
              <w:fldChar w:fldCharType="begin"/>
            </w:r>
            <w:r>
              <w:rPr>
                <w:noProof/>
                <w:webHidden/>
              </w:rPr>
              <w:instrText xml:space="preserve"> PAGEREF _Toc126665804 \h </w:instrText>
            </w:r>
            <w:r>
              <w:rPr>
                <w:noProof/>
                <w:webHidden/>
              </w:rPr>
            </w:r>
            <w:r>
              <w:rPr>
                <w:noProof/>
                <w:webHidden/>
              </w:rPr>
              <w:fldChar w:fldCharType="separate"/>
            </w:r>
            <w:r>
              <w:rPr>
                <w:noProof/>
                <w:webHidden/>
              </w:rPr>
              <w:t>5</w:t>
            </w:r>
            <w:r>
              <w:rPr>
                <w:noProof/>
                <w:webHidden/>
              </w:rPr>
              <w:fldChar w:fldCharType="end"/>
            </w:r>
          </w:hyperlink>
        </w:p>
        <w:p w:rsidR="00042720" w:rsidRDefault="00042720">
          <w:pPr>
            <w:pStyle w:val="TOC2"/>
            <w:tabs>
              <w:tab w:val="right" w:leader="dot" w:pos="9350"/>
            </w:tabs>
            <w:rPr>
              <w:rFonts w:eastAsiaTheme="minorEastAsia"/>
              <w:noProof/>
            </w:rPr>
          </w:pPr>
          <w:hyperlink w:anchor="_Toc126665805" w:history="1">
            <w:r w:rsidRPr="00A45406">
              <w:rPr>
                <w:rStyle w:val="Hyperlink"/>
                <w:rFonts w:cstheme="minorHAnsi"/>
                <w:noProof/>
              </w:rPr>
              <w:t>Contraception and Safer Sex Supplies</w:t>
            </w:r>
            <w:r>
              <w:rPr>
                <w:noProof/>
                <w:webHidden/>
              </w:rPr>
              <w:tab/>
            </w:r>
            <w:r>
              <w:rPr>
                <w:noProof/>
                <w:webHidden/>
              </w:rPr>
              <w:fldChar w:fldCharType="begin"/>
            </w:r>
            <w:r>
              <w:rPr>
                <w:noProof/>
                <w:webHidden/>
              </w:rPr>
              <w:instrText xml:space="preserve"> PAGEREF _Toc126665805 \h </w:instrText>
            </w:r>
            <w:r>
              <w:rPr>
                <w:noProof/>
                <w:webHidden/>
              </w:rPr>
            </w:r>
            <w:r>
              <w:rPr>
                <w:noProof/>
                <w:webHidden/>
              </w:rPr>
              <w:fldChar w:fldCharType="separate"/>
            </w:r>
            <w:r>
              <w:rPr>
                <w:noProof/>
                <w:webHidden/>
              </w:rPr>
              <w:t>5</w:t>
            </w:r>
            <w:r>
              <w:rPr>
                <w:noProof/>
                <w:webHidden/>
              </w:rPr>
              <w:fldChar w:fldCharType="end"/>
            </w:r>
          </w:hyperlink>
        </w:p>
        <w:p w:rsidR="00042720" w:rsidRDefault="00042720">
          <w:pPr>
            <w:pStyle w:val="TOC2"/>
            <w:tabs>
              <w:tab w:val="right" w:leader="dot" w:pos="9350"/>
            </w:tabs>
            <w:rPr>
              <w:rFonts w:eastAsiaTheme="minorEastAsia"/>
              <w:noProof/>
            </w:rPr>
          </w:pPr>
          <w:hyperlink w:anchor="_Toc126665806" w:history="1">
            <w:r w:rsidRPr="00A45406">
              <w:rPr>
                <w:rStyle w:val="Hyperlink"/>
                <w:rFonts w:cstheme="minorHAnsi"/>
                <w:noProof/>
              </w:rPr>
              <w:t>Pregnancy</w:t>
            </w:r>
            <w:r>
              <w:rPr>
                <w:noProof/>
                <w:webHidden/>
              </w:rPr>
              <w:tab/>
            </w:r>
            <w:r>
              <w:rPr>
                <w:noProof/>
                <w:webHidden/>
              </w:rPr>
              <w:fldChar w:fldCharType="begin"/>
            </w:r>
            <w:r>
              <w:rPr>
                <w:noProof/>
                <w:webHidden/>
              </w:rPr>
              <w:instrText xml:space="preserve"> PAGEREF _Toc126665806 \h </w:instrText>
            </w:r>
            <w:r>
              <w:rPr>
                <w:noProof/>
                <w:webHidden/>
              </w:rPr>
            </w:r>
            <w:r>
              <w:rPr>
                <w:noProof/>
                <w:webHidden/>
              </w:rPr>
              <w:fldChar w:fldCharType="separate"/>
            </w:r>
            <w:r>
              <w:rPr>
                <w:noProof/>
                <w:webHidden/>
              </w:rPr>
              <w:t>5</w:t>
            </w:r>
            <w:r>
              <w:rPr>
                <w:noProof/>
                <w:webHidden/>
              </w:rPr>
              <w:fldChar w:fldCharType="end"/>
            </w:r>
          </w:hyperlink>
        </w:p>
        <w:p w:rsidR="00042720" w:rsidRDefault="00042720">
          <w:pPr>
            <w:pStyle w:val="TOC2"/>
            <w:tabs>
              <w:tab w:val="right" w:leader="dot" w:pos="9350"/>
            </w:tabs>
            <w:rPr>
              <w:rFonts w:eastAsiaTheme="minorEastAsia"/>
              <w:noProof/>
            </w:rPr>
          </w:pPr>
          <w:hyperlink w:anchor="_Toc126665807" w:history="1">
            <w:r w:rsidRPr="00A45406">
              <w:rPr>
                <w:rStyle w:val="Hyperlink"/>
                <w:rFonts w:cstheme="minorHAnsi"/>
                <w:noProof/>
              </w:rPr>
              <w:t>Ask the Sexpert</w:t>
            </w:r>
            <w:r>
              <w:rPr>
                <w:noProof/>
                <w:webHidden/>
              </w:rPr>
              <w:tab/>
            </w:r>
            <w:r>
              <w:rPr>
                <w:noProof/>
                <w:webHidden/>
              </w:rPr>
              <w:fldChar w:fldCharType="begin"/>
            </w:r>
            <w:r>
              <w:rPr>
                <w:noProof/>
                <w:webHidden/>
              </w:rPr>
              <w:instrText xml:space="preserve"> PAGEREF _Toc126665807 \h </w:instrText>
            </w:r>
            <w:r>
              <w:rPr>
                <w:noProof/>
                <w:webHidden/>
              </w:rPr>
            </w:r>
            <w:r>
              <w:rPr>
                <w:noProof/>
                <w:webHidden/>
              </w:rPr>
              <w:fldChar w:fldCharType="separate"/>
            </w:r>
            <w:r>
              <w:rPr>
                <w:noProof/>
                <w:webHidden/>
              </w:rPr>
              <w:t>6</w:t>
            </w:r>
            <w:r>
              <w:rPr>
                <w:noProof/>
                <w:webHidden/>
              </w:rPr>
              <w:fldChar w:fldCharType="end"/>
            </w:r>
          </w:hyperlink>
        </w:p>
        <w:p w:rsidR="00042720" w:rsidRDefault="00042720">
          <w:pPr>
            <w:pStyle w:val="TOC2"/>
            <w:tabs>
              <w:tab w:val="right" w:leader="dot" w:pos="9350"/>
            </w:tabs>
            <w:rPr>
              <w:rFonts w:eastAsiaTheme="minorEastAsia"/>
              <w:noProof/>
            </w:rPr>
          </w:pPr>
          <w:hyperlink w:anchor="_Toc126665808" w:history="1">
            <w:r w:rsidRPr="00A45406">
              <w:rPr>
                <w:rStyle w:val="Hyperlink"/>
                <w:rFonts w:cstheme="minorHAnsi"/>
                <w:noProof/>
              </w:rPr>
              <w:t>Safer Sex for Trans Bodies</w:t>
            </w:r>
            <w:r>
              <w:rPr>
                <w:noProof/>
                <w:webHidden/>
              </w:rPr>
              <w:tab/>
            </w:r>
            <w:r>
              <w:rPr>
                <w:noProof/>
                <w:webHidden/>
              </w:rPr>
              <w:fldChar w:fldCharType="begin"/>
            </w:r>
            <w:r>
              <w:rPr>
                <w:noProof/>
                <w:webHidden/>
              </w:rPr>
              <w:instrText xml:space="preserve"> PAGEREF _Toc126665808 \h </w:instrText>
            </w:r>
            <w:r>
              <w:rPr>
                <w:noProof/>
                <w:webHidden/>
              </w:rPr>
            </w:r>
            <w:r>
              <w:rPr>
                <w:noProof/>
                <w:webHidden/>
              </w:rPr>
              <w:fldChar w:fldCharType="separate"/>
            </w:r>
            <w:r>
              <w:rPr>
                <w:noProof/>
                <w:webHidden/>
              </w:rPr>
              <w:t>6</w:t>
            </w:r>
            <w:r>
              <w:rPr>
                <w:noProof/>
                <w:webHidden/>
              </w:rPr>
              <w:fldChar w:fldCharType="end"/>
            </w:r>
          </w:hyperlink>
        </w:p>
        <w:p w:rsidR="00042720" w:rsidRDefault="00042720">
          <w:pPr>
            <w:pStyle w:val="TOC1"/>
            <w:tabs>
              <w:tab w:val="right" w:leader="dot" w:pos="9350"/>
            </w:tabs>
            <w:rPr>
              <w:rFonts w:eastAsiaTheme="minorEastAsia"/>
              <w:noProof/>
            </w:rPr>
          </w:pPr>
          <w:hyperlink w:anchor="_Toc126665809" w:history="1">
            <w:r w:rsidRPr="00A45406">
              <w:rPr>
                <w:rStyle w:val="Hyperlink"/>
                <w:rFonts w:cstheme="minorHAnsi"/>
                <w:noProof/>
              </w:rPr>
              <w:t>Student Health Insurance</w:t>
            </w:r>
            <w:r>
              <w:rPr>
                <w:noProof/>
                <w:webHidden/>
              </w:rPr>
              <w:tab/>
            </w:r>
            <w:r>
              <w:rPr>
                <w:noProof/>
                <w:webHidden/>
              </w:rPr>
              <w:fldChar w:fldCharType="begin"/>
            </w:r>
            <w:r>
              <w:rPr>
                <w:noProof/>
                <w:webHidden/>
              </w:rPr>
              <w:instrText xml:space="preserve"> PAGEREF _Toc126665809 \h </w:instrText>
            </w:r>
            <w:r>
              <w:rPr>
                <w:noProof/>
                <w:webHidden/>
              </w:rPr>
            </w:r>
            <w:r>
              <w:rPr>
                <w:noProof/>
                <w:webHidden/>
              </w:rPr>
              <w:fldChar w:fldCharType="separate"/>
            </w:r>
            <w:r>
              <w:rPr>
                <w:noProof/>
                <w:webHidden/>
              </w:rPr>
              <w:t>6</w:t>
            </w:r>
            <w:r>
              <w:rPr>
                <w:noProof/>
                <w:webHidden/>
              </w:rPr>
              <w:fldChar w:fldCharType="end"/>
            </w:r>
          </w:hyperlink>
        </w:p>
        <w:p w:rsidR="00042720" w:rsidRDefault="00042720">
          <w:pPr>
            <w:pStyle w:val="TOC1"/>
            <w:tabs>
              <w:tab w:val="right" w:leader="dot" w:pos="9350"/>
            </w:tabs>
            <w:rPr>
              <w:rFonts w:eastAsiaTheme="minorEastAsia"/>
              <w:noProof/>
            </w:rPr>
          </w:pPr>
          <w:hyperlink w:anchor="_Toc126665810" w:history="1">
            <w:r w:rsidRPr="00A45406">
              <w:rPr>
                <w:rStyle w:val="Hyperlink"/>
                <w:rFonts w:cstheme="minorHAnsi"/>
                <w:noProof/>
              </w:rPr>
              <w:t>Spiritual Care</w:t>
            </w:r>
            <w:r>
              <w:rPr>
                <w:noProof/>
                <w:webHidden/>
              </w:rPr>
              <w:tab/>
            </w:r>
            <w:r>
              <w:rPr>
                <w:noProof/>
                <w:webHidden/>
              </w:rPr>
              <w:fldChar w:fldCharType="begin"/>
            </w:r>
            <w:r>
              <w:rPr>
                <w:noProof/>
                <w:webHidden/>
              </w:rPr>
              <w:instrText xml:space="preserve"> PAGEREF _Toc126665810 \h </w:instrText>
            </w:r>
            <w:r>
              <w:rPr>
                <w:noProof/>
                <w:webHidden/>
              </w:rPr>
            </w:r>
            <w:r>
              <w:rPr>
                <w:noProof/>
                <w:webHidden/>
              </w:rPr>
              <w:fldChar w:fldCharType="separate"/>
            </w:r>
            <w:r>
              <w:rPr>
                <w:noProof/>
                <w:webHidden/>
              </w:rPr>
              <w:t>6</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1" w:history="1">
            <w:r w:rsidRPr="00A45406">
              <w:rPr>
                <w:rStyle w:val="Hyperlink"/>
                <w:rFonts w:cstheme="minorHAnsi"/>
                <w:noProof/>
              </w:rPr>
              <w:t>Protestant Chapel Community</w:t>
            </w:r>
            <w:r>
              <w:rPr>
                <w:noProof/>
                <w:webHidden/>
              </w:rPr>
              <w:tab/>
            </w:r>
            <w:r>
              <w:rPr>
                <w:noProof/>
                <w:webHidden/>
              </w:rPr>
              <w:fldChar w:fldCharType="begin"/>
            </w:r>
            <w:r>
              <w:rPr>
                <w:noProof/>
                <w:webHidden/>
              </w:rPr>
              <w:instrText xml:space="preserve"> PAGEREF _Toc126665811 \h </w:instrText>
            </w:r>
            <w:r>
              <w:rPr>
                <w:noProof/>
                <w:webHidden/>
              </w:rPr>
            </w:r>
            <w:r>
              <w:rPr>
                <w:noProof/>
                <w:webHidden/>
              </w:rPr>
              <w:fldChar w:fldCharType="separate"/>
            </w:r>
            <w:r>
              <w:rPr>
                <w:noProof/>
                <w:webHidden/>
              </w:rPr>
              <w:t>6</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2" w:history="1">
            <w:r w:rsidRPr="00A45406">
              <w:rPr>
                <w:rStyle w:val="Hyperlink"/>
                <w:rFonts w:cstheme="minorHAnsi"/>
                <w:noProof/>
              </w:rPr>
              <w:t>Hillel</w:t>
            </w:r>
            <w:r>
              <w:rPr>
                <w:noProof/>
                <w:webHidden/>
              </w:rPr>
              <w:tab/>
            </w:r>
            <w:r>
              <w:rPr>
                <w:noProof/>
                <w:webHidden/>
              </w:rPr>
              <w:fldChar w:fldCharType="begin"/>
            </w:r>
            <w:r>
              <w:rPr>
                <w:noProof/>
                <w:webHidden/>
              </w:rPr>
              <w:instrText xml:space="preserve"> PAGEREF _Toc126665812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3" w:history="1">
            <w:r w:rsidRPr="00A45406">
              <w:rPr>
                <w:rStyle w:val="Hyperlink"/>
                <w:rFonts w:cstheme="minorHAnsi"/>
                <w:noProof/>
              </w:rPr>
              <w:t>Students' Association Interfaith Cooperation (SAIC)</w:t>
            </w:r>
            <w:r>
              <w:rPr>
                <w:noProof/>
                <w:webHidden/>
              </w:rPr>
              <w:tab/>
            </w:r>
            <w:r>
              <w:rPr>
                <w:noProof/>
                <w:webHidden/>
              </w:rPr>
              <w:fldChar w:fldCharType="begin"/>
            </w:r>
            <w:r>
              <w:rPr>
                <w:noProof/>
                <w:webHidden/>
              </w:rPr>
              <w:instrText xml:space="preserve"> PAGEREF _Toc126665813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1"/>
            <w:tabs>
              <w:tab w:val="right" w:leader="dot" w:pos="9350"/>
            </w:tabs>
            <w:rPr>
              <w:rFonts w:eastAsiaTheme="minorEastAsia"/>
              <w:noProof/>
            </w:rPr>
          </w:pPr>
          <w:hyperlink w:anchor="_Toc126665814" w:history="1">
            <w:r w:rsidRPr="00A45406">
              <w:rPr>
                <w:rStyle w:val="Hyperlink"/>
                <w:rFonts w:cstheme="minorHAnsi"/>
                <w:noProof/>
              </w:rPr>
              <w:t>Resources for Friends and Family</w:t>
            </w:r>
            <w:r>
              <w:rPr>
                <w:noProof/>
                <w:webHidden/>
              </w:rPr>
              <w:tab/>
            </w:r>
            <w:r>
              <w:rPr>
                <w:noProof/>
                <w:webHidden/>
              </w:rPr>
              <w:fldChar w:fldCharType="begin"/>
            </w:r>
            <w:r>
              <w:rPr>
                <w:noProof/>
                <w:webHidden/>
              </w:rPr>
              <w:instrText xml:space="preserve"> PAGEREF _Toc126665814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5" w:history="1">
            <w:r w:rsidRPr="00A45406">
              <w:rPr>
                <w:rStyle w:val="Hyperlink"/>
                <w:rFonts w:eastAsia="Times New Roman" w:cstheme="minorHAnsi"/>
                <w:noProof/>
              </w:rPr>
              <w:t>URMC Gender Health fact sheets and resources for family and friends</w:t>
            </w:r>
            <w:r>
              <w:rPr>
                <w:noProof/>
                <w:webHidden/>
              </w:rPr>
              <w:tab/>
            </w:r>
            <w:r>
              <w:rPr>
                <w:noProof/>
                <w:webHidden/>
              </w:rPr>
              <w:fldChar w:fldCharType="begin"/>
            </w:r>
            <w:r>
              <w:rPr>
                <w:noProof/>
                <w:webHidden/>
              </w:rPr>
              <w:instrText xml:space="preserve"> PAGEREF _Toc126665815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6" w:history="1">
            <w:r w:rsidRPr="00A45406">
              <w:rPr>
                <w:rStyle w:val="Hyperlink"/>
                <w:rFonts w:eastAsia="Times New Roman" w:cstheme="minorHAnsi"/>
                <w:noProof/>
              </w:rPr>
              <w:t>Parents, Families, &amp; Friends of Lesbian and Gays (PFLAG)</w:t>
            </w:r>
            <w:r>
              <w:rPr>
                <w:noProof/>
                <w:webHidden/>
              </w:rPr>
              <w:tab/>
            </w:r>
            <w:r>
              <w:rPr>
                <w:noProof/>
                <w:webHidden/>
              </w:rPr>
              <w:fldChar w:fldCharType="begin"/>
            </w:r>
            <w:r>
              <w:rPr>
                <w:noProof/>
                <w:webHidden/>
              </w:rPr>
              <w:instrText xml:space="preserve"> PAGEREF _Toc126665816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2"/>
            <w:tabs>
              <w:tab w:val="right" w:leader="dot" w:pos="9350"/>
            </w:tabs>
            <w:rPr>
              <w:rFonts w:eastAsiaTheme="minorEastAsia"/>
              <w:noProof/>
            </w:rPr>
          </w:pPr>
          <w:hyperlink w:anchor="_Toc126665817" w:history="1">
            <w:r w:rsidRPr="00A45406">
              <w:rPr>
                <w:rStyle w:val="Hyperlink"/>
                <w:rFonts w:eastAsia="Times New Roman" w:cstheme="minorHAnsi"/>
                <w:noProof/>
              </w:rPr>
              <w:t>Gender Equity Resource Center - UC Berkeley</w:t>
            </w:r>
            <w:r>
              <w:rPr>
                <w:noProof/>
                <w:webHidden/>
              </w:rPr>
              <w:tab/>
            </w:r>
            <w:r>
              <w:rPr>
                <w:noProof/>
                <w:webHidden/>
              </w:rPr>
              <w:fldChar w:fldCharType="begin"/>
            </w:r>
            <w:r>
              <w:rPr>
                <w:noProof/>
                <w:webHidden/>
              </w:rPr>
              <w:instrText xml:space="preserve"> PAGEREF _Toc126665817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1"/>
            <w:tabs>
              <w:tab w:val="right" w:leader="dot" w:pos="9350"/>
            </w:tabs>
            <w:rPr>
              <w:rFonts w:eastAsiaTheme="minorEastAsia"/>
              <w:noProof/>
            </w:rPr>
          </w:pPr>
          <w:hyperlink w:anchor="_Toc126665818" w:history="1">
            <w:r w:rsidRPr="00A45406">
              <w:rPr>
                <w:rStyle w:val="Hyperlink"/>
                <w:rFonts w:eastAsia="Times New Roman" w:cstheme="minorHAnsi"/>
                <w:noProof/>
              </w:rPr>
              <w:t>Coming Out</w:t>
            </w:r>
            <w:r>
              <w:rPr>
                <w:noProof/>
                <w:webHidden/>
              </w:rPr>
              <w:tab/>
            </w:r>
            <w:r>
              <w:rPr>
                <w:noProof/>
                <w:webHidden/>
              </w:rPr>
              <w:fldChar w:fldCharType="begin"/>
            </w:r>
            <w:r>
              <w:rPr>
                <w:noProof/>
                <w:webHidden/>
              </w:rPr>
              <w:instrText xml:space="preserve"> PAGEREF _Toc126665818 \h </w:instrText>
            </w:r>
            <w:r>
              <w:rPr>
                <w:noProof/>
                <w:webHidden/>
              </w:rPr>
            </w:r>
            <w:r>
              <w:rPr>
                <w:noProof/>
                <w:webHidden/>
              </w:rPr>
              <w:fldChar w:fldCharType="separate"/>
            </w:r>
            <w:r>
              <w:rPr>
                <w:noProof/>
                <w:webHidden/>
              </w:rPr>
              <w:t>7</w:t>
            </w:r>
            <w:r>
              <w:rPr>
                <w:noProof/>
                <w:webHidden/>
              </w:rPr>
              <w:fldChar w:fldCharType="end"/>
            </w:r>
          </w:hyperlink>
        </w:p>
        <w:p w:rsidR="00042720" w:rsidRDefault="00042720">
          <w:pPr>
            <w:pStyle w:val="TOC1"/>
            <w:tabs>
              <w:tab w:val="right" w:leader="dot" w:pos="9350"/>
            </w:tabs>
            <w:rPr>
              <w:rFonts w:eastAsiaTheme="minorEastAsia"/>
              <w:noProof/>
            </w:rPr>
          </w:pPr>
          <w:hyperlink w:anchor="_Toc126665819" w:history="1">
            <w:r w:rsidRPr="00A45406">
              <w:rPr>
                <w:rStyle w:val="Hyperlink"/>
                <w:rFonts w:cstheme="minorHAnsi"/>
                <w:noProof/>
              </w:rPr>
              <w:t>Need a name change?</w:t>
            </w:r>
            <w:r>
              <w:rPr>
                <w:noProof/>
                <w:webHidden/>
              </w:rPr>
              <w:tab/>
            </w:r>
            <w:r>
              <w:rPr>
                <w:noProof/>
                <w:webHidden/>
              </w:rPr>
              <w:fldChar w:fldCharType="begin"/>
            </w:r>
            <w:r>
              <w:rPr>
                <w:noProof/>
                <w:webHidden/>
              </w:rPr>
              <w:instrText xml:space="preserve"> PAGEREF _Toc126665819 \h </w:instrText>
            </w:r>
            <w:r>
              <w:rPr>
                <w:noProof/>
                <w:webHidden/>
              </w:rPr>
            </w:r>
            <w:r>
              <w:rPr>
                <w:noProof/>
                <w:webHidden/>
              </w:rPr>
              <w:fldChar w:fldCharType="separate"/>
            </w:r>
            <w:r>
              <w:rPr>
                <w:noProof/>
                <w:webHidden/>
              </w:rPr>
              <w:t>8</w:t>
            </w:r>
            <w:r>
              <w:rPr>
                <w:noProof/>
                <w:webHidden/>
              </w:rPr>
              <w:fldChar w:fldCharType="end"/>
            </w:r>
          </w:hyperlink>
        </w:p>
        <w:p w:rsidR="00042720" w:rsidRDefault="00042720">
          <w:pPr>
            <w:pStyle w:val="TOC1"/>
            <w:tabs>
              <w:tab w:val="right" w:leader="dot" w:pos="9350"/>
            </w:tabs>
            <w:rPr>
              <w:rFonts w:eastAsiaTheme="minorEastAsia"/>
              <w:noProof/>
            </w:rPr>
          </w:pPr>
          <w:hyperlink w:anchor="_Toc126665820" w:history="1">
            <w:r w:rsidRPr="00A45406">
              <w:rPr>
                <w:rStyle w:val="Hyperlink"/>
                <w:rFonts w:cstheme="minorHAnsi"/>
                <w:noProof/>
              </w:rPr>
              <w:t>All-Gender Restrooms</w:t>
            </w:r>
            <w:r>
              <w:rPr>
                <w:noProof/>
                <w:webHidden/>
              </w:rPr>
              <w:tab/>
            </w:r>
            <w:r>
              <w:rPr>
                <w:noProof/>
                <w:webHidden/>
              </w:rPr>
              <w:fldChar w:fldCharType="begin"/>
            </w:r>
            <w:r>
              <w:rPr>
                <w:noProof/>
                <w:webHidden/>
              </w:rPr>
              <w:instrText xml:space="preserve"> PAGEREF _Toc126665820 \h </w:instrText>
            </w:r>
            <w:r>
              <w:rPr>
                <w:noProof/>
                <w:webHidden/>
              </w:rPr>
            </w:r>
            <w:r>
              <w:rPr>
                <w:noProof/>
                <w:webHidden/>
              </w:rPr>
              <w:fldChar w:fldCharType="separate"/>
            </w:r>
            <w:r>
              <w:rPr>
                <w:noProof/>
                <w:webHidden/>
              </w:rPr>
              <w:t>8</w:t>
            </w:r>
            <w:r>
              <w:rPr>
                <w:noProof/>
                <w:webHidden/>
              </w:rPr>
              <w:fldChar w:fldCharType="end"/>
            </w:r>
          </w:hyperlink>
        </w:p>
        <w:p w:rsidR="00042720" w:rsidRDefault="00042720">
          <w:pPr>
            <w:pStyle w:val="TOC2"/>
            <w:tabs>
              <w:tab w:val="right" w:leader="dot" w:pos="9350"/>
            </w:tabs>
            <w:rPr>
              <w:rFonts w:eastAsiaTheme="minorEastAsia"/>
              <w:noProof/>
            </w:rPr>
          </w:pPr>
          <w:hyperlink w:anchor="_Toc126665821" w:history="1">
            <w:r w:rsidRPr="00A45406">
              <w:rPr>
                <w:rStyle w:val="Hyperlink"/>
                <w:rFonts w:cstheme="minorHAnsi"/>
                <w:noProof/>
              </w:rPr>
              <w:t>Library and Wilson Commons</w:t>
            </w:r>
            <w:r>
              <w:rPr>
                <w:noProof/>
                <w:webHidden/>
              </w:rPr>
              <w:tab/>
            </w:r>
            <w:r>
              <w:rPr>
                <w:noProof/>
                <w:webHidden/>
              </w:rPr>
              <w:fldChar w:fldCharType="begin"/>
            </w:r>
            <w:r>
              <w:rPr>
                <w:noProof/>
                <w:webHidden/>
              </w:rPr>
              <w:instrText xml:space="preserve"> PAGEREF _Toc126665821 \h </w:instrText>
            </w:r>
            <w:r>
              <w:rPr>
                <w:noProof/>
                <w:webHidden/>
              </w:rPr>
            </w:r>
            <w:r>
              <w:rPr>
                <w:noProof/>
                <w:webHidden/>
              </w:rPr>
              <w:fldChar w:fldCharType="separate"/>
            </w:r>
            <w:r>
              <w:rPr>
                <w:noProof/>
                <w:webHidden/>
              </w:rPr>
              <w:t>8</w:t>
            </w:r>
            <w:r>
              <w:rPr>
                <w:noProof/>
                <w:webHidden/>
              </w:rPr>
              <w:fldChar w:fldCharType="end"/>
            </w:r>
          </w:hyperlink>
        </w:p>
        <w:p w:rsidR="00042720" w:rsidRDefault="00042720">
          <w:pPr>
            <w:pStyle w:val="TOC2"/>
            <w:tabs>
              <w:tab w:val="right" w:leader="dot" w:pos="9350"/>
            </w:tabs>
            <w:rPr>
              <w:rFonts w:eastAsiaTheme="minorEastAsia"/>
              <w:noProof/>
            </w:rPr>
          </w:pPr>
          <w:hyperlink w:anchor="_Toc126665822" w:history="1">
            <w:r w:rsidRPr="00A45406">
              <w:rPr>
                <w:rStyle w:val="Hyperlink"/>
                <w:rFonts w:cstheme="minorHAnsi"/>
                <w:noProof/>
              </w:rPr>
              <w:t>Science and Engineering Quad</w:t>
            </w:r>
            <w:r>
              <w:rPr>
                <w:noProof/>
                <w:webHidden/>
              </w:rPr>
              <w:tab/>
            </w:r>
            <w:r>
              <w:rPr>
                <w:noProof/>
                <w:webHidden/>
              </w:rPr>
              <w:fldChar w:fldCharType="begin"/>
            </w:r>
            <w:r>
              <w:rPr>
                <w:noProof/>
                <w:webHidden/>
              </w:rPr>
              <w:instrText xml:space="preserve"> PAGEREF _Toc126665822 \h </w:instrText>
            </w:r>
            <w:r>
              <w:rPr>
                <w:noProof/>
                <w:webHidden/>
              </w:rPr>
            </w:r>
            <w:r>
              <w:rPr>
                <w:noProof/>
                <w:webHidden/>
              </w:rPr>
              <w:fldChar w:fldCharType="separate"/>
            </w:r>
            <w:r>
              <w:rPr>
                <w:noProof/>
                <w:webHidden/>
              </w:rPr>
              <w:t>8</w:t>
            </w:r>
            <w:r>
              <w:rPr>
                <w:noProof/>
                <w:webHidden/>
              </w:rPr>
              <w:fldChar w:fldCharType="end"/>
            </w:r>
          </w:hyperlink>
        </w:p>
        <w:p w:rsidR="00042720" w:rsidRDefault="00042720">
          <w:pPr>
            <w:pStyle w:val="TOC2"/>
            <w:tabs>
              <w:tab w:val="right" w:leader="dot" w:pos="9350"/>
            </w:tabs>
            <w:rPr>
              <w:rFonts w:eastAsiaTheme="minorEastAsia"/>
              <w:noProof/>
            </w:rPr>
          </w:pPr>
          <w:hyperlink w:anchor="_Toc126665823" w:history="1">
            <w:r w:rsidRPr="00A45406">
              <w:rPr>
                <w:rStyle w:val="Hyperlink"/>
                <w:rFonts w:cstheme="minorHAnsi"/>
                <w:noProof/>
              </w:rPr>
              <w:t>Residence Halls</w:t>
            </w:r>
            <w:r>
              <w:rPr>
                <w:noProof/>
                <w:webHidden/>
              </w:rPr>
              <w:tab/>
            </w:r>
            <w:r>
              <w:rPr>
                <w:noProof/>
                <w:webHidden/>
              </w:rPr>
              <w:fldChar w:fldCharType="begin"/>
            </w:r>
            <w:r>
              <w:rPr>
                <w:noProof/>
                <w:webHidden/>
              </w:rPr>
              <w:instrText xml:space="preserve"> PAGEREF _Toc126665823 \h </w:instrText>
            </w:r>
            <w:r>
              <w:rPr>
                <w:noProof/>
                <w:webHidden/>
              </w:rPr>
            </w:r>
            <w:r>
              <w:rPr>
                <w:noProof/>
                <w:webHidden/>
              </w:rPr>
              <w:fldChar w:fldCharType="separate"/>
            </w:r>
            <w:r>
              <w:rPr>
                <w:noProof/>
                <w:webHidden/>
              </w:rPr>
              <w:t>8</w:t>
            </w:r>
            <w:r>
              <w:rPr>
                <w:noProof/>
                <w:webHidden/>
              </w:rPr>
              <w:fldChar w:fldCharType="end"/>
            </w:r>
          </w:hyperlink>
        </w:p>
        <w:p w:rsidR="00042720" w:rsidRDefault="00042720">
          <w:pPr>
            <w:pStyle w:val="TOC2"/>
            <w:tabs>
              <w:tab w:val="right" w:leader="dot" w:pos="9350"/>
            </w:tabs>
            <w:rPr>
              <w:rFonts w:eastAsiaTheme="minorEastAsia"/>
              <w:noProof/>
            </w:rPr>
          </w:pPr>
          <w:hyperlink w:anchor="_Toc126665824" w:history="1">
            <w:r w:rsidRPr="00A45406">
              <w:rPr>
                <w:rStyle w:val="Hyperlink"/>
                <w:rFonts w:cstheme="minorHAnsi"/>
                <w:noProof/>
              </w:rPr>
              <w:t>Other Locations</w:t>
            </w:r>
            <w:r>
              <w:rPr>
                <w:noProof/>
                <w:webHidden/>
              </w:rPr>
              <w:tab/>
            </w:r>
            <w:r>
              <w:rPr>
                <w:noProof/>
                <w:webHidden/>
              </w:rPr>
              <w:fldChar w:fldCharType="begin"/>
            </w:r>
            <w:r>
              <w:rPr>
                <w:noProof/>
                <w:webHidden/>
              </w:rPr>
              <w:instrText xml:space="preserve"> PAGEREF _Toc126665824 \h </w:instrText>
            </w:r>
            <w:r>
              <w:rPr>
                <w:noProof/>
                <w:webHidden/>
              </w:rPr>
            </w:r>
            <w:r>
              <w:rPr>
                <w:noProof/>
                <w:webHidden/>
              </w:rPr>
              <w:fldChar w:fldCharType="separate"/>
            </w:r>
            <w:r>
              <w:rPr>
                <w:noProof/>
                <w:webHidden/>
              </w:rPr>
              <w:t>9</w:t>
            </w:r>
            <w:r>
              <w:rPr>
                <w:noProof/>
                <w:webHidden/>
              </w:rPr>
              <w:fldChar w:fldCharType="end"/>
            </w:r>
          </w:hyperlink>
        </w:p>
        <w:p w:rsidR="00042720" w:rsidRDefault="00042720">
          <w:pPr>
            <w:pStyle w:val="TOC1"/>
            <w:tabs>
              <w:tab w:val="right" w:leader="dot" w:pos="9350"/>
            </w:tabs>
            <w:rPr>
              <w:rFonts w:eastAsiaTheme="minorEastAsia"/>
              <w:noProof/>
            </w:rPr>
          </w:pPr>
          <w:hyperlink w:anchor="_Toc126665825" w:history="1">
            <w:r w:rsidRPr="00A45406">
              <w:rPr>
                <w:rStyle w:val="Hyperlink"/>
                <w:rFonts w:cstheme="minorHAnsi"/>
                <w:noProof/>
              </w:rPr>
              <w:t>Words of support from your peers</w:t>
            </w:r>
            <w:r>
              <w:rPr>
                <w:noProof/>
                <w:webHidden/>
              </w:rPr>
              <w:tab/>
            </w:r>
            <w:r>
              <w:rPr>
                <w:noProof/>
                <w:webHidden/>
              </w:rPr>
              <w:fldChar w:fldCharType="begin"/>
            </w:r>
            <w:r>
              <w:rPr>
                <w:noProof/>
                <w:webHidden/>
              </w:rPr>
              <w:instrText xml:space="preserve"> PAGEREF _Toc126665825 \h </w:instrText>
            </w:r>
            <w:r>
              <w:rPr>
                <w:noProof/>
                <w:webHidden/>
              </w:rPr>
            </w:r>
            <w:r>
              <w:rPr>
                <w:noProof/>
                <w:webHidden/>
              </w:rPr>
              <w:fldChar w:fldCharType="separate"/>
            </w:r>
            <w:r>
              <w:rPr>
                <w:noProof/>
                <w:webHidden/>
              </w:rPr>
              <w:t>9</w:t>
            </w:r>
            <w:r>
              <w:rPr>
                <w:noProof/>
                <w:webHidden/>
              </w:rPr>
              <w:fldChar w:fldCharType="end"/>
            </w:r>
          </w:hyperlink>
        </w:p>
        <w:p w:rsidR="00875A6B" w:rsidRPr="006010CB" w:rsidRDefault="00875A6B">
          <w:pPr>
            <w:rPr>
              <w:rFonts w:cstheme="minorHAnsi"/>
            </w:rPr>
          </w:pPr>
          <w:r w:rsidRPr="006010CB">
            <w:rPr>
              <w:rFonts w:cstheme="minorHAnsi"/>
              <w:b/>
              <w:bCs/>
              <w:noProof/>
            </w:rPr>
            <w:fldChar w:fldCharType="end"/>
          </w:r>
        </w:p>
      </w:sdtContent>
    </w:sdt>
    <w:p w:rsidR="001E1E25" w:rsidRPr="006010CB" w:rsidRDefault="001E1E25" w:rsidP="001E1E25">
      <w:pPr>
        <w:rPr>
          <w:rFonts w:eastAsiaTheme="majorEastAsia" w:cstheme="minorHAnsi"/>
          <w:spacing w:val="-10"/>
          <w:kern w:val="28"/>
          <w:sz w:val="56"/>
          <w:szCs w:val="56"/>
        </w:rPr>
      </w:pPr>
      <w:r w:rsidRPr="006010CB">
        <w:rPr>
          <w:rFonts w:cstheme="minorHAnsi"/>
        </w:rPr>
        <w:br w:type="page"/>
      </w:r>
    </w:p>
    <w:p w:rsidR="001E1E25" w:rsidRPr="006010CB" w:rsidRDefault="001E1E25" w:rsidP="001E1E25">
      <w:pPr>
        <w:pStyle w:val="Heading1"/>
        <w:rPr>
          <w:rFonts w:asciiTheme="minorHAnsi" w:hAnsiTheme="minorHAnsi" w:cstheme="minorHAnsi"/>
          <w:color w:val="auto"/>
        </w:rPr>
      </w:pPr>
      <w:bookmarkStart w:id="1" w:name="_Toc126665791"/>
      <w:r w:rsidRPr="006010CB">
        <w:rPr>
          <w:rFonts w:asciiTheme="minorHAnsi" w:hAnsiTheme="minorHAnsi" w:cstheme="minorHAnsi"/>
          <w:color w:val="auto"/>
        </w:rPr>
        <w:lastRenderedPageBreak/>
        <w:t>Mental Healthcare</w:t>
      </w:r>
      <w:bookmarkEnd w:id="1"/>
    </w:p>
    <w:p w:rsidR="001E1E25" w:rsidRPr="006010CB" w:rsidRDefault="001E1E25" w:rsidP="001E1E25">
      <w:pPr>
        <w:pStyle w:val="Heading2"/>
        <w:rPr>
          <w:rFonts w:asciiTheme="minorHAnsi" w:hAnsiTheme="minorHAnsi" w:cstheme="minorHAnsi"/>
          <w:color w:val="auto"/>
        </w:rPr>
      </w:pPr>
      <w:bookmarkStart w:id="2" w:name="_Toc126665792"/>
      <w:r w:rsidRPr="006010CB">
        <w:rPr>
          <w:rFonts w:asciiTheme="minorHAnsi" w:hAnsiTheme="minorHAnsi" w:cstheme="minorHAnsi"/>
          <w:color w:val="auto"/>
        </w:rPr>
        <w:t>On Campus</w:t>
      </w:r>
      <w:bookmarkEnd w:id="2"/>
    </w:p>
    <w:p w:rsidR="001E1E25" w:rsidRPr="006010CB" w:rsidRDefault="00042720" w:rsidP="001E1E25">
      <w:pPr>
        <w:pStyle w:val="Heading3"/>
        <w:rPr>
          <w:rFonts w:asciiTheme="minorHAnsi" w:hAnsiTheme="minorHAnsi" w:cstheme="minorHAnsi"/>
          <w:color w:val="auto"/>
        </w:rPr>
      </w:pPr>
      <w:hyperlink r:id="rId6" w:history="1">
        <w:bookmarkStart w:id="3" w:name="_Toc126665793"/>
        <w:r w:rsidR="001E1E25" w:rsidRPr="006010CB">
          <w:rPr>
            <w:rStyle w:val="Hyperlink"/>
            <w:rFonts w:asciiTheme="minorHAnsi" w:hAnsiTheme="minorHAnsi" w:cstheme="minorHAnsi"/>
            <w:color w:val="auto"/>
          </w:rPr>
          <w:t>University Counseling Center (UCC)</w:t>
        </w:r>
        <w:bookmarkEnd w:id="3"/>
      </w:hyperlink>
    </w:p>
    <w:p w:rsidR="006010CB" w:rsidRPr="006010CB" w:rsidRDefault="001E1E25" w:rsidP="001E1E25">
      <w:pPr>
        <w:rPr>
          <w:rFonts w:cstheme="minorHAnsi"/>
        </w:rPr>
      </w:pPr>
      <w:r w:rsidRPr="006010CB">
        <w:rPr>
          <w:rFonts w:cstheme="minorHAnsi"/>
        </w:rPr>
        <w:t xml:space="preserve">UCC provides a range of different services for students seeking gender-related mental health care, and for gender-expansive students wanting an affirming therapy experience (which may or may not be related to gender). Students seeking individual therapy can be paired with gender affirming counselors; they have staff who specialize in transgender health and accompaniment for physical, emotional and social transition. These staff members can write letters for hormone therapy and surgery. There is also an LGBTQ+ therapy group held weekly during the academic year. </w:t>
      </w:r>
    </w:p>
    <w:p w:rsidR="001E1E25" w:rsidRPr="006010CB" w:rsidRDefault="001E1E25" w:rsidP="001E1E25">
      <w:pPr>
        <w:rPr>
          <w:rFonts w:cstheme="minorHAnsi"/>
        </w:rPr>
      </w:pPr>
      <w:r w:rsidRPr="006010CB">
        <w:rPr>
          <w:rFonts w:cstheme="minorHAnsi"/>
        </w:rPr>
        <w:t>UCC is committed to trans affirming and gender inclusive care at every step of their process, and they are working to remain attuned to individual, campus and community needs. If you think you would like to receive services or hear more about UCC, you can schedule an Initial Assessment (their first step) or receive information at (585) 275-3113.</w:t>
      </w:r>
    </w:p>
    <w:p w:rsidR="001E1E25" w:rsidRPr="006010CB" w:rsidRDefault="001E1E25" w:rsidP="007C6301">
      <w:pPr>
        <w:pStyle w:val="Heading3"/>
        <w:rPr>
          <w:rFonts w:asciiTheme="minorHAnsi" w:hAnsiTheme="minorHAnsi" w:cstheme="minorHAnsi"/>
          <w:color w:val="auto"/>
        </w:rPr>
      </w:pPr>
      <w:bookmarkStart w:id="4" w:name="_Toc126665794"/>
      <w:r w:rsidRPr="006010CB">
        <w:rPr>
          <w:rFonts w:asciiTheme="minorHAnsi" w:hAnsiTheme="minorHAnsi" w:cstheme="minorHAnsi"/>
          <w:color w:val="auto"/>
        </w:rPr>
        <w:t>Support Groups on campus</w:t>
      </w:r>
      <w:bookmarkEnd w:id="4"/>
    </w:p>
    <w:p w:rsidR="001E1E25" w:rsidRPr="006010CB" w:rsidRDefault="001E1E25" w:rsidP="001E1E25">
      <w:pPr>
        <w:pStyle w:val="ListParagraph"/>
        <w:numPr>
          <w:ilvl w:val="0"/>
          <w:numId w:val="1"/>
        </w:numPr>
        <w:rPr>
          <w:rFonts w:cstheme="minorHAnsi"/>
        </w:rPr>
      </w:pPr>
      <w:r w:rsidRPr="006010CB">
        <w:rPr>
          <w:rFonts w:cstheme="minorHAnsi"/>
        </w:rPr>
        <w:t xml:space="preserve">Pride Network </w:t>
      </w:r>
    </w:p>
    <w:p w:rsidR="001E1E25" w:rsidRPr="006010CB" w:rsidRDefault="001E1E25" w:rsidP="001E1E25">
      <w:pPr>
        <w:pStyle w:val="ListParagraph"/>
        <w:numPr>
          <w:ilvl w:val="0"/>
          <w:numId w:val="1"/>
        </w:numPr>
        <w:rPr>
          <w:rFonts w:cstheme="minorHAnsi"/>
        </w:rPr>
      </w:pPr>
      <w:r w:rsidRPr="006010CB">
        <w:rPr>
          <w:rFonts w:cstheme="minorHAnsi"/>
        </w:rPr>
        <w:t xml:space="preserve">Transgender, Intersex, Non-Binary, and Two Spirit (TINT) </w:t>
      </w:r>
    </w:p>
    <w:p w:rsidR="001E1E25" w:rsidRPr="006010CB" w:rsidRDefault="001E1E25" w:rsidP="001E1E25">
      <w:pPr>
        <w:pStyle w:val="ListParagraph"/>
        <w:numPr>
          <w:ilvl w:val="0"/>
          <w:numId w:val="1"/>
        </w:numPr>
        <w:rPr>
          <w:rFonts w:cstheme="minorHAnsi"/>
        </w:rPr>
      </w:pPr>
      <w:r w:rsidRPr="006010CB">
        <w:rPr>
          <w:rFonts w:cstheme="minorHAnsi"/>
        </w:rPr>
        <w:t xml:space="preserve">Anything </w:t>
      </w:r>
      <w:proofErr w:type="gramStart"/>
      <w:r w:rsidRPr="006010CB">
        <w:rPr>
          <w:rFonts w:cstheme="minorHAnsi"/>
        </w:rPr>
        <w:t>But</w:t>
      </w:r>
      <w:proofErr w:type="gramEnd"/>
      <w:r w:rsidRPr="006010CB">
        <w:rPr>
          <w:rFonts w:cstheme="minorHAnsi"/>
        </w:rPr>
        <w:t xml:space="preserve"> Cis (ABC) </w:t>
      </w:r>
    </w:p>
    <w:p w:rsidR="001E1E25" w:rsidRPr="006010CB" w:rsidRDefault="001E1E25" w:rsidP="001E1E25">
      <w:pPr>
        <w:pStyle w:val="ListParagraph"/>
        <w:numPr>
          <w:ilvl w:val="0"/>
          <w:numId w:val="1"/>
        </w:numPr>
        <w:rPr>
          <w:rFonts w:cstheme="minorHAnsi"/>
        </w:rPr>
      </w:pPr>
      <w:r w:rsidRPr="006010CB">
        <w:rPr>
          <w:rFonts w:cstheme="minorHAnsi"/>
        </w:rPr>
        <w:t xml:space="preserve">Queer Students of Color (QSOC) </w:t>
      </w:r>
    </w:p>
    <w:p w:rsidR="001E1E25" w:rsidRPr="006010CB" w:rsidRDefault="001E1E25" w:rsidP="001E1E25">
      <w:pPr>
        <w:pStyle w:val="ListParagraph"/>
        <w:numPr>
          <w:ilvl w:val="0"/>
          <w:numId w:val="1"/>
        </w:numPr>
        <w:rPr>
          <w:rFonts w:cstheme="minorHAnsi"/>
        </w:rPr>
      </w:pPr>
      <w:r w:rsidRPr="006010CB">
        <w:rPr>
          <w:rFonts w:cstheme="minorHAnsi"/>
        </w:rPr>
        <w:t>Check out the Paul J. Burgett Intercultural Instagram (@</w:t>
      </w:r>
      <w:proofErr w:type="spellStart"/>
      <w:r w:rsidRPr="006010CB">
        <w:rPr>
          <w:rFonts w:cstheme="minorHAnsi"/>
        </w:rPr>
        <w:t>ur_bic</w:t>
      </w:r>
      <w:proofErr w:type="spellEnd"/>
      <w:r w:rsidRPr="006010CB">
        <w:rPr>
          <w:rFonts w:cstheme="minorHAnsi"/>
        </w:rPr>
        <w:t>) for upcoming programs and support groups, or stop in on the 3rd floor of Douglass Commons!</w:t>
      </w:r>
    </w:p>
    <w:p w:rsidR="001E1E25" w:rsidRPr="006010CB" w:rsidRDefault="001E1E25" w:rsidP="001E1E25">
      <w:pPr>
        <w:pStyle w:val="Heading2"/>
        <w:rPr>
          <w:rFonts w:asciiTheme="minorHAnsi" w:hAnsiTheme="minorHAnsi" w:cstheme="minorHAnsi"/>
          <w:color w:val="auto"/>
        </w:rPr>
      </w:pPr>
      <w:bookmarkStart w:id="5" w:name="_Toc126665795"/>
      <w:r w:rsidRPr="006010CB">
        <w:rPr>
          <w:rFonts w:asciiTheme="minorHAnsi" w:hAnsiTheme="minorHAnsi" w:cstheme="minorHAnsi"/>
          <w:color w:val="auto"/>
        </w:rPr>
        <w:t>In the local community</w:t>
      </w:r>
      <w:bookmarkEnd w:id="5"/>
      <w:r w:rsidRPr="006010CB">
        <w:rPr>
          <w:rFonts w:asciiTheme="minorHAnsi" w:hAnsiTheme="minorHAnsi" w:cstheme="minorHAnsi"/>
          <w:color w:val="auto"/>
        </w:rPr>
        <w:t xml:space="preserve"> </w:t>
      </w:r>
    </w:p>
    <w:p w:rsidR="001E1E25" w:rsidRPr="006010CB" w:rsidRDefault="001E1E25" w:rsidP="001E1E25">
      <w:pPr>
        <w:numPr>
          <w:ilvl w:val="0"/>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Find a therapist in the community using </w:t>
      </w:r>
      <w:hyperlink r:id="rId7" w:tgtFrame="_blank" w:history="1">
        <w:proofErr w:type="spellStart"/>
        <w:r w:rsidRPr="006010CB">
          <w:rPr>
            <w:rFonts w:eastAsia="Times New Roman" w:cstheme="minorHAnsi"/>
            <w:u w:val="single"/>
          </w:rPr>
          <w:t>ThrivingCampus</w:t>
        </w:r>
        <w:proofErr w:type="spellEnd"/>
      </w:hyperlink>
      <w:r w:rsidRPr="006010CB">
        <w:rPr>
          <w:rFonts w:eastAsia="Times New Roman" w:cstheme="minorHAnsi"/>
        </w:rPr>
        <w:t xml:space="preserve"> </w:t>
      </w:r>
    </w:p>
    <w:p w:rsidR="001E1E25" w:rsidRPr="006010CB" w:rsidRDefault="001E1E25" w:rsidP="001E1E25">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You can filter by providers that focus on gender identity, sexual orientation, and many other topic areas. You can also filter providers by their own sexual orientation and gender if this is something that you are interested in. </w:t>
      </w:r>
    </w:p>
    <w:p w:rsidR="001E1E25" w:rsidRPr="006010CB" w:rsidRDefault="00042720" w:rsidP="001E1E25">
      <w:pPr>
        <w:numPr>
          <w:ilvl w:val="0"/>
          <w:numId w:val="2"/>
        </w:numPr>
        <w:spacing w:before="100" w:beforeAutospacing="1" w:after="100" w:afterAutospacing="1" w:line="240" w:lineRule="auto"/>
        <w:rPr>
          <w:rFonts w:eastAsia="Times New Roman" w:cstheme="minorHAnsi"/>
        </w:rPr>
      </w:pPr>
      <w:hyperlink r:id="rId8" w:tgtFrame="_blank" w:history="1">
        <w:r w:rsidR="001E1E25" w:rsidRPr="006010CB">
          <w:rPr>
            <w:rFonts w:eastAsia="Times New Roman" w:cstheme="minorHAnsi"/>
            <w:u w:val="single"/>
          </w:rPr>
          <w:t>Trillium Health Support Groups</w:t>
        </w:r>
      </w:hyperlink>
    </w:p>
    <w:p w:rsidR="001E1E25" w:rsidRPr="006010CB" w:rsidRDefault="001E1E25" w:rsidP="001E1E25">
      <w:pPr>
        <w:numPr>
          <w:ilvl w:val="0"/>
          <w:numId w:val="2"/>
        </w:numPr>
        <w:spacing w:before="100" w:beforeAutospacing="1" w:after="100" w:afterAutospacing="1" w:line="240" w:lineRule="auto"/>
        <w:rPr>
          <w:rFonts w:eastAsia="Times New Roman" w:cstheme="minorHAnsi"/>
        </w:rPr>
      </w:pPr>
      <w:r w:rsidRPr="006010CB">
        <w:rPr>
          <w:rFonts w:eastAsia="Times New Roman" w:cstheme="minorHAnsi"/>
        </w:rPr>
        <w:t>Rochester LGBTQ+ Together</w:t>
      </w:r>
    </w:p>
    <w:p w:rsidR="001E1E25" w:rsidRPr="006010CB" w:rsidRDefault="001E1E25" w:rsidP="001E1E25">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Find this group on Instagram and Facebook for updates on their support groups, social events, and more! </w:t>
      </w:r>
    </w:p>
    <w:p w:rsidR="006010CB" w:rsidRPr="006010CB" w:rsidRDefault="00042720" w:rsidP="001E1E25">
      <w:pPr>
        <w:numPr>
          <w:ilvl w:val="0"/>
          <w:numId w:val="2"/>
        </w:numPr>
        <w:spacing w:before="100" w:beforeAutospacing="1" w:after="100" w:afterAutospacing="1" w:line="240" w:lineRule="auto"/>
        <w:rPr>
          <w:rFonts w:eastAsia="Times New Roman" w:cstheme="minorHAnsi"/>
        </w:rPr>
      </w:pPr>
      <w:hyperlink r:id="rId9" w:tgtFrame="_blank" w:history="1">
        <w:r w:rsidR="001E1E25" w:rsidRPr="006010CB">
          <w:rPr>
            <w:rFonts w:eastAsia="Times New Roman" w:cstheme="minorHAnsi"/>
            <w:u w:val="single"/>
          </w:rPr>
          <w:t>Equal Grounds Coffee House</w:t>
        </w:r>
      </w:hyperlink>
    </w:p>
    <w:p w:rsidR="001E1E25" w:rsidRPr="006010CB" w:rsidRDefault="001E1E25" w:rsidP="006010CB">
      <w:pPr>
        <w:numPr>
          <w:ilvl w:val="1"/>
          <w:numId w:val="2"/>
        </w:numPr>
        <w:spacing w:before="100" w:beforeAutospacing="1" w:after="100" w:afterAutospacing="1" w:line="240" w:lineRule="auto"/>
        <w:rPr>
          <w:rFonts w:eastAsia="Times New Roman" w:cstheme="minorHAnsi"/>
        </w:rPr>
      </w:pPr>
      <w:r w:rsidRPr="006010CB">
        <w:rPr>
          <w:rFonts w:eastAsia="Times New Roman" w:cstheme="minorHAnsi"/>
        </w:rPr>
        <w:t xml:space="preserve">Located in the South Wedge neighborhood, Equal Grounds is a cozy and welcoming space for members of the LGBTQ+ community to get together. </w:t>
      </w:r>
    </w:p>
    <w:p w:rsidR="001E1E25" w:rsidRPr="006010CB" w:rsidRDefault="007E0E36" w:rsidP="007E0E36">
      <w:pPr>
        <w:pStyle w:val="Heading2"/>
        <w:rPr>
          <w:rFonts w:asciiTheme="minorHAnsi" w:hAnsiTheme="minorHAnsi" w:cstheme="minorHAnsi"/>
          <w:color w:val="auto"/>
        </w:rPr>
      </w:pPr>
      <w:bookmarkStart w:id="6" w:name="_Toc126665796"/>
      <w:r w:rsidRPr="006010CB">
        <w:rPr>
          <w:rFonts w:asciiTheme="minorHAnsi" w:hAnsiTheme="minorHAnsi" w:cstheme="minorHAnsi"/>
          <w:color w:val="auto"/>
        </w:rPr>
        <w:t>National Resources</w:t>
      </w:r>
      <w:bookmarkEnd w:id="6"/>
    </w:p>
    <w:p w:rsidR="007E0E36" w:rsidRPr="006010CB" w:rsidRDefault="00042720" w:rsidP="007E0E36">
      <w:pPr>
        <w:numPr>
          <w:ilvl w:val="0"/>
          <w:numId w:val="3"/>
        </w:numPr>
        <w:spacing w:before="100" w:beforeAutospacing="1" w:after="100" w:afterAutospacing="1" w:line="240" w:lineRule="auto"/>
        <w:rPr>
          <w:rFonts w:eastAsia="Times New Roman" w:cstheme="minorHAnsi"/>
          <w:szCs w:val="24"/>
        </w:rPr>
      </w:pPr>
      <w:hyperlink r:id="rId10" w:tgtFrame="_blank" w:history="1">
        <w:r w:rsidR="007E0E36" w:rsidRPr="006010CB">
          <w:rPr>
            <w:rFonts w:eastAsia="Times New Roman" w:cstheme="minorHAnsi"/>
            <w:szCs w:val="24"/>
            <w:u w:val="single"/>
          </w:rPr>
          <w:t>Trans Lifeline</w:t>
        </w:r>
      </w:hyperlink>
      <w:r w:rsidR="007E0E36" w:rsidRPr="006010CB">
        <w:rPr>
          <w:rFonts w:eastAsia="Times New Roman" w:cstheme="minorHAnsi"/>
          <w:szCs w:val="24"/>
        </w:rPr>
        <w:t xml:space="preserve"> - 877-565-8860</w:t>
      </w:r>
    </w:p>
    <w:p w:rsidR="007E0E36" w:rsidRPr="006010CB" w:rsidRDefault="00042720" w:rsidP="007E0E36">
      <w:pPr>
        <w:numPr>
          <w:ilvl w:val="0"/>
          <w:numId w:val="3"/>
        </w:numPr>
        <w:spacing w:before="100" w:beforeAutospacing="1" w:after="100" w:afterAutospacing="1" w:line="240" w:lineRule="auto"/>
        <w:rPr>
          <w:rFonts w:eastAsia="Times New Roman" w:cstheme="minorHAnsi"/>
          <w:szCs w:val="24"/>
        </w:rPr>
      </w:pPr>
      <w:hyperlink r:id="rId11" w:tgtFrame="_blank" w:history="1">
        <w:proofErr w:type="spellStart"/>
        <w:r w:rsidR="007E0E36" w:rsidRPr="006010CB">
          <w:rPr>
            <w:rFonts w:eastAsia="Times New Roman" w:cstheme="minorHAnsi"/>
            <w:szCs w:val="24"/>
            <w:u w:val="single"/>
          </w:rPr>
          <w:t>TrevorLifeline</w:t>
        </w:r>
        <w:proofErr w:type="spellEnd"/>
      </w:hyperlink>
      <w:r w:rsidR="007E0E36" w:rsidRPr="006010CB">
        <w:rPr>
          <w:rFonts w:eastAsia="Times New Roman" w:cstheme="minorHAnsi"/>
          <w:szCs w:val="24"/>
        </w:rPr>
        <w:t xml:space="preserve"> - 1-866-488-7386 (ages 13-24)</w:t>
      </w:r>
    </w:p>
    <w:p w:rsidR="007E0E36" w:rsidRPr="006010CB" w:rsidRDefault="00042720" w:rsidP="007E0E36">
      <w:pPr>
        <w:numPr>
          <w:ilvl w:val="0"/>
          <w:numId w:val="3"/>
        </w:numPr>
        <w:spacing w:before="100" w:beforeAutospacing="1" w:after="100" w:afterAutospacing="1" w:line="240" w:lineRule="auto"/>
        <w:rPr>
          <w:rFonts w:eastAsia="Times New Roman" w:cstheme="minorHAnsi"/>
          <w:szCs w:val="24"/>
        </w:rPr>
      </w:pPr>
      <w:hyperlink r:id="rId12" w:tgtFrame="_blank" w:history="1">
        <w:proofErr w:type="spellStart"/>
        <w:r w:rsidR="007E0E36" w:rsidRPr="006010CB">
          <w:rPr>
            <w:rFonts w:eastAsia="Times New Roman" w:cstheme="minorHAnsi"/>
            <w:szCs w:val="24"/>
            <w:u w:val="single"/>
          </w:rPr>
          <w:t>TrevorText</w:t>
        </w:r>
        <w:proofErr w:type="spellEnd"/>
      </w:hyperlink>
      <w:r w:rsidR="007E0E36" w:rsidRPr="006010CB">
        <w:rPr>
          <w:rFonts w:eastAsia="Times New Roman" w:cstheme="minorHAnsi"/>
          <w:szCs w:val="24"/>
        </w:rPr>
        <w:t xml:space="preserve"> - Text START to 678-678 (ages 13-24)</w:t>
      </w:r>
    </w:p>
    <w:p w:rsidR="007E0E36" w:rsidRPr="006010CB" w:rsidRDefault="00042720" w:rsidP="007E0E36">
      <w:pPr>
        <w:numPr>
          <w:ilvl w:val="0"/>
          <w:numId w:val="3"/>
        </w:numPr>
        <w:spacing w:before="100" w:beforeAutospacing="1" w:after="100" w:afterAutospacing="1" w:line="240" w:lineRule="auto"/>
        <w:rPr>
          <w:rFonts w:eastAsia="Times New Roman" w:cstheme="minorHAnsi"/>
          <w:szCs w:val="24"/>
        </w:rPr>
      </w:pPr>
      <w:hyperlink r:id="rId13" w:tgtFrame="_blank" w:history="1">
        <w:r w:rsidR="007E0E36" w:rsidRPr="006010CB">
          <w:rPr>
            <w:rFonts w:eastAsia="Times New Roman" w:cstheme="minorHAnsi"/>
            <w:szCs w:val="24"/>
            <w:u w:val="single"/>
          </w:rPr>
          <w:t>GLBT National Hotline</w:t>
        </w:r>
      </w:hyperlink>
      <w:hyperlink r:id="rId14" w:tgtFrame="_blank" w:history="1">
        <w:r w:rsidR="007E0E36" w:rsidRPr="006010CB">
          <w:rPr>
            <w:rFonts w:eastAsia="Times New Roman" w:cstheme="minorHAnsi"/>
            <w:szCs w:val="24"/>
            <w:u w:val="single"/>
          </w:rPr>
          <w:t xml:space="preserve"> - 1-888-843-4564</w:t>
        </w:r>
      </w:hyperlink>
    </w:p>
    <w:p w:rsidR="007E0E36" w:rsidRPr="006010CB" w:rsidRDefault="007E0E36" w:rsidP="007E0E36">
      <w:pPr>
        <w:pStyle w:val="Heading1"/>
        <w:rPr>
          <w:rFonts w:asciiTheme="minorHAnsi" w:eastAsia="Times New Roman" w:hAnsiTheme="minorHAnsi" w:cstheme="minorHAnsi"/>
          <w:color w:val="auto"/>
        </w:rPr>
      </w:pPr>
      <w:bookmarkStart w:id="7" w:name="_Toc126665797"/>
      <w:r w:rsidRPr="006010CB">
        <w:rPr>
          <w:rFonts w:asciiTheme="minorHAnsi" w:eastAsia="Times New Roman" w:hAnsiTheme="minorHAnsi" w:cstheme="minorHAnsi"/>
          <w:color w:val="auto"/>
        </w:rPr>
        <w:t>Where can I see a medical provider that cares?</w:t>
      </w:r>
      <w:bookmarkEnd w:id="7"/>
      <w:r w:rsidRPr="006010CB">
        <w:rPr>
          <w:rFonts w:asciiTheme="minorHAnsi" w:eastAsia="Times New Roman" w:hAnsiTheme="minorHAnsi" w:cstheme="minorHAnsi"/>
          <w:color w:val="auto"/>
        </w:rPr>
        <w:t xml:space="preserve"> </w:t>
      </w:r>
    </w:p>
    <w:p w:rsidR="007E0E36" w:rsidRPr="006010CB" w:rsidRDefault="007E0E36" w:rsidP="007E0E36">
      <w:pPr>
        <w:pStyle w:val="Heading2"/>
        <w:rPr>
          <w:rFonts w:asciiTheme="minorHAnsi" w:hAnsiTheme="minorHAnsi" w:cstheme="minorHAnsi"/>
          <w:color w:val="auto"/>
        </w:rPr>
      </w:pPr>
      <w:bookmarkStart w:id="8" w:name="_Toc126665798"/>
      <w:r w:rsidRPr="006010CB">
        <w:rPr>
          <w:rFonts w:asciiTheme="minorHAnsi" w:hAnsiTheme="minorHAnsi" w:cstheme="minorHAnsi"/>
          <w:color w:val="auto"/>
        </w:rPr>
        <w:t>On Campus</w:t>
      </w:r>
      <w:bookmarkEnd w:id="8"/>
    </w:p>
    <w:p w:rsidR="007E0E36" w:rsidRPr="006010CB" w:rsidRDefault="00042720" w:rsidP="007E0E36">
      <w:pPr>
        <w:rPr>
          <w:rFonts w:cstheme="minorHAnsi"/>
        </w:rPr>
      </w:pPr>
      <w:hyperlink r:id="rId15" w:history="1">
        <w:r w:rsidR="007E0E36" w:rsidRPr="006010CB">
          <w:rPr>
            <w:rStyle w:val="Hyperlink"/>
            <w:rFonts w:cstheme="minorHAnsi"/>
            <w:color w:val="auto"/>
          </w:rPr>
          <w:t>University Health Service (UHS) Primary Care</w:t>
        </w:r>
      </w:hyperlink>
    </w:p>
    <w:p w:rsidR="007E0E36" w:rsidRPr="006010CB" w:rsidRDefault="007E0E36" w:rsidP="007E0E36">
      <w:pPr>
        <w:numPr>
          <w:ilvl w:val="0"/>
          <w:numId w:val="5"/>
        </w:numPr>
        <w:spacing w:before="100" w:beforeAutospacing="1" w:after="100" w:afterAutospacing="1" w:line="240" w:lineRule="auto"/>
        <w:rPr>
          <w:rFonts w:eastAsia="Times New Roman" w:cstheme="minorHAnsi"/>
        </w:rPr>
      </w:pPr>
      <w:r w:rsidRPr="006010CB">
        <w:rPr>
          <w:rFonts w:eastAsia="Times New Roman" w:cstheme="minorHAnsi"/>
        </w:rPr>
        <w:t>“At UHS, patients are treated with respect, dignity, and privacy in a caring and considerate manner. The staff members of UHS appreciate the value of human differences. UHS vigorously opposes all intolerance and discrimination concerning differences including, but not limited to, the following: gender identity and/or presentation (including transgender); marital status; sex; sexual orientation. Our staff members are dedicated to providing a safe and confidential environment for patients to voice and discuss their health concerns and issues.”</w:t>
      </w:r>
    </w:p>
    <w:p w:rsidR="007E0E36" w:rsidRPr="006010CB" w:rsidRDefault="007E0E36" w:rsidP="007E0E36">
      <w:pPr>
        <w:numPr>
          <w:ilvl w:val="0"/>
          <w:numId w:val="5"/>
        </w:numPr>
        <w:spacing w:before="100" w:beforeAutospacing="1" w:after="100" w:afterAutospacing="1" w:line="240" w:lineRule="auto"/>
        <w:rPr>
          <w:rFonts w:eastAsia="Times New Roman" w:cstheme="minorHAnsi"/>
        </w:rPr>
      </w:pPr>
      <w:r w:rsidRPr="006010CB">
        <w:rPr>
          <w:rFonts w:eastAsia="Times New Roman" w:cstheme="minorHAnsi"/>
        </w:rPr>
        <w:t xml:space="preserve">UHS Primary Care offers the following services: Gender affirming hormone therapy, Trans friendly sexual health &amp; contraceptive care (including testing and treatment of STI’s, contraception, menstrual suppression, and </w:t>
      </w:r>
      <w:proofErr w:type="spellStart"/>
      <w:r w:rsidRPr="006010CB">
        <w:rPr>
          <w:rFonts w:eastAsia="Times New Roman" w:cstheme="minorHAnsi"/>
        </w:rPr>
        <w:t>PrEP</w:t>
      </w:r>
      <w:proofErr w:type="spellEnd"/>
      <w:r w:rsidRPr="006010CB">
        <w:rPr>
          <w:rFonts w:eastAsia="Times New Roman" w:cstheme="minorHAnsi"/>
        </w:rPr>
        <w:t xml:space="preserve">), Trans friendly primary &amp; preventative care, and providing referrals for electrolysis, voice therapy, and surgery. To make an appointment call (585) 275-2662. </w:t>
      </w:r>
    </w:p>
    <w:p w:rsidR="007E0E36" w:rsidRPr="006010CB" w:rsidRDefault="007E0E36" w:rsidP="007E0E36">
      <w:pPr>
        <w:pStyle w:val="Heading2"/>
        <w:rPr>
          <w:rFonts w:asciiTheme="minorHAnsi" w:eastAsia="Times New Roman" w:hAnsiTheme="minorHAnsi" w:cstheme="minorHAnsi"/>
          <w:color w:val="auto"/>
        </w:rPr>
      </w:pPr>
      <w:bookmarkStart w:id="9" w:name="_Toc126665799"/>
      <w:r w:rsidRPr="006010CB">
        <w:rPr>
          <w:rFonts w:asciiTheme="minorHAnsi" w:eastAsia="Times New Roman" w:hAnsiTheme="minorHAnsi" w:cstheme="minorHAnsi"/>
          <w:color w:val="auto"/>
        </w:rPr>
        <w:t>In the community</w:t>
      </w:r>
      <w:bookmarkEnd w:id="9"/>
    </w:p>
    <w:p w:rsidR="007E0E36" w:rsidRPr="006010CB" w:rsidRDefault="00042720" w:rsidP="006010CB">
      <w:pPr>
        <w:pStyle w:val="Heading3"/>
        <w:rPr>
          <w:rStyle w:val="Heading3Char"/>
          <w:rFonts w:asciiTheme="minorHAnsi" w:hAnsiTheme="minorHAnsi" w:cstheme="minorHAnsi"/>
          <w:color w:val="auto"/>
        </w:rPr>
      </w:pPr>
      <w:hyperlink r:id="rId16" w:tgtFrame="_blank" w:history="1">
        <w:bookmarkStart w:id="10" w:name="_Toc126665800"/>
        <w:r w:rsidR="007E0E36" w:rsidRPr="006010CB">
          <w:rPr>
            <w:rStyle w:val="Heading3Char"/>
            <w:rFonts w:asciiTheme="minorHAnsi" w:hAnsiTheme="minorHAnsi" w:cstheme="minorHAnsi"/>
            <w:color w:val="auto"/>
          </w:rPr>
          <w:t>Gender Health Services--University of Rochester Medical Center (URMC)</w:t>
        </w:r>
        <w:bookmarkEnd w:id="10"/>
      </w:hyperlink>
    </w:p>
    <w:p w:rsidR="007E0E36" w:rsidRPr="006010CB" w:rsidRDefault="006010CB" w:rsidP="006010CB">
      <w:pPr>
        <w:rPr>
          <w:rFonts w:cstheme="minorHAnsi"/>
        </w:rPr>
      </w:pPr>
      <w:r w:rsidRPr="006010CB">
        <w:rPr>
          <w:rFonts w:cstheme="minorHAnsi"/>
        </w:rPr>
        <w:t>Services for young adults who identify as transgender, gender fluid, or have other questions or concerns about their gender.</w:t>
      </w:r>
    </w:p>
    <w:p w:rsidR="007E0E36" w:rsidRPr="006010CB" w:rsidRDefault="007E0E36" w:rsidP="007E0E36">
      <w:pPr>
        <w:numPr>
          <w:ilvl w:val="0"/>
          <w:numId w:val="6"/>
        </w:numPr>
        <w:spacing w:before="100" w:beforeAutospacing="1" w:after="100" w:afterAutospacing="1" w:line="240" w:lineRule="auto"/>
        <w:rPr>
          <w:rFonts w:eastAsia="Times New Roman" w:cstheme="minorHAnsi"/>
          <w:szCs w:val="24"/>
        </w:rPr>
      </w:pPr>
      <w:r w:rsidRPr="006010CB">
        <w:rPr>
          <w:rFonts w:eastAsia="Times New Roman" w:cstheme="minorHAnsi"/>
          <w:szCs w:val="24"/>
        </w:rPr>
        <w:t>Dr. Kate Greenberg is a well-regarded physician for her work with transgender young adults. She is the director of the Gender Health Services at URMC. GHS pairs a hormone-prescribing physician with a mental health therapist for comprehensive care</w:t>
      </w:r>
      <w:r w:rsidR="006010CB" w:rsidRPr="006010CB">
        <w:rPr>
          <w:rFonts w:eastAsia="Times New Roman" w:cstheme="minorHAnsi"/>
          <w:szCs w:val="24"/>
        </w:rPr>
        <w:t>.</w:t>
      </w:r>
    </w:p>
    <w:p w:rsidR="007E0E36" w:rsidRPr="006010CB" w:rsidRDefault="00042720" w:rsidP="006010CB">
      <w:pPr>
        <w:pStyle w:val="Heading3"/>
        <w:rPr>
          <w:rFonts w:asciiTheme="minorHAnsi" w:eastAsia="Times New Roman" w:hAnsiTheme="minorHAnsi" w:cstheme="minorHAnsi"/>
          <w:color w:val="auto"/>
        </w:rPr>
      </w:pPr>
      <w:hyperlink r:id="rId17" w:tgtFrame="_blank" w:history="1">
        <w:bookmarkStart w:id="11" w:name="_Toc126665801"/>
        <w:r w:rsidR="007E0E36" w:rsidRPr="006010CB">
          <w:rPr>
            <w:rStyle w:val="Heading3Char"/>
            <w:rFonts w:asciiTheme="minorHAnsi" w:hAnsiTheme="minorHAnsi" w:cstheme="minorHAnsi"/>
            <w:color w:val="auto"/>
          </w:rPr>
          <w:t>Trillium Health</w:t>
        </w:r>
      </w:hyperlink>
      <w:r w:rsidR="007E0E36" w:rsidRPr="006010CB">
        <w:rPr>
          <w:rStyle w:val="Heading3Char"/>
          <w:rFonts w:asciiTheme="minorHAnsi" w:hAnsiTheme="minorHAnsi" w:cstheme="minorHAnsi"/>
          <w:color w:val="auto"/>
        </w:rPr>
        <w:t>:</w:t>
      </w:r>
      <w:r w:rsidR="007E0E36" w:rsidRPr="006010CB">
        <w:rPr>
          <w:rFonts w:asciiTheme="minorHAnsi" w:eastAsia="Times New Roman" w:hAnsiTheme="minorHAnsi" w:cstheme="minorHAnsi"/>
          <w:color w:val="auto"/>
        </w:rPr>
        <w:t xml:space="preserve"> Local LGBTQ+ organization</w:t>
      </w:r>
      <w:bookmarkEnd w:id="11"/>
    </w:p>
    <w:p w:rsidR="007E0E36" w:rsidRPr="006010CB" w:rsidRDefault="007E0E36" w:rsidP="007E0E36">
      <w:pPr>
        <w:numPr>
          <w:ilvl w:val="0"/>
          <w:numId w:val="7"/>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Trillium Health is a community of mental health and social services, providing compassionate care for all lesbian, gay, bisexual, transgender, and queer people.</w:t>
      </w:r>
    </w:p>
    <w:p w:rsidR="007E0E36" w:rsidRPr="006010CB" w:rsidRDefault="007E0E36" w:rsidP="007E0E36">
      <w:pPr>
        <w:numPr>
          <w:ilvl w:val="0"/>
          <w:numId w:val="7"/>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Trillium offers sexual health maintenance services, hormone therapy, sensitive primary care, and legal consultation. Trillium also offers STD screening and treatment, rapid HIV testing, and HIV prevention programs. There is a pharmacy located on-site, staffed by LGBTQ-affirming and knowledgeable staff.</w:t>
      </w:r>
    </w:p>
    <w:p w:rsidR="007E0E36" w:rsidRPr="006010CB" w:rsidRDefault="00042720" w:rsidP="006010CB">
      <w:pPr>
        <w:pStyle w:val="Heading3"/>
        <w:rPr>
          <w:rFonts w:asciiTheme="minorHAnsi" w:eastAsia="Times New Roman" w:hAnsiTheme="minorHAnsi" w:cstheme="minorHAnsi"/>
          <w:color w:val="auto"/>
        </w:rPr>
      </w:pPr>
      <w:hyperlink r:id="rId18" w:tgtFrame="_blank" w:history="1">
        <w:bookmarkStart w:id="12" w:name="_Toc126665802"/>
        <w:r w:rsidR="007E0E36" w:rsidRPr="006010CB">
          <w:rPr>
            <w:rStyle w:val="Heading3Char"/>
            <w:rFonts w:asciiTheme="minorHAnsi" w:hAnsiTheme="minorHAnsi" w:cstheme="minorHAnsi"/>
            <w:color w:val="auto"/>
          </w:rPr>
          <w:t>Planned Parenthood</w:t>
        </w:r>
      </w:hyperlink>
      <w:r w:rsidR="007E0E36" w:rsidRPr="006010CB">
        <w:rPr>
          <w:rStyle w:val="Heading3Char"/>
          <w:rFonts w:asciiTheme="minorHAnsi" w:hAnsiTheme="minorHAnsi" w:cstheme="minorHAnsi"/>
          <w:color w:val="auto"/>
        </w:rPr>
        <w:t xml:space="preserve">: </w:t>
      </w:r>
      <w:r w:rsidR="007E0E36" w:rsidRPr="006010CB">
        <w:rPr>
          <w:rFonts w:asciiTheme="minorHAnsi" w:eastAsia="Times New Roman" w:hAnsiTheme="minorHAnsi" w:cstheme="minorHAnsi"/>
          <w:color w:val="auto"/>
        </w:rPr>
        <w:t>Sexual and Reproductive Health Organization</w:t>
      </w:r>
      <w:bookmarkEnd w:id="12"/>
      <w:r w:rsidR="007E0E36" w:rsidRPr="006010CB">
        <w:rPr>
          <w:rFonts w:asciiTheme="minorHAnsi" w:eastAsia="Times New Roman" w:hAnsiTheme="minorHAnsi" w:cstheme="minorHAnsi"/>
          <w:color w:val="auto"/>
        </w:rPr>
        <w:t xml:space="preserve"> </w:t>
      </w:r>
    </w:p>
    <w:p w:rsidR="007E0E36" w:rsidRPr="006010CB" w:rsidRDefault="007E0E36" w:rsidP="007E0E36">
      <w:pPr>
        <w:numPr>
          <w:ilvl w:val="0"/>
          <w:numId w:val="8"/>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Planned Parenthood provides high-quality health services to all patients regardless of sexual orientation or gender identity. The Planned Parenthood Rochester Health Center </w:t>
      </w:r>
      <w:r w:rsidRPr="006010CB">
        <w:rPr>
          <w:rFonts w:eastAsia="Times New Roman" w:cstheme="minorHAnsi"/>
          <w:sz w:val="24"/>
          <w:szCs w:val="24"/>
        </w:rPr>
        <w:lastRenderedPageBreak/>
        <w:t>offers low cost HIV testing, education, and counseling. It also offers STI testing and treatment.</w:t>
      </w:r>
    </w:p>
    <w:p w:rsidR="007E0E36" w:rsidRPr="006010CB" w:rsidRDefault="007E0E36" w:rsidP="007E0E36">
      <w:pPr>
        <w:numPr>
          <w:ilvl w:val="0"/>
          <w:numId w:val="8"/>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They also offer LGBTQ+-specific services, including education, resources, and services referral.</w:t>
      </w:r>
    </w:p>
    <w:p w:rsidR="007E0E36" w:rsidRPr="006010CB" w:rsidRDefault="007E0E36" w:rsidP="007E0E36">
      <w:pPr>
        <w:pStyle w:val="Heading1"/>
        <w:rPr>
          <w:rFonts w:asciiTheme="minorHAnsi" w:eastAsia="Times New Roman" w:hAnsiTheme="minorHAnsi" w:cstheme="minorHAnsi"/>
          <w:color w:val="auto"/>
        </w:rPr>
      </w:pPr>
      <w:bookmarkStart w:id="13" w:name="_Toc126665803"/>
      <w:r w:rsidRPr="006010CB">
        <w:rPr>
          <w:rFonts w:asciiTheme="minorHAnsi" w:eastAsia="Times New Roman" w:hAnsiTheme="minorHAnsi" w:cstheme="minorHAnsi"/>
          <w:color w:val="auto"/>
        </w:rPr>
        <w:t>Sexual Health</w:t>
      </w:r>
      <w:bookmarkEnd w:id="13"/>
    </w:p>
    <w:p w:rsidR="007E0E36" w:rsidRPr="006010CB" w:rsidRDefault="007E0E36" w:rsidP="006010CB">
      <w:pPr>
        <w:pStyle w:val="Heading2"/>
        <w:rPr>
          <w:rFonts w:asciiTheme="minorHAnsi" w:hAnsiTheme="minorHAnsi" w:cstheme="minorHAnsi"/>
          <w:color w:val="auto"/>
        </w:rPr>
      </w:pPr>
      <w:bookmarkStart w:id="14" w:name="_Toc126665804"/>
      <w:r w:rsidRPr="006010CB">
        <w:rPr>
          <w:rStyle w:val="s1ppyq"/>
          <w:rFonts w:asciiTheme="minorHAnsi" w:hAnsiTheme="minorHAnsi" w:cstheme="minorHAnsi"/>
          <w:color w:val="auto"/>
        </w:rPr>
        <w:t>Sexually Transmitted Infections (STIs) &amp; Testing</w:t>
      </w:r>
      <w:bookmarkEnd w:id="14"/>
      <w:r w:rsidRPr="006010CB">
        <w:rPr>
          <w:rStyle w:val="s1ppyq"/>
          <w:rFonts w:asciiTheme="minorHAnsi" w:hAnsiTheme="minorHAnsi" w:cstheme="minorHAnsi"/>
          <w:color w:val="auto"/>
        </w:rPr>
        <w:t xml:space="preserve"> </w:t>
      </w:r>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It is recommended that anyone who is sexually active be tested for STIs at least once per year. For those at an increased risk for STIs (i.e., those on </w:t>
      </w:r>
      <w:proofErr w:type="spellStart"/>
      <w:r w:rsidRPr="006010CB">
        <w:rPr>
          <w:rStyle w:val="s1ppyq"/>
          <w:rFonts w:asciiTheme="minorHAnsi" w:eastAsiaTheme="majorEastAsia" w:hAnsiTheme="minorHAnsi" w:cstheme="minorHAnsi"/>
        </w:rPr>
        <w:t>PrEP</w:t>
      </w:r>
      <w:proofErr w:type="spellEnd"/>
      <w:r w:rsidRPr="006010CB">
        <w:rPr>
          <w:rStyle w:val="s1ppyq"/>
          <w:rFonts w:asciiTheme="minorHAnsi" w:eastAsiaTheme="majorEastAsia" w:hAnsiTheme="minorHAnsi" w:cstheme="minorHAnsi"/>
        </w:rPr>
        <w:t xml:space="preserve">, with HIV infection, or if they or their sex partners have multiple partners), it is recommended to be tested every 3 to 6 months. </w:t>
      </w:r>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On campus, you can get tested at one of our </w:t>
      </w:r>
      <w:hyperlink r:id="rId19" w:tgtFrame="_blank" w:history="1">
        <w:r w:rsidRPr="006010CB">
          <w:rPr>
            <w:rStyle w:val="Hyperlink"/>
            <w:rFonts w:asciiTheme="minorHAnsi" w:eastAsiaTheme="majorEastAsia" w:hAnsiTheme="minorHAnsi" w:cstheme="minorHAnsi"/>
            <w:color w:val="auto"/>
          </w:rPr>
          <w:t>STI testing clinics</w:t>
        </w:r>
      </w:hyperlink>
      <w:r w:rsidRPr="006010CB">
        <w:rPr>
          <w:rStyle w:val="s1ppyq"/>
          <w:rFonts w:asciiTheme="minorHAnsi" w:eastAsiaTheme="majorEastAsia" w:hAnsiTheme="minorHAnsi" w:cstheme="minorHAnsi"/>
        </w:rPr>
        <w:t xml:space="preserve"> or at UHS Primary Care. To make an appointment at UHS, call (585) 275-2662. </w:t>
      </w:r>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Off campus, Trillium Health and Planned Parenthood are both great options for STI testing at a low cost for those with financial concerns. </w:t>
      </w:r>
    </w:p>
    <w:p w:rsidR="007E0E36" w:rsidRPr="006010CB" w:rsidRDefault="007E0E36" w:rsidP="006010CB">
      <w:pPr>
        <w:pStyle w:val="Heading2"/>
        <w:rPr>
          <w:rFonts w:asciiTheme="minorHAnsi" w:hAnsiTheme="minorHAnsi" w:cstheme="minorHAnsi"/>
          <w:color w:val="auto"/>
        </w:rPr>
      </w:pPr>
      <w:bookmarkStart w:id="15" w:name="_Toc126665805"/>
      <w:r w:rsidRPr="006010CB">
        <w:rPr>
          <w:rStyle w:val="s1ppyq"/>
          <w:rFonts w:asciiTheme="minorHAnsi" w:hAnsiTheme="minorHAnsi" w:cstheme="minorHAnsi"/>
          <w:color w:val="auto"/>
        </w:rPr>
        <w:t>Contraception and Safer Sex Supplies</w:t>
      </w:r>
      <w:bookmarkEnd w:id="15"/>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UHS Primary Care offers a comprehensive variety of contraception options, including birth control pills, implants, and shots, as well as IUD insertion. You may call UHS at (585) 275-2662 to make an appointment. </w:t>
      </w:r>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If you are in need of internal or external condoms, dental dams, lube, or finger cots, you can order these to be delivered to your on campus mailbox through the Health Promotion Office's </w:t>
      </w:r>
      <w:hyperlink r:id="rId20" w:tgtFrame="_blank" w:history="1">
        <w:r w:rsidRPr="006010CB">
          <w:rPr>
            <w:rStyle w:val="Hyperlink"/>
            <w:rFonts w:asciiTheme="minorHAnsi" w:eastAsiaTheme="majorEastAsia" w:hAnsiTheme="minorHAnsi" w:cstheme="minorHAnsi"/>
            <w:color w:val="auto"/>
          </w:rPr>
          <w:t>Safe Sex Express</w:t>
        </w:r>
      </w:hyperlink>
      <w:r w:rsidRPr="006010CB">
        <w:rPr>
          <w:rStyle w:val="s1ppyq"/>
          <w:rFonts w:asciiTheme="minorHAnsi" w:eastAsiaTheme="majorEastAsia" w:hAnsiTheme="minorHAnsi" w:cstheme="minorHAnsi"/>
        </w:rPr>
        <w:t xml:space="preserve"> service. If you do not have an </w:t>
      </w:r>
      <w:proofErr w:type="gramStart"/>
      <w:r w:rsidRPr="006010CB">
        <w:rPr>
          <w:rStyle w:val="s1ppyq"/>
          <w:rFonts w:asciiTheme="minorHAnsi" w:eastAsiaTheme="majorEastAsia" w:hAnsiTheme="minorHAnsi" w:cstheme="minorHAnsi"/>
        </w:rPr>
        <w:t>on campus</w:t>
      </w:r>
      <w:proofErr w:type="gramEnd"/>
      <w:r w:rsidRPr="006010CB">
        <w:rPr>
          <w:rStyle w:val="s1ppyq"/>
          <w:rFonts w:asciiTheme="minorHAnsi" w:eastAsiaTheme="majorEastAsia" w:hAnsiTheme="minorHAnsi" w:cstheme="minorHAnsi"/>
        </w:rPr>
        <w:t xml:space="preserve"> mailbox, these supplies are also available in Wilson Commons 201 (Common Connection), the Paul J. Burgett Intercultural Center, the UHS Primary Care waiting room, the Health Promotion Office, and likely in your residence hall from your RA or GHA. </w:t>
      </w:r>
    </w:p>
    <w:p w:rsidR="007E0E36" w:rsidRPr="006010CB" w:rsidRDefault="007E0E36" w:rsidP="006010CB">
      <w:pPr>
        <w:pStyle w:val="Heading2"/>
        <w:rPr>
          <w:rFonts w:asciiTheme="minorHAnsi" w:hAnsiTheme="minorHAnsi" w:cstheme="minorHAnsi"/>
          <w:color w:val="auto"/>
        </w:rPr>
      </w:pPr>
      <w:bookmarkStart w:id="16" w:name="_Toc126665806"/>
      <w:r w:rsidRPr="006010CB">
        <w:rPr>
          <w:rStyle w:val="s1ppyq"/>
          <w:rFonts w:asciiTheme="minorHAnsi" w:hAnsiTheme="minorHAnsi" w:cstheme="minorHAnsi"/>
          <w:color w:val="auto"/>
        </w:rPr>
        <w:t>Pregnancy</w:t>
      </w:r>
      <w:bookmarkEnd w:id="16"/>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If you think you may be pregnant and would like to take a test, at-home and laboratory tests are both available at UHS Primary Care. At-home tests are available on a </w:t>
      </w:r>
      <w:proofErr w:type="gramStart"/>
      <w:r w:rsidRPr="006010CB">
        <w:rPr>
          <w:rStyle w:val="s1ppyq"/>
          <w:rFonts w:asciiTheme="minorHAnsi" w:eastAsiaTheme="majorEastAsia" w:hAnsiTheme="minorHAnsi" w:cstheme="minorHAnsi"/>
        </w:rPr>
        <w:t>walk in</w:t>
      </w:r>
      <w:proofErr w:type="gramEnd"/>
      <w:r w:rsidRPr="006010CB">
        <w:rPr>
          <w:rStyle w:val="s1ppyq"/>
          <w:rFonts w:asciiTheme="minorHAnsi" w:eastAsiaTheme="majorEastAsia" w:hAnsiTheme="minorHAnsi" w:cstheme="minorHAnsi"/>
        </w:rPr>
        <w:t xml:space="preserve"> basis, and laboratory testing is available by appointment by calling (585) 275-2662.</w:t>
      </w:r>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Finding out that you might be pregnant can be a very scary and overwhelming experience for some. Please reach out to UCC at (585) 275-3113 if you </w:t>
      </w:r>
      <w:proofErr w:type="gramStart"/>
      <w:r w:rsidRPr="006010CB">
        <w:rPr>
          <w:rStyle w:val="s1ppyq"/>
          <w:rFonts w:asciiTheme="minorHAnsi" w:eastAsiaTheme="majorEastAsia" w:hAnsiTheme="minorHAnsi" w:cstheme="minorHAnsi"/>
        </w:rPr>
        <w:t>are in need of</w:t>
      </w:r>
      <w:proofErr w:type="gramEnd"/>
      <w:r w:rsidRPr="006010CB">
        <w:rPr>
          <w:rStyle w:val="s1ppyq"/>
          <w:rFonts w:asciiTheme="minorHAnsi" w:eastAsiaTheme="majorEastAsia" w:hAnsiTheme="minorHAnsi" w:cstheme="minorHAnsi"/>
        </w:rPr>
        <w:t xml:space="preserve"> mental health support. For more pregnancy resources, visit our </w:t>
      </w:r>
      <w:hyperlink r:id="rId21" w:anchor="PregnancyTestingatUHS" w:tgtFrame="_blank" w:history="1">
        <w:r w:rsidRPr="006010CB">
          <w:rPr>
            <w:rStyle w:val="Hyperlink"/>
            <w:rFonts w:asciiTheme="minorHAnsi" w:eastAsiaTheme="majorEastAsia" w:hAnsiTheme="minorHAnsi" w:cstheme="minorHAnsi"/>
            <w:color w:val="auto"/>
          </w:rPr>
          <w:t>pregnancy webpage</w:t>
        </w:r>
      </w:hyperlink>
      <w:r w:rsidRPr="006010CB">
        <w:rPr>
          <w:rStyle w:val="s1ppyq"/>
          <w:rFonts w:asciiTheme="minorHAnsi" w:eastAsiaTheme="majorEastAsia" w:hAnsiTheme="minorHAnsi" w:cstheme="minorHAnsi"/>
        </w:rPr>
        <w:t xml:space="preserve">. </w:t>
      </w:r>
    </w:p>
    <w:p w:rsidR="007E0E36" w:rsidRPr="006010CB" w:rsidRDefault="007E0E36" w:rsidP="006010CB">
      <w:pPr>
        <w:pStyle w:val="Heading2"/>
        <w:rPr>
          <w:rFonts w:asciiTheme="minorHAnsi" w:hAnsiTheme="minorHAnsi" w:cstheme="minorHAnsi"/>
          <w:color w:val="auto"/>
        </w:rPr>
      </w:pPr>
      <w:bookmarkStart w:id="17" w:name="_Toc126665807"/>
      <w:r w:rsidRPr="006010CB">
        <w:rPr>
          <w:rStyle w:val="s1ppyq"/>
          <w:rFonts w:asciiTheme="minorHAnsi" w:hAnsiTheme="minorHAnsi" w:cstheme="minorHAnsi"/>
          <w:color w:val="auto"/>
        </w:rPr>
        <w:lastRenderedPageBreak/>
        <w:t>Ask the Sexpert</w:t>
      </w:r>
      <w:bookmarkEnd w:id="17"/>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Do you have a burning question about sexual health or relationships that you would like answered by our Sexpert? </w:t>
      </w:r>
      <w:hyperlink r:id="rId22" w:anchor="sexpert" w:tgtFrame="_blank" w:history="1">
        <w:r w:rsidRPr="006010CB">
          <w:rPr>
            <w:rStyle w:val="Hyperlink"/>
            <w:rFonts w:asciiTheme="minorHAnsi" w:eastAsiaTheme="majorEastAsia" w:hAnsiTheme="minorHAnsi" w:cstheme="minorHAnsi"/>
            <w:color w:val="auto"/>
          </w:rPr>
          <w:t>Submit your question</w:t>
        </w:r>
      </w:hyperlink>
      <w:r w:rsidRPr="006010CB">
        <w:rPr>
          <w:rStyle w:val="s1ppyq"/>
          <w:rFonts w:asciiTheme="minorHAnsi" w:eastAsiaTheme="majorEastAsia" w:hAnsiTheme="minorHAnsi" w:cstheme="minorHAnsi"/>
        </w:rPr>
        <w:t xml:space="preserve"> and check out </w:t>
      </w:r>
      <w:hyperlink r:id="rId23" w:tgtFrame="_blank" w:history="1">
        <w:r w:rsidRPr="006010CB">
          <w:rPr>
            <w:rStyle w:val="Hyperlink"/>
            <w:rFonts w:asciiTheme="minorHAnsi" w:eastAsiaTheme="majorEastAsia" w:hAnsiTheme="minorHAnsi" w:cstheme="minorHAnsi"/>
            <w:color w:val="auto"/>
          </w:rPr>
          <w:t>our blog</w:t>
        </w:r>
      </w:hyperlink>
      <w:r w:rsidRPr="006010CB">
        <w:rPr>
          <w:rStyle w:val="s1ppyq"/>
          <w:rFonts w:asciiTheme="minorHAnsi" w:eastAsiaTheme="majorEastAsia" w:hAnsiTheme="minorHAnsi" w:cstheme="minorHAnsi"/>
        </w:rPr>
        <w:t xml:space="preserve"> for questions and answers submitted by your peers. </w:t>
      </w:r>
    </w:p>
    <w:p w:rsidR="007E0E36" w:rsidRPr="006010CB" w:rsidRDefault="007E0E36" w:rsidP="006010CB">
      <w:pPr>
        <w:pStyle w:val="Heading2"/>
        <w:rPr>
          <w:rFonts w:asciiTheme="minorHAnsi" w:hAnsiTheme="minorHAnsi" w:cstheme="minorHAnsi"/>
          <w:color w:val="auto"/>
        </w:rPr>
      </w:pPr>
      <w:bookmarkStart w:id="18" w:name="_Toc126665808"/>
      <w:r w:rsidRPr="006010CB">
        <w:rPr>
          <w:rStyle w:val="s1ppyq"/>
          <w:rFonts w:asciiTheme="minorHAnsi" w:hAnsiTheme="minorHAnsi" w:cstheme="minorHAnsi"/>
          <w:color w:val="auto"/>
        </w:rPr>
        <w:t>Safer Sex for Trans Bodies</w:t>
      </w:r>
      <w:bookmarkEnd w:id="18"/>
    </w:p>
    <w:p w:rsidR="007E0E36" w:rsidRPr="006010CB" w:rsidRDefault="007E0E36" w:rsidP="007E0E36">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Check out the Human Rights Campaign guide to </w:t>
      </w:r>
      <w:hyperlink r:id="rId24" w:tgtFrame="_blank" w:history="1">
        <w:r w:rsidRPr="006010CB">
          <w:rPr>
            <w:rStyle w:val="Hyperlink"/>
            <w:rFonts w:asciiTheme="minorHAnsi" w:eastAsiaTheme="majorEastAsia" w:hAnsiTheme="minorHAnsi" w:cstheme="minorHAnsi"/>
            <w:color w:val="auto"/>
          </w:rPr>
          <w:t>Safer Sex for Trans Bodies</w:t>
        </w:r>
      </w:hyperlink>
      <w:r w:rsidRPr="006010CB">
        <w:rPr>
          <w:rStyle w:val="s1ppyq"/>
          <w:rFonts w:asciiTheme="minorHAnsi" w:eastAsiaTheme="majorEastAsia" w:hAnsiTheme="minorHAnsi" w:cstheme="minorHAnsi"/>
        </w:rPr>
        <w:t xml:space="preserve"> for information on safer sex for transgender and gender expansive folks, as well as their partners. </w:t>
      </w:r>
    </w:p>
    <w:p w:rsidR="006941E5" w:rsidRPr="006010CB" w:rsidRDefault="006941E5" w:rsidP="006941E5">
      <w:pPr>
        <w:pStyle w:val="Heading1"/>
        <w:rPr>
          <w:rFonts w:asciiTheme="minorHAnsi" w:hAnsiTheme="minorHAnsi" w:cstheme="minorHAnsi"/>
          <w:color w:val="auto"/>
        </w:rPr>
      </w:pPr>
      <w:bookmarkStart w:id="19" w:name="_Toc126665809"/>
      <w:r w:rsidRPr="006010CB">
        <w:rPr>
          <w:rFonts w:asciiTheme="minorHAnsi" w:hAnsiTheme="minorHAnsi" w:cstheme="minorHAnsi"/>
          <w:color w:val="auto"/>
        </w:rPr>
        <w:t>Student Health Insurance</w:t>
      </w:r>
      <w:bookmarkEnd w:id="19"/>
      <w:r w:rsidRPr="006010CB">
        <w:rPr>
          <w:rFonts w:asciiTheme="minorHAnsi" w:hAnsiTheme="minorHAnsi" w:cstheme="minorHAnsi"/>
          <w:color w:val="auto"/>
        </w:rPr>
        <w:t xml:space="preserve"> </w:t>
      </w:r>
    </w:p>
    <w:p w:rsidR="006941E5" w:rsidRPr="006010CB" w:rsidRDefault="006941E5" w:rsidP="006941E5">
      <w:pPr>
        <w:rPr>
          <w:rFonts w:cstheme="minorHAnsi"/>
        </w:rPr>
      </w:pPr>
      <w:r w:rsidRPr="006010CB">
        <w:rPr>
          <w:rFonts w:cstheme="minorHAnsi"/>
        </w:rPr>
        <w:t xml:space="preserve">The University of Rochester’s Student Health Insurance Plan (Aetna) covers care related to medical transition. This care includes hormone therapy, medical and psychological counseling, surgery, tracheal shave, nipple reconstruction, electrolysis of face and neck, voice and communication therapy and chest binders. </w:t>
      </w:r>
    </w:p>
    <w:p w:rsidR="006941E5" w:rsidRPr="006010CB" w:rsidRDefault="006941E5" w:rsidP="006941E5">
      <w:pPr>
        <w:rPr>
          <w:rFonts w:cstheme="minorHAnsi"/>
        </w:rPr>
      </w:pPr>
      <w:r w:rsidRPr="006010CB">
        <w:rPr>
          <w:rFonts w:cstheme="minorHAnsi"/>
        </w:rPr>
        <w:t xml:space="preserve">A few important documents outline those services: </w:t>
      </w:r>
    </w:p>
    <w:p w:rsidR="006941E5" w:rsidRPr="006010CB" w:rsidRDefault="006941E5" w:rsidP="006941E5">
      <w:pPr>
        <w:pStyle w:val="ListParagraph"/>
        <w:numPr>
          <w:ilvl w:val="0"/>
          <w:numId w:val="9"/>
        </w:numPr>
        <w:rPr>
          <w:rFonts w:cstheme="minorHAnsi"/>
        </w:rPr>
      </w:pPr>
      <w:r w:rsidRPr="006010CB">
        <w:rPr>
          <w:rFonts w:cstheme="minorHAnsi"/>
        </w:rPr>
        <w:t xml:space="preserve">The Summary of Coverage and Benefits gives an overview of the costs and coverage for general categories of treatment, including prescription medications and inpatient and outpatient surgery. </w:t>
      </w:r>
    </w:p>
    <w:p w:rsidR="006941E5" w:rsidRPr="006010CB" w:rsidRDefault="006941E5" w:rsidP="006941E5">
      <w:pPr>
        <w:pStyle w:val="ListParagraph"/>
        <w:numPr>
          <w:ilvl w:val="0"/>
          <w:numId w:val="9"/>
        </w:numPr>
        <w:rPr>
          <w:rFonts w:cstheme="minorHAnsi"/>
        </w:rPr>
      </w:pPr>
      <w:r w:rsidRPr="006010CB">
        <w:rPr>
          <w:rFonts w:cstheme="minorHAnsi"/>
        </w:rPr>
        <w:t xml:space="preserve">The Certificate of Coverage and Schedule of Benefits, provides addition level of detail to define coverage detail, referral requirements, and any limitations or exclusions that might apply. </w:t>
      </w:r>
    </w:p>
    <w:p w:rsidR="006941E5" w:rsidRPr="006010CB" w:rsidRDefault="006941E5" w:rsidP="006941E5">
      <w:pPr>
        <w:rPr>
          <w:rFonts w:cstheme="minorHAnsi"/>
        </w:rPr>
      </w:pPr>
      <w:r w:rsidRPr="006010CB">
        <w:rPr>
          <w:rFonts w:cstheme="minorHAnsi"/>
        </w:rPr>
        <w:t xml:space="preserve">All of these documents can be found by visiting the </w:t>
      </w:r>
      <w:hyperlink r:id="rId25" w:history="1">
        <w:r w:rsidRPr="006010CB">
          <w:rPr>
            <w:rStyle w:val="Hyperlink"/>
            <w:rFonts w:cstheme="minorHAnsi"/>
            <w:color w:val="auto"/>
          </w:rPr>
          <w:t>Aetna Student Health website</w:t>
        </w:r>
      </w:hyperlink>
      <w:r w:rsidRPr="006010CB">
        <w:rPr>
          <w:rFonts w:cstheme="minorHAnsi"/>
        </w:rPr>
        <w:t xml:space="preserve"> and searching for the University of Rochester. For assistance with navigating student health insurance, contact </w:t>
      </w:r>
      <w:hyperlink r:id="rId26" w:history="1">
        <w:r w:rsidRPr="006010CB">
          <w:rPr>
            <w:rStyle w:val="Hyperlink"/>
            <w:rFonts w:cstheme="minorHAnsi"/>
            <w:color w:val="auto"/>
          </w:rPr>
          <w:t>Kristi Brock</w:t>
        </w:r>
      </w:hyperlink>
      <w:r w:rsidRPr="006010CB">
        <w:rPr>
          <w:rFonts w:cstheme="minorHAnsi"/>
        </w:rPr>
        <w:t xml:space="preserve">, the University Health Service, Business Operations Manager. </w:t>
      </w:r>
    </w:p>
    <w:p w:rsidR="006941E5" w:rsidRPr="006010CB" w:rsidRDefault="006941E5" w:rsidP="006941E5">
      <w:pPr>
        <w:pStyle w:val="Heading1"/>
        <w:rPr>
          <w:rFonts w:asciiTheme="minorHAnsi" w:hAnsiTheme="minorHAnsi" w:cstheme="minorHAnsi"/>
          <w:color w:val="auto"/>
        </w:rPr>
      </w:pPr>
      <w:bookmarkStart w:id="20" w:name="_Toc126665810"/>
      <w:r w:rsidRPr="006010CB">
        <w:rPr>
          <w:rFonts w:asciiTheme="minorHAnsi" w:hAnsiTheme="minorHAnsi" w:cstheme="minorHAnsi"/>
          <w:color w:val="auto"/>
        </w:rPr>
        <w:t>Spiritual Care</w:t>
      </w:r>
      <w:bookmarkEnd w:id="20"/>
    </w:p>
    <w:p w:rsidR="006941E5" w:rsidRPr="006010CB" w:rsidRDefault="006941E5" w:rsidP="006010CB">
      <w:pPr>
        <w:pStyle w:val="Heading2"/>
        <w:rPr>
          <w:rFonts w:asciiTheme="minorHAnsi" w:hAnsiTheme="minorHAnsi" w:cstheme="minorHAnsi"/>
          <w:color w:val="auto"/>
        </w:rPr>
      </w:pPr>
      <w:bookmarkStart w:id="21" w:name="_Toc126665811"/>
      <w:r w:rsidRPr="006010CB">
        <w:rPr>
          <w:rStyle w:val="s1ppyq"/>
          <w:rFonts w:asciiTheme="minorHAnsi" w:hAnsiTheme="minorHAnsi" w:cstheme="minorHAnsi"/>
          <w:color w:val="auto"/>
        </w:rPr>
        <w:t>Protestant Chapel Community</w:t>
      </w:r>
      <w:bookmarkEnd w:id="21"/>
    </w:p>
    <w:p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The Protestant Chapel Community offers a variety of opportunities for LGBTQ+ students to engage with their faith. They are a contemplative group of faith seekers who want to know what Christian tradition looks like on campus. Is God queer? Does the work of seeking justice align with Christian tradition? This group meets regularly for different activities, including Sunday Worship at 5:00pm at the Interfaith Chapel. Follow them on Instagram @</w:t>
      </w:r>
      <w:proofErr w:type="spellStart"/>
      <w:r w:rsidRPr="006010CB">
        <w:rPr>
          <w:rStyle w:val="s1ppyq"/>
          <w:rFonts w:asciiTheme="minorHAnsi" w:eastAsiaTheme="majorEastAsia" w:hAnsiTheme="minorHAnsi" w:cstheme="minorHAnsi"/>
        </w:rPr>
        <w:t>rochpcc</w:t>
      </w:r>
      <w:proofErr w:type="spellEnd"/>
      <w:r w:rsidRPr="006010CB">
        <w:rPr>
          <w:rStyle w:val="s1ppyq"/>
          <w:rFonts w:asciiTheme="minorHAnsi" w:eastAsiaTheme="majorEastAsia" w:hAnsiTheme="minorHAnsi" w:cstheme="minorHAnsi"/>
        </w:rPr>
        <w:t xml:space="preserve"> for more information about upcoming events. </w:t>
      </w:r>
    </w:p>
    <w:p w:rsidR="006941E5" w:rsidRPr="006010CB" w:rsidRDefault="006941E5" w:rsidP="006010CB">
      <w:pPr>
        <w:pStyle w:val="Heading2"/>
        <w:rPr>
          <w:rFonts w:asciiTheme="minorHAnsi" w:hAnsiTheme="minorHAnsi" w:cstheme="minorHAnsi"/>
          <w:color w:val="auto"/>
        </w:rPr>
      </w:pPr>
      <w:bookmarkStart w:id="22" w:name="_Toc126665812"/>
      <w:r w:rsidRPr="006010CB">
        <w:rPr>
          <w:rStyle w:val="s1ppyq"/>
          <w:rFonts w:asciiTheme="minorHAnsi" w:hAnsiTheme="minorHAnsi" w:cstheme="minorHAnsi"/>
          <w:color w:val="auto"/>
        </w:rPr>
        <w:lastRenderedPageBreak/>
        <w:t>Hillel</w:t>
      </w:r>
      <w:bookmarkEnd w:id="22"/>
    </w:p>
    <w:p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Hillel is an inclusive Jewish community - of all Jews, and all kinds of Jewish practice and identity. Recently, they have held </w:t>
      </w:r>
      <w:proofErr w:type="spellStart"/>
      <w:r w:rsidRPr="006010CB">
        <w:rPr>
          <w:rStyle w:val="s1ppyq"/>
          <w:rFonts w:asciiTheme="minorHAnsi" w:eastAsiaTheme="majorEastAsia" w:hAnsiTheme="minorHAnsi" w:cstheme="minorHAnsi"/>
        </w:rPr>
        <w:t>GAYme</w:t>
      </w:r>
      <w:proofErr w:type="spellEnd"/>
      <w:r w:rsidRPr="006010CB">
        <w:rPr>
          <w:rStyle w:val="s1ppyq"/>
          <w:rFonts w:asciiTheme="minorHAnsi" w:eastAsiaTheme="majorEastAsia" w:hAnsiTheme="minorHAnsi" w:cstheme="minorHAnsi"/>
        </w:rPr>
        <w:t xml:space="preserve"> nights for queer-identified members and allies, as well as a class on Judaism and relationships of all kind. Follow them on Instagram @</w:t>
      </w:r>
      <w:proofErr w:type="spellStart"/>
      <w:r w:rsidRPr="006010CB">
        <w:rPr>
          <w:rStyle w:val="s1ppyq"/>
          <w:rFonts w:asciiTheme="minorHAnsi" w:eastAsiaTheme="majorEastAsia" w:hAnsiTheme="minorHAnsi" w:cstheme="minorHAnsi"/>
        </w:rPr>
        <w:t>URHillel</w:t>
      </w:r>
      <w:proofErr w:type="spellEnd"/>
      <w:r w:rsidRPr="006010CB">
        <w:rPr>
          <w:rStyle w:val="s1ppyq"/>
          <w:rFonts w:asciiTheme="minorHAnsi" w:eastAsiaTheme="majorEastAsia" w:hAnsiTheme="minorHAnsi" w:cstheme="minorHAnsi"/>
        </w:rPr>
        <w:t xml:space="preserve"> to keep up with future events. </w:t>
      </w:r>
    </w:p>
    <w:p w:rsidR="006941E5" w:rsidRPr="006010CB" w:rsidRDefault="006941E5" w:rsidP="006010CB">
      <w:pPr>
        <w:pStyle w:val="Heading2"/>
        <w:rPr>
          <w:rFonts w:asciiTheme="minorHAnsi" w:hAnsiTheme="minorHAnsi" w:cstheme="minorHAnsi"/>
          <w:color w:val="auto"/>
        </w:rPr>
      </w:pPr>
      <w:bookmarkStart w:id="23" w:name="_Toc126665813"/>
      <w:r w:rsidRPr="006010CB">
        <w:rPr>
          <w:rStyle w:val="s1ppyq"/>
          <w:rFonts w:asciiTheme="minorHAnsi" w:hAnsiTheme="minorHAnsi" w:cstheme="minorHAnsi"/>
          <w:color w:val="auto"/>
        </w:rPr>
        <w:t>Students' Association Interfaith Cooperation (SAIC)</w:t>
      </w:r>
      <w:bookmarkEnd w:id="23"/>
    </w:p>
    <w:p w:rsidR="006941E5" w:rsidRPr="006010CB" w:rsidRDefault="006941E5" w:rsidP="006941E5">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SAIC offers an inclusive and welcoming environment for students of all faiths. They mainly focus on events that either seek to bring folks of different faith together in dialogue or events that focus on serving the community in some manner. One aspect of the community they hope to serve are their queer religious and non-religious folks on campus. Follow them on Instagram @</w:t>
      </w:r>
      <w:proofErr w:type="spellStart"/>
      <w:r w:rsidRPr="006010CB">
        <w:rPr>
          <w:rStyle w:val="s1ppyq"/>
          <w:rFonts w:asciiTheme="minorHAnsi" w:eastAsiaTheme="majorEastAsia" w:hAnsiTheme="minorHAnsi" w:cstheme="minorHAnsi"/>
        </w:rPr>
        <w:t>uofrsaic</w:t>
      </w:r>
      <w:proofErr w:type="spellEnd"/>
      <w:r w:rsidRPr="006010CB">
        <w:rPr>
          <w:rStyle w:val="s1ppyq"/>
          <w:rFonts w:asciiTheme="minorHAnsi" w:eastAsiaTheme="majorEastAsia" w:hAnsiTheme="minorHAnsi" w:cstheme="minorHAnsi"/>
        </w:rPr>
        <w:t xml:space="preserve">. </w:t>
      </w:r>
    </w:p>
    <w:p w:rsidR="006941E5" w:rsidRPr="006010CB" w:rsidRDefault="006941E5" w:rsidP="006941E5">
      <w:pPr>
        <w:pStyle w:val="04xlpa"/>
        <w:spacing w:line="330" w:lineRule="atLeast"/>
        <w:rPr>
          <w:rStyle w:val="s1ppyq"/>
          <w:rFonts w:asciiTheme="minorHAnsi" w:eastAsiaTheme="majorEastAsia" w:hAnsiTheme="minorHAnsi" w:cstheme="minorHAnsi"/>
        </w:rPr>
      </w:pPr>
      <w:r w:rsidRPr="006010CB">
        <w:rPr>
          <w:rStyle w:val="s1ppyq"/>
          <w:rFonts w:asciiTheme="minorHAnsi" w:eastAsiaTheme="majorEastAsia" w:hAnsiTheme="minorHAnsi" w:cstheme="minorHAnsi"/>
        </w:rPr>
        <w:t>You can also keep up with the Interfaith Chapel in general on Instagram @</w:t>
      </w:r>
      <w:proofErr w:type="spellStart"/>
      <w:r w:rsidRPr="006010CB">
        <w:rPr>
          <w:rStyle w:val="s1ppyq"/>
          <w:rFonts w:asciiTheme="minorHAnsi" w:eastAsiaTheme="majorEastAsia" w:hAnsiTheme="minorHAnsi" w:cstheme="minorHAnsi"/>
        </w:rPr>
        <w:t>interfaithchapelur</w:t>
      </w:r>
      <w:proofErr w:type="spellEnd"/>
      <w:r w:rsidRPr="006010CB">
        <w:rPr>
          <w:rStyle w:val="s1ppyq"/>
          <w:rFonts w:asciiTheme="minorHAnsi" w:eastAsiaTheme="majorEastAsia" w:hAnsiTheme="minorHAnsi" w:cstheme="minorHAnsi"/>
        </w:rPr>
        <w:t>.</w:t>
      </w:r>
    </w:p>
    <w:p w:rsidR="00BB0F94" w:rsidRPr="006010CB" w:rsidRDefault="00BB0F94" w:rsidP="00BB0F94">
      <w:pPr>
        <w:pStyle w:val="Heading1"/>
        <w:rPr>
          <w:rFonts w:asciiTheme="minorHAnsi" w:hAnsiTheme="minorHAnsi" w:cstheme="minorHAnsi"/>
          <w:color w:val="auto"/>
        </w:rPr>
      </w:pPr>
      <w:bookmarkStart w:id="24" w:name="_Toc126665814"/>
      <w:r w:rsidRPr="006010CB">
        <w:rPr>
          <w:rFonts w:asciiTheme="minorHAnsi" w:hAnsiTheme="minorHAnsi" w:cstheme="minorHAnsi"/>
          <w:color w:val="auto"/>
        </w:rPr>
        <w:t>Resources for Friends and Family</w:t>
      </w:r>
      <w:bookmarkEnd w:id="24"/>
      <w:r w:rsidRPr="006010CB">
        <w:rPr>
          <w:rFonts w:asciiTheme="minorHAnsi" w:hAnsiTheme="minorHAnsi" w:cstheme="minorHAnsi"/>
          <w:color w:val="auto"/>
        </w:rPr>
        <w:t xml:space="preserve"> </w:t>
      </w:r>
    </w:p>
    <w:p w:rsidR="00BB0F94" w:rsidRPr="006010CB" w:rsidRDefault="00042720" w:rsidP="00BB0F94">
      <w:pPr>
        <w:pStyle w:val="Heading2"/>
        <w:rPr>
          <w:rFonts w:asciiTheme="minorHAnsi" w:eastAsia="Times New Roman" w:hAnsiTheme="minorHAnsi" w:cstheme="minorHAnsi"/>
          <w:color w:val="auto"/>
        </w:rPr>
      </w:pPr>
      <w:hyperlink r:id="rId27" w:tgtFrame="_blank" w:history="1">
        <w:bookmarkStart w:id="25" w:name="_Toc126665815"/>
        <w:r w:rsidR="00BB0F94" w:rsidRPr="006010CB">
          <w:rPr>
            <w:rFonts w:asciiTheme="minorHAnsi" w:eastAsia="Times New Roman" w:hAnsiTheme="minorHAnsi" w:cstheme="minorHAnsi"/>
            <w:color w:val="auto"/>
            <w:u w:val="single"/>
          </w:rPr>
          <w:t>URMC Gender Health fact sheets and resources for family and friends</w:t>
        </w:r>
        <w:bookmarkEnd w:id="25"/>
      </w:hyperlink>
    </w:p>
    <w:p w:rsidR="00BB0F94" w:rsidRPr="006010CB" w:rsidRDefault="00BB0F94" w:rsidP="00BB0F94">
      <w:pPr>
        <w:numPr>
          <w:ilvl w:val="0"/>
          <w:numId w:val="1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Resources to help family members and friends be a successful part of your support system </w:t>
      </w:r>
    </w:p>
    <w:p w:rsidR="00BB0F94" w:rsidRPr="006010CB" w:rsidRDefault="00042720" w:rsidP="00BB0F94">
      <w:pPr>
        <w:pStyle w:val="Heading2"/>
        <w:rPr>
          <w:rFonts w:asciiTheme="minorHAnsi" w:eastAsia="Times New Roman" w:hAnsiTheme="minorHAnsi" w:cstheme="minorHAnsi"/>
          <w:color w:val="auto"/>
        </w:rPr>
      </w:pPr>
      <w:hyperlink r:id="rId28" w:tgtFrame="_blank" w:history="1">
        <w:bookmarkStart w:id="26" w:name="_Toc126665816"/>
        <w:r w:rsidR="00BB0F94" w:rsidRPr="006010CB">
          <w:rPr>
            <w:rFonts w:asciiTheme="minorHAnsi" w:eastAsia="Times New Roman" w:hAnsiTheme="minorHAnsi" w:cstheme="minorHAnsi"/>
            <w:color w:val="auto"/>
            <w:u w:val="single"/>
          </w:rPr>
          <w:t>Parents, Families, &amp; Friends of Lesbian and Gays (PFLAG)</w:t>
        </w:r>
        <w:bookmarkEnd w:id="26"/>
      </w:hyperlink>
      <w:hyperlink r:id="rId29" w:tgtFrame="_blank" w:history="1">
        <w:r w:rsidR="00BB0F94" w:rsidRPr="006010CB">
          <w:rPr>
            <w:rFonts w:asciiTheme="minorHAnsi" w:eastAsia="Times New Roman" w:hAnsiTheme="minorHAnsi" w:cstheme="minorHAnsi"/>
            <w:b/>
            <w:bCs/>
            <w:color w:val="auto"/>
            <w:u w:val="single"/>
          </w:rPr>
          <w:t xml:space="preserve"> </w:t>
        </w:r>
      </w:hyperlink>
    </w:p>
    <w:p w:rsidR="00BB0F94" w:rsidRPr="006010CB" w:rsidRDefault="00BB0F94" w:rsidP="00BB0F94">
      <w:pPr>
        <w:numPr>
          <w:ilvl w:val="0"/>
          <w:numId w:val="11"/>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PFLAG promotes the health and well-being of gay, lesbian, bisexual and transgender persons, their families and friends, and they have a </w:t>
      </w:r>
      <w:hyperlink r:id="rId30" w:tgtFrame="_blank" w:history="1">
        <w:r w:rsidRPr="006010CB">
          <w:rPr>
            <w:rFonts w:eastAsia="Times New Roman" w:cstheme="minorHAnsi"/>
            <w:sz w:val="24"/>
            <w:szCs w:val="24"/>
            <w:u w:val="single"/>
          </w:rPr>
          <w:t>variety of helpful handouts.</w:t>
        </w:r>
      </w:hyperlink>
    </w:p>
    <w:p w:rsidR="00BB0F94" w:rsidRPr="006010CB" w:rsidRDefault="00042720" w:rsidP="00BB0F94">
      <w:pPr>
        <w:pStyle w:val="Heading2"/>
        <w:rPr>
          <w:rFonts w:asciiTheme="minorHAnsi" w:eastAsia="Times New Roman" w:hAnsiTheme="minorHAnsi" w:cstheme="minorHAnsi"/>
          <w:color w:val="auto"/>
        </w:rPr>
      </w:pPr>
      <w:hyperlink r:id="rId31" w:tgtFrame="_blank" w:history="1">
        <w:bookmarkStart w:id="27" w:name="_Toc126665817"/>
        <w:r w:rsidR="00BB0F94" w:rsidRPr="006010CB">
          <w:rPr>
            <w:rFonts w:asciiTheme="minorHAnsi" w:eastAsia="Times New Roman" w:hAnsiTheme="minorHAnsi" w:cstheme="minorHAnsi"/>
            <w:color w:val="auto"/>
            <w:u w:val="single"/>
          </w:rPr>
          <w:t>Gender Equity Resource Center - UC Berkeley</w:t>
        </w:r>
        <w:bookmarkEnd w:id="27"/>
      </w:hyperlink>
    </w:p>
    <w:p w:rsidR="00BB0F94" w:rsidRPr="006010CB" w:rsidRDefault="00BB0F94" w:rsidP="00BB0F94">
      <w:pPr>
        <w:numPr>
          <w:ilvl w:val="0"/>
          <w:numId w:val="12"/>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 xml:space="preserve">Ways to be an active ally </w:t>
      </w:r>
    </w:p>
    <w:p w:rsidR="00BB0F94" w:rsidRPr="006010CB" w:rsidRDefault="00BB0F94" w:rsidP="00BB0F94">
      <w:pPr>
        <w:pStyle w:val="Heading1"/>
        <w:rPr>
          <w:rFonts w:asciiTheme="minorHAnsi" w:eastAsia="Times New Roman" w:hAnsiTheme="minorHAnsi" w:cstheme="minorHAnsi"/>
          <w:color w:val="auto"/>
        </w:rPr>
      </w:pPr>
      <w:bookmarkStart w:id="28" w:name="_Toc126665818"/>
      <w:r w:rsidRPr="006010CB">
        <w:rPr>
          <w:rFonts w:asciiTheme="minorHAnsi" w:eastAsia="Times New Roman" w:hAnsiTheme="minorHAnsi" w:cstheme="minorHAnsi"/>
          <w:color w:val="auto"/>
        </w:rPr>
        <w:t>Coming Out</w:t>
      </w:r>
      <w:bookmarkEnd w:id="28"/>
    </w:p>
    <w:p w:rsidR="00BB0F94" w:rsidRPr="006010CB" w:rsidRDefault="00BB0F94" w:rsidP="00BB0F94">
      <w:pPr>
        <w:spacing w:before="100" w:beforeAutospacing="1" w:after="100" w:afterAutospacing="1" w:line="390" w:lineRule="atLeast"/>
        <w:rPr>
          <w:rFonts w:eastAsia="Times New Roman" w:cstheme="minorHAnsi"/>
          <w:sz w:val="24"/>
          <w:szCs w:val="24"/>
        </w:rPr>
      </w:pPr>
      <w:r w:rsidRPr="006010CB">
        <w:rPr>
          <w:rFonts w:eastAsia="Times New Roman" w:cstheme="minorHAnsi"/>
          <w:i/>
          <w:iCs/>
          <w:sz w:val="24"/>
          <w:szCs w:val="24"/>
        </w:rPr>
        <w:t xml:space="preserve">It is your choice when, if, and how you would like to come out to someone. Your safety is always #1 priority. </w:t>
      </w:r>
    </w:p>
    <w:p w:rsidR="00BB0F94" w:rsidRPr="006010CB" w:rsidRDefault="00042720" w:rsidP="00BB0F94">
      <w:pPr>
        <w:spacing w:before="100" w:beforeAutospacing="1" w:after="100" w:afterAutospacing="1" w:line="330" w:lineRule="atLeast"/>
        <w:rPr>
          <w:rFonts w:eastAsia="Times New Roman" w:cstheme="minorHAnsi"/>
          <w:sz w:val="24"/>
          <w:szCs w:val="24"/>
        </w:rPr>
      </w:pPr>
      <w:hyperlink r:id="rId32" w:tgtFrame="_blank" w:history="1">
        <w:r w:rsidR="00BB0F94" w:rsidRPr="006010CB">
          <w:rPr>
            <w:rFonts w:eastAsia="Times New Roman" w:cstheme="minorHAnsi"/>
            <w:sz w:val="24"/>
            <w:szCs w:val="24"/>
            <w:u w:val="single"/>
          </w:rPr>
          <w:t>Human Rights Campaign Coming Out Resources</w:t>
        </w:r>
      </w:hyperlink>
    </w:p>
    <w:p w:rsidR="00BB0F94" w:rsidRPr="006010CB" w:rsidRDefault="00BB0F94" w:rsidP="00BB0F94">
      <w:pPr>
        <w:numPr>
          <w:ilvl w:val="0"/>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Here you will find information about living authentically and some tips and information about coming out in different areas of your life, such as:</w:t>
      </w:r>
    </w:p>
    <w:p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lastRenderedPageBreak/>
        <w:t xml:space="preserve">in the workplace </w:t>
      </w:r>
    </w:p>
    <w:p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in your religion / faith</w:t>
      </w:r>
    </w:p>
    <w:p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at a doctor's appointment</w:t>
      </w:r>
    </w:p>
    <w:p w:rsidR="00BB0F94" w:rsidRPr="006010CB" w:rsidRDefault="00BB0F94" w:rsidP="00BB0F94">
      <w:pPr>
        <w:numPr>
          <w:ilvl w:val="1"/>
          <w:numId w:val="13"/>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to your grandparent's or other adult family members</w:t>
      </w:r>
    </w:p>
    <w:p w:rsidR="00BB0F94" w:rsidRPr="006010CB" w:rsidRDefault="00BB0F94" w:rsidP="00BB0F94">
      <w:pPr>
        <w:pStyle w:val="Heading1"/>
        <w:rPr>
          <w:rFonts w:asciiTheme="minorHAnsi" w:hAnsiTheme="minorHAnsi" w:cstheme="minorHAnsi"/>
          <w:color w:val="auto"/>
        </w:rPr>
      </w:pPr>
      <w:bookmarkStart w:id="29" w:name="_Toc126665819"/>
      <w:r w:rsidRPr="006010CB">
        <w:rPr>
          <w:rFonts w:asciiTheme="minorHAnsi" w:hAnsiTheme="minorHAnsi" w:cstheme="minorHAnsi"/>
          <w:color w:val="auto"/>
        </w:rPr>
        <w:t>Need a name change?</w:t>
      </w:r>
      <w:bookmarkEnd w:id="29"/>
      <w:r w:rsidRPr="006010CB">
        <w:rPr>
          <w:rFonts w:asciiTheme="minorHAnsi" w:hAnsiTheme="minorHAnsi" w:cstheme="minorHAnsi"/>
          <w:color w:val="auto"/>
        </w:rPr>
        <w:t xml:space="preserve"> </w:t>
      </w:r>
    </w:p>
    <w:p w:rsidR="00BB0F94" w:rsidRPr="006010CB" w:rsidRDefault="00BB0F94" w:rsidP="00BB0F94">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 xml:space="preserve">If you are an LGBTQ+ student who needs a name change to be printed on your student ID, the Paul J. Burgett Intercultural Center can help! Email Col Raimond, Director of LGBTQ Life, at col.raimond@rochester.edu to learn more about the process. The Intercultural Center can cover the costs for any LGBTQ+ students who need to update their student ID cards for this purpose. </w:t>
      </w:r>
    </w:p>
    <w:p w:rsidR="00BB0F94" w:rsidRPr="006010CB" w:rsidRDefault="00BB0F94" w:rsidP="00BB0F94">
      <w:pPr>
        <w:pStyle w:val="04xlpa"/>
        <w:spacing w:line="330" w:lineRule="atLeast"/>
        <w:rPr>
          <w:rFonts w:asciiTheme="minorHAnsi" w:hAnsiTheme="minorHAnsi" w:cstheme="minorHAnsi"/>
        </w:rPr>
      </w:pPr>
      <w:r w:rsidRPr="006010CB">
        <w:rPr>
          <w:rStyle w:val="s1ppyq"/>
          <w:rFonts w:asciiTheme="minorHAnsi" w:eastAsiaTheme="majorEastAsia" w:hAnsiTheme="minorHAnsi" w:cstheme="minorHAnsi"/>
        </w:rPr>
        <w:t>To change your name in your records at UHS, you can call the front desk at (585) 275-2662 and let them know that you would like to make the change, and they will gladly make this update to your records.</w:t>
      </w:r>
    </w:p>
    <w:p w:rsidR="00BB0F94" w:rsidRPr="006010CB" w:rsidRDefault="00BB0F94" w:rsidP="00BB0F94">
      <w:pPr>
        <w:pStyle w:val="Heading1"/>
        <w:rPr>
          <w:rFonts w:asciiTheme="minorHAnsi" w:hAnsiTheme="minorHAnsi" w:cstheme="minorHAnsi"/>
          <w:color w:val="auto"/>
        </w:rPr>
      </w:pPr>
      <w:bookmarkStart w:id="30" w:name="_Toc126665820"/>
      <w:r w:rsidRPr="006010CB">
        <w:rPr>
          <w:rFonts w:asciiTheme="minorHAnsi" w:hAnsiTheme="minorHAnsi" w:cstheme="minorHAnsi"/>
          <w:color w:val="auto"/>
        </w:rPr>
        <w:t>All-Gender Restrooms</w:t>
      </w:r>
      <w:bookmarkEnd w:id="30"/>
      <w:r w:rsidRPr="006010CB">
        <w:rPr>
          <w:rFonts w:asciiTheme="minorHAnsi" w:hAnsiTheme="minorHAnsi" w:cstheme="minorHAnsi"/>
          <w:color w:val="auto"/>
        </w:rPr>
        <w:t xml:space="preserve"> </w:t>
      </w:r>
    </w:p>
    <w:p w:rsidR="00BB0F94" w:rsidRPr="006010CB" w:rsidRDefault="00BB0F94" w:rsidP="00BB0F94">
      <w:pPr>
        <w:pStyle w:val="Heading2"/>
        <w:rPr>
          <w:rFonts w:asciiTheme="minorHAnsi" w:hAnsiTheme="minorHAnsi" w:cstheme="minorHAnsi"/>
          <w:color w:val="auto"/>
        </w:rPr>
      </w:pPr>
      <w:bookmarkStart w:id="31" w:name="_Toc126665821"/>
      <w:r w:rsidRPr="006010CB">
        <w:rPr>
          <w:rFonts w:asciiTheme="minorHAnsi" w:hAnsiTheme="minorHAnsi" w:cstheme="minorHAnsi"/>
          <w:color w:val="auto"/>
        </w:rPr>
        <w:t>Library and Wilson Commons</w:t>
      </w:r>
      <w:bookmarkEnd w:id="31"/>
      <w:r w:rsidRPr="006010CB">
        <w:rPr>
          <w:rFonts w:asciiTheme="minorHAnsi" w:hAnsiTheme="minorHAnsi" w:cstheme="minorHAnsi"/>
          <w:color w:val="auto"/>
        </w:rPr>
        <w:t xml:space="preserve"> </w:t>
      </w:r>
    </w:p>
    <w:p w:rsidR="00BB0F94" w:rsidRPr="006010CB" w:rsidRDefault="00BB0F94" w:rsidP="00BB0F94">
      <w:pPr>
        <w:pStyle w:val="ListParagraph"/>
        <w:numPr>
          <w:ilvl w:val="0"/>
          <w:numId w:val="14"/>
        </w:numPr>
        <w:rPr>
          <w:rFonts w:cstheme="minorHAnsi"/>
        </w:rPr>
      </w:pPr>
      <w:r w:rsidRPr="006010CB">
        <w:rPr>
          <w:rFonts w:cstheme="minorHAnsi"/>
        </w:rPr>
        <w:t>Douglass, rooms 211, 301A, 416, &amp; 417</w:t>
      </w:r>
    </w:p>
    <w:p w:rsidR="00BB0F94" w:rsidRPr="006010CB" w:rsidRDefault="00BB0F94" w:rsidP="00BB0F94">
      <w:pPr>
        <w:pStyle w:val="ListParagraph"/>
        <w:numPr>
          <w:ilvl w:val="0"/>
          <w:numId w:val="14"/>
        </w:numPr>
        <w:rPr>
          <w:rFonts w:cstheme="minorHAnsi"/>
        </w:rPr>
      </w:pPr>
      <w:r w:rsidRPr="006010CB">
        <w:rPr>
          <w:rFonts w:cstheme="minorHAnsi"/>
        </w:rPr>
        <w:t>Rush </w:t>
      </w:r>
      <w:proofErr w:type="spellStart"/>
      <w:r w:rsidRPr="006010CB">
        <w:rPr>
          <w:rFonts w:cstheme="minorHAnsi"/>
        </w:rPr>
        <w:t>Rhees</w:t>
      </w:r>
      <w:proofErr w:type="spellEnd"/>
      <w:r w:rsidRPr="006010CB">
        <w:rPr>
          <w:rFonts w:cstheme="minorHAnsi"/>
        </w:rPr>
        <w:t>, 1st floor, room 125</w:t>
      </w:r>
    </w:p>
    <w:p w:rsidR="00BB0F94" w:rsidRPr="006010CB" w:rsidRDefault="00BB0F94" w:rsidP="00BB0F94">
      <w:pPr>
        <w:pStyle w:val="ListParagraph"/>
        <w:numPr>
          <w:ilvl w:val="0"/>
          <w:numId w:val="14"/>
        </w:numPr>
        <w:rPr>
          <w:rFonts w:cstheme="minorHAnsi"/>
        </w:rPr>
      </w:pPr>
      <w:r w:rsidRPr="006010CB">
        <w:rPr>
          <w:rFonts w:cstheme="minorHAnsi"/>
        </w:rPr>
        <w:t xml:space="preserve">Rush </w:t>
      </w:r>
      <w:proofErr w:type="spellStart"/>
      <w:r w:rsidRPr="006010CB">
        <w:rPr>
          <w:rFonts w:cstheme="minorHAnsi"/>
        </w:rPr>
        <w:t>Rhees</w:t>
      </w:r>
      <w:proofErr w:type="spellEnd"/>
      <w:r w:rsidRPr="006010CB">
        <w:rPr>
          <w:rFonts w:cstheme="minorHAnsi"/>
        </w:rPr>
        <w:t>, 2nd floor, rooms 208C, 208D, &amp; 208E</w:t>
      </w:r>
    </w:p>
    <w:p w:rsidR="00BB0F94" w:rsidRPr="006010CB" w:rsidRDefault="00BB0F94" w:rsidP="00BB0F94">
      <w:pPr>
        <w:pStyle w:val="ListParagraph"/>
        <w:numPr>
          <w:ilvl w:val="0"/>
          <w:numId w:val="14"/>
        </w:numPr>
        <w:rPr>
          <w:rFonts w:cstheme="minorHAnsi"/>
        </w:rPr>
      </w:pPr>
      <w:r w:rsidRPr="006010CB">
        <w:rPr>
          <w:rFonts w:cstheme="minorHAnsi"/>
        </w:rPr>
        <w:t>Wilson Commons, rooms 306 &amp; 306A</w:t>
      </w:r>
    </w:p>
    <w:p w:rsidR="006941E5" w:rsidRPr="006010CB" w:rsidRDefault="00BB0F94" w:rsidP="00BB0F94">
      <w:pPr>
        <w:pStyle w:val="Heading2"/>
        <w:rPr>
          <w:rFonts w:asciiTheme="minorHAnsi" w:hAnsiTheme="minorHAnsi" w:cstheme="minorHAnsi"/>
          <w:color w:val="auto"/>
        </w:rPr>
      </w:pPr>
      <w:bookmarkStart w:id="32" w:name="_Toc126665822"/>
      <w:r w:rsidRPr="006010CB">
        <w:rPr>
          <w:rFonts w:asciiTheme="minorHAnsi" w:hAnsiTheme="minorHAnsi" w:cstheme="minorHAnsi"/>
          <w:color w:val="auto"/>
        </w:rPr>
        <w:t>Science and Engineering Quad</w:t>
      </w:r>
      <w:bookmarkEnd w:id="32"/>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Carlson Library, rooms 106 &amp; 107</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Computer Science Building, rooms 209A &amp; 209B</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proofErr w:type="spellStart"/>
      <w:r w:rsidRPr="006010CB">
        <w:rPr>
          <w:rFonts w:eastAsia="Times New Roman" w:cstheme="minorHAnsi"/>
          <w:sz w:val="24"/>
          <w:szCs w:val="24"/>
        </w:rPr>
        <w:t>Hopeman</w:t>
      </w:r>
      <w:proofErr w:type="spellEnd"/>
      <w:r w:rsidRPr="006010CB">
        <w:rPr>
          <w:rFonts w:eastAsia="Times New Roman" w:cstheme="minorHAnsi"/>
          <w:sz w:val="24"/>
          <w:szCs w:val="24"/>
        </w:rPr>
        <w:t> Building, room 402</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Hutchison Hall, room 321A</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Taylor Hall, room 33</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Wegmans Hall, next to room 2512 (not labeled) &amp; 4516</w:t>
      </w:r>
    </w:p>
    <w:p w:rsidR="00BB0F94" w:rsidRPr="006010CB" w:rsidRDefault="00BB0F94" w:rsidP="00BB0F94">
      <w:pPr>
        <w:numPr>
          <w:ilvl w:val="0"/>
          <w:numId w:val="20"/>
        </w:numPr>
        <w:spacing w:before="100" w:beforeAutospacing="1" w:after="100" w:afterAutospacing="1" w:line="240" w:lineRule="auto"/>
        <w:rPr>
          <w:rFonts w:eastAsia="Times New Roman" w:cstheme="minorHAnsi"/>
          <w:sz w:val="24"/>
          <w:szCs w:val="24"/>
        </w:rPr>
      </w:pPr>
      <w:r w:rsidRPr="006010CB">
        <w:rPr>
          <w:rFonts w:eastAsia="Times New Roman" w:cstheme="minorHAnsi"/>
          <w:sz w:val="24"/>
          <w:szCs w:val="24"/>
        </w:rPr>
        <w:t>Wilmot, room 111</w:t>
      </w:r>
    </w:p>
    <w:p w:rsidR="00BB0F94" w:rsidRPr="006010CB" w:rsidRDefault="00BB0F94" w:rsidP="00BB0F94">
      <w:pPr>
        <w:pStyle w:val="Heading2"/>
        <w:rPr>
          <w:rFonts w:asciiTheme="minorHAnsi" w:hAnsiTheme="minorHAnsi" w:cstheme="minorHAnsi"/>
          <w:color w:val="auto"/>
        </w:rPr>
      </w:pPr>
      <w:bookmarkStart w:id="33" w:name="_Toc126665823"/>
      <w:r w:rsidRPr="006010CB">
        <w:rPr>
          <w:rFonts w:asciiTheme="minorHAnsi" w:hAnsiTheme="minorHAnsi" w:cstheme="minorHAnsi"/>
          <w:color w:val="auto"/>
        </w:rPr>
        <w:t>Residence Halls</w:t>
      </w:r>
      <w:bookmarkEnd w:id="33"/>
    </w:p>
    <w:p w:rsidR="00BB0F94" w:rsidRPr="006010CB" w:rsidRDefault="00BB0F94" w:rsidP="00BB0F94">
      <w:pPr>
        <w:pStyle w:val="ListParagraph"/>
        <w:numPr>
          <w:ilvl w:val="0"/>
          <w:numId w:val="18"/>
        </w:numPr>
        <w:rPr>
          <w:rFonts w:cstheme="minorHAnsi"/>
        </w:rPr>
      </w:pPr>
      <w:r w:rsidRPr="006010CB">
        <w:rPr>
          <w:rFonts w:cstheme="minorHAnsi"/>
        </w:rPr>
        <w:t>Anderson, rooms 11, 12, &amp; 115</w:t>
      </w:r>
    </w:p>
    <w:p w:rsidR="00BB0F94" w:rsidRPr="006010CB" w:rsidRDefault="00BB0F94" w:rsidP="00BB0F94">
      <w:pPr>
        <w:pStyle w:val="ListParagraph"/>
        <w:numPr>
          <w:ilvl w:val="0"/>
          <w:numId w:val="18"/>
        </w:numPr>
        <w:rPr>
          <w:rFonts w:cstheme="minorHAnsi"/>
        </w:rPr>
      </w:pPr>
      <w:r w:rsidRPr="006010CB">
        <w:rPr>
          <w:rFonts w:cstheme="minorHAnsi"/>
        </w:rPr>
        <w:t>Burton, rooms 107 &amp; 311</w:t>
      </w:r>
    </w:p>
    <w:p w:rsidR="00BB0F94" w:rsidRPr="006010CB" w:rsidRDefault="00BB0F94" w:rsidP="00BB0F94">
      <w:pPr>
        <w:pStyle w:val="ListParagraph"/>
        <w:numPr>
          <w:ilvl w:val="0"/>
          <w:numId w:val="18"/>
        </w:numPr>
        <w:rPr>
          <w:rFonts w:cstheme="minorHAnsi"/>
        </w:rPr>
      </w:pPr>
      <w:r w:rsidRPr="006010CB">
        <w:rPr>
          <w:rFonts w:cstheme="minorHAnsi"/>
        </w:rPr>
        <w:t>Crosby, rooms 125 &amp; 126</w:t>
      </w:r>
    </w:p>
    <w:p w:rsidR="00BB0F94" w:rsidRPr="006010CB" w:rsidRDefault="00BB0F94" w:rsidP="00BB0F94">
      <w:pPr>
        <w:pStyle w:val="ListParagraph"/>
        <w:numPr>
          <w:ilvl w:val="0"/>
          <w:numId w:val="18"/>
        </w:numPr>
        <w:rPr>
          <w:rFonts w:cstheme="minorHAnsi"/>
        </w:rPr>
      </w:pPr>
      <w:r w:rsidRPr="006010CB">
        <w:rPr>
          <w:rFonts w:cstheme="minorHAnsi"/>
        </w:rPr>
        <w:t>Drama House, all bathrooms</w:t>
      </w:r>
    </w:p>
    <w:p w:rsidR="00BB0F94" w:rsidRPr="006010CB" w:rsidRDefault="00BB0F94" w:rsidP="00BB0F94">
      <w:pPr>
        <w:pStyle w:val="ListParagraph"/>
        <w:numPr>
          <w:ilvl w:val="0"/>
          <w:numId w:val="18"/>
        </w:numPr>
        <w:rPr>
          <w:rFonts w:cstheme="minorHAnsi"/>
        </w:rPr>
      </w:pPr>
      <w:r w:rsidRPr="006010CB">
        <w:rPr>
          <w:rFonts w:cstheme="minorHAnsi"/>
        </w:rPr>
        <w:t>Genesee, rooms 102, 221, 306, 324, &amp; all residential floors</w:t>
      </w:r>
    </w:p>
    <w:p w:rsidR="00BB0F94" w:rsidRPr="006010CB" w:rsidRDefault="00BB0F94" w:rsidP="00BB0F94">
      <w:pPr>
        <w:pStyle w:val="ListParagraph"/>
        <w:numPr>
          <w:ilvl w:val="0"/>
          <w:numId w:val="18"/>
        </w:numPr>
        <w:rPr>
          <w:rFonts w:cstheme="minorHAnsi"/>
        </w:rPr>
      </w:pPr>
      <w:r w:rsidRPr="006010CB">
        <w:rPr>
          <w:rFonts w:cstheme="minorHAnsi"/>
        </w:rPr>
        <w:t>Gilbert, room 104</w:t>
      </w:r>
    </w:p>
    <w:p w:rsidR="00BB0F94" w:rsidRPr="006010CB" w:rsidRDefault="00BB0F94" w:rsidP="00BB0F94">
      <w:pPr>
        <w:pStyle w:val="ListParagraph"/>
        <w:numPr>
          <w:ilvl w:val="0"/>
          <w:numId w:val="18"/>
        </w:numPr>
        <w:rPr>
          <w:rFonts w:cstheme="minorHAnsi"/>
        </w:rPr>
      </w:pPr>
      <w:r w:rsidRPr="006010CB">
        <w:rPr>
          <w:rFonts w:cstheme="minorHAnsi"/>
        </w:rPr>
        <w:t>Hoeing, rooms 138 &amp; 139</w:t>
      </w:r>
    </w:p>
    <w:p w:rsidR="00BB0F94" w:rsidRPr="006010CB" w:rsidRDefault="00BB0F94" w:rsidP="00BB0F94">
      <w:pPr>
        <w:pStyle w:val="ListParagraph"/>
        <w:numPr>
          <w:ilvl w:val="0"/>
          <w:numId w:val="18"/>
        </w:numPr>
        <w:rPr>
          <w:rFonts w:cstheme="minorHAnsi"/>
        </w:rPr>
      </w:pPr>
      <w:r w:rsidRPr="006010CB">
        <w:rPr>
          <w:rFonts w:cstheme="minorHAnsi"/>
        </w:rPr>
        <w:lastRenderedPageBreak/>
        <w:t>O'Brien, room 144</w:t>
      </w:r>
    </w:p>
    <w:p w:rsidR="00BB0F94" w:rsidRPr="006010CB" w:rsidRDefault="00BB0F94" w:rsidP="00BB0F94">
      <w:pPr>
        <w:pStyle w:val="ListParagraph"/>
        <w:numPr>
          <w:ilvl w:val="0"/>
          <w:numId w:val="18"/>
        </w:numPr>
        <w:rPr>
          <w:rFonts w:cstheme="minorHAnsi"/>
        </w:rPr>
      </w:pPr>
      <w:r w:rsidRPr="006010CB">
        <w:rPr>
          <w:rFonts w:cstheme="minorHAnsi"/>
        </w:rPr>
        <w:t>Wilder, rooms 11 &amp; 12</w:t>
      </w:r>
    </w:p>
    <w:p w:rsidR="00BB0F94" w:rsidRPr="006010CB" w:rsidRDefault="00BB0F94" w:rsidP="00BB0F94">
      <w:pPr>
        <w:pStyle w:val="Heading2"/>
        <w:rPr>
          <w:rFonts w:asciiTheme="minorHAnsi" w:hAnsiTheme="minorHAnsi" w:cstheme="minorHAnsi"/>
          <w:color w:val="auto"/>
        </w:rPr>
      </w:pPr>
      <w:bookmarkStart w:id="34" w:name="_Toc126665824"/>
      <w:r w:rsidRPr="006010CB">
        <w:rPr>
          <w:rFonts w:asciiTheme="minorHAnsi" w:hAnsiTheme="minorHAnsi" w:cstheme="minorHAnsi"/>
          <w:color w:val="auto"/>
        </w:rPr>
        <w:t>Other Locations</w:t>
      </w:r>
      <w:bookmarkEnd w:id="34"/>
      <w:r w:rsidRPr="006010CB">
        <w:rPr>
          <w:rFonts w:asciiTheme="minorHAnsi" w:hAnsiTheme="minorHAnsi" w:cstheme="minorHAnsi"/>
          <w:color w:val="auto"/>
        </w:rPr>
        <w:t xml:space="preserve"> </w:t>
      </w:r>
    </w:p>
    <w:p w:rsidR="00BB0F94" w:rsidRPr="006010CB" w:rsidRDefault="00BB0F94" w:rsidP="00BB0F94">
      <w:pPr>
        <w:pStyle w:val="ListParagraph"/>
        <w:numPr>
          <w:ilvl w:val="0"/>
          <w:numId w:val="22"/>
        </w:numPr>
        <w:rPr>
          <w:rFonts w:cstheme="minorHAnsi"/>
        </w:rPr>
      </w:pPr>
      <w:r w:rsidRPr="006010CB">
        <w:rPr>
          <w:rFonts w:cstheme="minorHAnsi"/>
        </w:rPr>
        <w:t>Bausch &amp; Lomb, room 396W</w:t>
      </w:r>
    </w:p>
    <w:p w:rsidR="00BB0F94" w:rsidRPr="006010CB" w:rsidRDefault="00BB0F94" w:rsidP="00BB0F94">
      <w:pPr>
        <w:pStyle w:val="ListParagraph"/>
        <w:numPr>
          <w:ilvl w:val="0"/>
          <w:numId w:val="22"/>
        </w:numPr>
        <w:rPr>
          <w:rFonts w:cstheme="minorHAnsi"/>
        </w:rPr>
      </w:pPr>
      <w:r w:rsidRPr="006010CB">
        <w:rPr>
          <w:rFonts w:cstheme="minorHAnsi"/>
        </w:rPr>
        <w:t>Dewey, rooms 1141, 1143, &amp; 4203</w:t>
      </w:r>
    </w:p>
    <w:p w:rsidR="00BB0F94" w:rsidRPr="006010CB" w:rsidRDefault="00BB0F94" w:rsidP="00BB0F94">
      <w:pPr>
        <w:pStyle w:val="ListParagraph"/>
        <w:numPr>
          <w:ilvl w:val="0"/>
          <w:numId w:val="22"/>
        </w:numPr>
        <w:rPr>
          <w:rFonts w:cstheme="minorHAnsi"/>
        </w:rPr>
      </w:pPr>
      <w:r w:rsidRPr="006010CB">
        <w:rPr>
          <w:rFonts w:cstheme="minorHAnsi"/>
        </w:rPr>
        <w:t>Harkness, rooms 105A &amp; 105C</w:t>
      </w:r>
    </w:p>
    <w:p w:rsidR="00BB0F94" w:rsidRPr="006010CB" w:rsidRDefault="00BB0F94" w:rsidP="00BB0F94">
      <w:pPr>
        <w:pStyle w:val="ListParagraph"/>
        <w:numPr>
          <w:ilvl w:val="0"/>
          <w:numId w:val="22"/>
        </w:numPr>
        <w:rPr>
          <w:rFonts w:cstheme="minorHAnsi"/>
        </w:rPr>
      </w:pPr>
      <w:r w:rsidRPr="006010CB">
        <w:rPr>
          <w:rFonts w:cstheme="minorHAnsi"/>
        </w:rPr>
        <w:t>Lattimore, room 535A</w:t>
      </w:r>
    </w:p>
    <w:p w:rsidR="00BB0F94" w:rsidRPr="006010CB" w:rsidRDefault="00BB0F94" w:rsidP="00BB0F94">
      <w:pPr>
        <w:pStyle w:val="ListParagraph"/>
        <w:numPr>
          <w:ilvl w:val="0"/>
          <w:numId w:val="22"/>
        </w:numPr>
        <w:rPr>
          <w:rFonts w:cstheme="minorHAnsi"/>
        </w:rPr>
      </w:pPr>
      <w:proofErr w:type="spellStart"/>
      <w:r w:rsidRPr="006010CB">
        <w:rPr>
          <w:rFonts w:cstheme="minorHAnsi"/>
        </w:rPr>
        <w:t>LeChase</w:t>
      </w:r>
      <w:proofErr w:type="spellEnd"/>
      <w:r w:rsidRPr="006010CB">
        <w:rPr>
          <w:rFonts w:cstheme="minorHAnsi"/>
        </w:rPr>
        <w:t>, room 146</w:t>
      </w:r>
    </w:p>
    <w:p w:rsidR="00BB0F94" w:rsidRPr="006010CB" w:rsidRDefault="00BB0F94" w:rsidP="00BB0F94">
      <w:pPr>
        <w:pStyle w:val="ListParagraph"/>
        <w:numPr>
          <w:ilvl w:val="0"/>
          <w:numId w:val="22"/>
        </w:numPr>
        <w:rPr>
          <w:rFonts w:cstheme="minorHAnsi"/>
        </w:rPr>
      </w:pPr>
      <w:r w:rsidRPr="006010CB">
        <w:rPr>
          <w:rFonts w:cstheme="minorHAnsi"/>
        </w:rPr>
        <w:t>Meliora, rooms 365/365A &amp; 364/364A</w:t>
      </w:r>
    </w:p>
    <w:p w:rsidR="00BB0F94" w:rsidRPr="006010CB" w:rsidRDefault="00BB0F94" w:rsidP="00BB0F94">
      <w:pPr>
        <w:pStyle w:val="ListParagraph"/>
        <w:numPr>
          <w:ilvl w:val="0"/>
          <w:numId w:val="22"/>
        </w:numPr>
        <w:rPr>
          <w:rFonts w:cstheme="minorHAnsi"/>
        </w:rPr>
      </w:pPr>
      <w:r w:rsidRPr="006010CB">
        <w:rPr>
          <w:rFonts w:cstheme="minorHAnsi"/>
        </w:rPr>
        <w:t>Sage Hall, rooms B6 &amp; B8</w:t>
      </w:r>
    </w:p>
    <w:p w:rsidR="00BB0F94" w:rsidRPr="006010CB" w:rsidRDefault="00BB0F94" w:rsidP="00BB0F94">
      <w:pPr>
        <w:pStyle w:val="ListParagraph"/>
        <w:numPr>
          <w:ilvl w:val="0"/>
          <w:numId w:val="22"/>
        </w:numPr>
        <w:rPr>
          <w:rFonts w:cstheme="minorHAnsi"/>
        </w:rPr>
      </w:pPr>
      <w:r w:rsidRPr="006010CB">
        <w:rPr>
          <w:rFonts w:cstheme="minorHAnsi"/>
        </w:rPr>
        <w:t>Spurrier Hall, room 108</w:t>
      </w:r>
    </w:p>
    <w:p w:rsidR="00BB0F94" w:rsidRPr="006010CB" w:rsidRDefault="00BB0F94" w:rsidP="00BB0F94">
      <w:pPr>
        <w:pStyle w:val="ListParagraph"/>
        <w:numPr>
          <w:ilvl w:val="0"/>
          <w:numId w:val="22"/>
        </w:numPr>
        <w:rPr>
          <w:rFonts w:cstheme="minorHAnsi"/>
        </w:rPr>
      </w:pPr>
      <w:r w:rsidRPr="006010CB">
        <w:rPr>
          <w:rFonts w:cstheme="minorHAnsi"/>
        </w:rPr>
        <w:t>Todd Union, room 33</w:t>
      </w:r>
    </w:p>
    <w:p w:rsidR="00BB0F94" w:rsidRPr="006010CB" w:rsidRDefault="00BB0F94" w:rsidP="00BB0F94">
      <w:pPr>
        <w:pStyle w:val="ListParagraph"/>
        <w:numPr>
          <w:ilvl w:val="0"/>
          <w:numId w:val="22"/>
        </w:numPr>
        <w:rPr>
          <w:rFonts w:cstheme="minorHAnsi"/>
        </w:rPr>
      </w:pPr>
      <w:r w:rsidRPr="006010CB">
        <w:rPr>
          <w:rFonts w:cstheme="minorHAnsi"/>
        </w:rPr>
        <w:t>All restrooms in the UHS building</w:t>
      </w:r>
    </w:p>
    <w:p w:rsidR="00BB0F94" w:rsidRPr="006010CB" w:rsidRDefault="00BB0F94" w:rsidP="00BB0F94">
      <w:pPr>
        <w:pStyle w:val="Heading1"/>
        <w:rPr>
          <w:rFonts w:asciiTheme="minorHAnsi" w:hAnsiTheme="minorHAnsi" w:cstheme="minorHAnsi"/>
          <w:color w:val="auto"/>
        </w:rPr>
      </w:pPr>
      <w:bookmarkStart w:id="35" w:name="_Toc126665825"/>
      <w:r w:rsidRPr="006010CB">
        <w:rPr>
          <w:rFonts w:asciiTheme="minorHAnsi" w:hAnsiTheme="minorHAnsi" w:cstheme="minorHAnsi"/>
          <w:color w:val="auto"/>
        </w:rPr>
        <w:t>Words of support from your peers</w:t>
      </w:r>
      <w:bookmarkEnd w:id="35"/>
    </w:p>
    <w:p w:rsidR="00BB0F94" w:rsidRPr="006010CB" w:rsidRDefault="00BB0F94" w:rsidP="00BB0F94">
      <w:pPr>
        <w:pStyle w:val="ListParagraph"/>
        <w:numPr>
          <w:ilvl w:val="0"/>
          <w:numId w:val="24"/>
        </w:numPr>
        <w:rPr>
          <w:rFonts w:cstheme="minorHAnsi"/>
        </w:rPr>
      </w:pPr>
      <w:r w:rsidRPr="006010CB">
        <w:rPr>
          <w:rFonts w:cstheme="minorHAnsi"/>
        </w:rPr>
        <w:t>“Every time someone finds the strength to be honest about who they are, the world gets a little brighter. We stand with you.”</w:t>
      </w:r>
    </w:p>
    <w:p w:rsidR="00BB0F94" w:rsidRPr="006010CB" w:rsidRDefault="00BB0F94" w:rsidP="00BB0F94">
      <w:pPr>
        <w:pStyle w:val="ListParagraph"/>
        <w:numPr>
          <w:ilvl w:val="0"/>
          <w:numId w:val="24"/>
        </w:numPr>
        <w:rPr>
          <w:rFonts w:cstheme="minorHAnsi"/>
        </w:rPr>
      </w:pPr>
      <w:r w:rsidRPr="006010CB">
        <w:rPr>
          <w:rFonts w:cstheme="minorHAnsi"/>
        </w:rPr>
        <w:t>“Love yourself and do whatever feels right for you! You got this!”</w:t>
      </w:r>
    </w:p>
    <w:p w:rsidR="00BB0F94" w:rsidRPr="006010CB" w:rsidRDefault="00BB0F94" w:rsidP="00BB0F94">
      <w:pPr>
        <w:pStyle w:val="ListParagraph"/>
        <w:numPr>
          <w:ilvl w:val="0"/>
          <w:numId w:val="24"/>
        </w:numPr>
        <w:rPr>
          <w:rFonts w:cstheme="minorHAnsi"/>
        </w:rPr>
      </w:pPr>
      <w:r w:rsidRPr="006010CB">
        <w:rPr>
          <w:rFonts w:cstheme="minorHAnsi"/>
        </w:rPr>
        <w:t xml:space="preserve">“Your truth will be heard. You will be loved! You will love. You will be you.” </w:t>
      </w:r>
    </w:p>
    <w:sectPr w:rsidR="00BB0F94" w:rsidRPr="0060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F22"/>
    <w:multiLevelType w:val="multilevel"/>
    <w:tmpl w:val="D44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A6A3B"/>
    <w:multiLevelType w:val="multilevel"/>
    <w:tmpl w:val="3B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94219"/>
    <w:multiLevelType w:val="hybridMultilevel"/>
    <w:tmpl w:val="D8A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225F1"/>
    <w:multiLevelType w:val="multilevel"/>
    <w:tmpl w:val="AB3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84688"/>
    <w:multiLevelType w:val="hybridMultilevel"/>
    <w:tmpl w:val="420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74C6F"/>
    <w:multiLevelType w:val="hybridMultilevel"/>
    <w:tmpl w:val="E628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D58F7"/>
    <w:multiLevelType w:val="hybridMultilevel"/>
    <w:tmpl w:val="849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A011E"/>
    <w:multiLevelType w:val="hybridMultilevel"/>
    <w:tmpl w:val="36B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F6545"/>
    <w:multiLevelType w:val="multilevel"/>
    <w:tmpl w:val="AF7EE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E783F"/>
    <w:multiLevelType w:val="multilevel"/>
    <w:tmpl w:val="B23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064E7"/>
    <w:multiLevelType w:val="multilevel"/>
    <w:tmpl w:val="6BA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F3DD8"/>
    <w:multiLevelType w:val="multilevel"/>
    <w:tmpl w:val="A84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F0DA6"/>
    <w:multiLevelType w:val="multilevel"/>
    <w:tmpl w:val="A90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22AFA"/>
    <w:multiLevelType w:val="hybridMultilevel"/>
    <w:tmpl w:val="E85A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E38EA"/>
    <w:multiLevelType w:val="hybridMultilevel"/>
    <w:tmpl w:val="80C6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85B8E"/>
    <w:multiLevelType w:val="multilevel"/>
    <w:tmpl w:val="4F1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42C5E"/>
    <w:multiLevelType w:val="multilevel"/>
    <w:tmpl w:val="B41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5334E"/>
    <w:multiLevelType w:val="multilevel"/>
    <w:tmpl w:val="D2E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B7E83"/>
    <w:multiLevelType w:val="multilevel"/>
    <w:tmpl w:val="7FB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24E43"/>
    <w:multiLevelType w:val="multilevel"/>
    <w:tmpl w:val="45FE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F506F"/>
    <w:multiLevelType w:val="multilevel"/>
    <w:tmpl w:val="DCB4A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C585A"/>
    <w:multiLevelType w:val="multilevel"/>
    <w:tmpl w:val="95D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6515F"/>
    <w:multiLevelType w:val="multilevel"/>
    <w:tmpl w:val="E96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32097"/>
    <w:multiLevelType w:val="hybridMultilevel"/>
    <w:tmpl w:val="EC1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18"/>
  </w:num>
  <w:num w:numId="5">
    <w:abstractNumId w:val="11"/>
  </w:num>
  <w:num w:numId="6">
    <w:abstractNumId w:val="12"/>
  </w:num>
  <w:num w:numId="7">
    <w:abstractNumId w:val="21"/>
  </w:num>
  <w:num w:numId="8">
    <w:abstractNumId w:val="15"/>
  </w:num>
  <w:num w:numId="9">
    <w:abstractNumId w:val="14"/>
  </w:num>
  <w:num w:numId="10">
    <w:abstractNumId w:val="1"/>
  </w:num>
  <w:num w:numId="11">
    <w:abstractNumId w:val="0"/>
  </w:num>
  <w:num w:numId="12">
    <w:abstractNumId w:val="19"/>
  </w:num>
  <w:num w:numId="13">
    <w:abstractNumId w:val="8"/>
  </w:num>
  <w:num w:numId="14">
    <w:abstractNumId w:val="13"/>
  </w:num>
  <w:num w:numId="15">
    <w:abstractNumId w:val="9"/>
  </w:num>
  <w:num w:numId="16">
    <w:abstractNumId w:val="2"/>
  </w:num>
  <w:num w:numId="17">
    <w:abstractNumId w:val="10"/>
  </w:num>
  <w:num w:numId="18">
    <w:abstractNumId w:val="23"/>
  </w:num>
  <w:num w:numId="19">
    <w:abstractNumId w:val="17"/>
  </w:num>
  <w:num w:numId="20">
    <w:abstractNumId w:val="4"/>
  </w:num>
  <w:num w:numId="21">
    <w:abstractNumId w:val="16"/>
  </w:num>
  <w:num w:numId="22">
    <w:abstractNumId w:val="7"/>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E"/>
    <w:rsid w:val="00042720"/>
    <w:rsid w:val="001E1E25"/>
    <w:rsid w:val="00350F27"/>
    <w:rsid w:val="006010CB"/>
    <w:rsid w:val="006941E5"/>
    <w:rsid w:val="00754FD7"/>
    <w:rsid w:val="007C6301"/>
    <w:rsid w:val="007E0E36"/>
    <w:rsid w:val="00875A6B"/>
    <w:rsid w:val="00BB0F94"/>
    <w:rsid w:val="00F7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D1F1"/>
  <w15:chartTrackingRefBased/>
  <w15:docId w15:val="{07920BF3-5A0E-4F6B-8210-C914E24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1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1E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1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E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E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1E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1E2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E1E25"/>
    <w:pPr>
      <w:ind w:left="720"/>
      <w:contextualSpacing/>
    </w:pPr>
  </w:style>
  <w:style w:type="character" w:styleId="Hyperlink">
    <w:name w:val="Hyperlink"/>
    <w:basedOn w:val="DefaultParagraphFont"/>
    <w:uiPriority w:val="99"/>
    <w:unhideWhenUsed/>
    <w:rsid w:val="001E1E25"/>
    <w:rPr>
      <w:color w:val="0000FF"/>
      <w:u w:val="single"/>
    </w:rPr>
  </w:style>
  <w:style w:type="character" w:styleId="UnresolvedMention">
    <w:name w:val="Unresolved Mention"/>
    <w:basedOn w:val="DefaultParagraphFont"/>
    <w:uiPriority w:val="99"/>
    <w:semiHidden/>
    <w:unhideWhenUsed/>
    <w:rsid w:val="001E1E25"/>
    <w:rPr>
      <w:color w:val="605E5C"/>
      <w:shd w:val="clear" w:color="auto" w:fill="E1DFDD"/>
    </w:rPr>
  </w:style>
  <w:style w:type="character" w:customStyle="1" w:styleId="s1ppyq">
    <w:name w:val="s1ppyq"/>
    <w:basedOn w:val="DefaultParagraphFont"/>
    <w:rsid w:val="001E1E25"/>
  </w:style>
  <w:style w:type="paragraph" w:customStyle="1" w:styleId="04xlpa">
    <w:name w:val="_04xlpa"/>
    <w:basedOn w:val="Normal"/>
    <w:rsid w:val="007E0E3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75A6B"/>
    <w:pPr>
      <w:spacing w:line="259" w:lineRule="auto"/>
      <w:outlineLvl w:val="9"/>
    </w:pPr>
  </w:style>
  <w:style w:type="paragraph" w:styleId="TOC1">
    <w:name w:val="toc 1"/>
    <w:basedOn w:val="Normal"/>
    <w:next w:val="Normal"/>
    <w:autoRedefine/>
    <w:uiPriority w:val="39"/>
    <w:unhideWhenUsed/>
    <w:rsid w:val="00875A6B"/>
    <w:pPr>
      <w:spacing w:after="100"/>
    </w:pPr>
  </w:style>
  <w:style w:type="paragraph" w:styleId="TOC2">
    <w:name w:val="toc 2"/>
    <w:basedOn w:val="Normal"/>
    <w:next w:val="Normal"/>
    <w:autoRedefine/>
    <w:uiPriority w:val="39"/>
    <w:unhideWhenUsed/>
    <w:rsid w:val="00875A6B"/>
    <w:pPr>
      <w:spacing w:after="100"/>
      <w:ind w:left="220"/>
    </w:pPr>
  </w:style>
  <w:style w:type="paragraph" w:styleId="TOC3">
    <w:name w:val="toc 3"/>
    <w:basedOn w:val="Normal"/>
    <w:next w:val="Normal"/>
    <w:autoRedefine/>
    <w:uiPriority w:val="39"/>
    <w:unhideWhenUsed/>
    <w:rsid w:val="00875A6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2589">
      <w:bodyDiv w:val="1"/>
      <w:marLeft w:val="0"/>
      <w:marRight w:val="0"/>
      <w:marTop w:val="0"/>
      <w:marBottom w:val="0"/>
      <w:divBdr>
        <w:top w:val="none" w:sz="0" w:space="0" w:color="auto"/>
        <w:left w:val="none" w:sz="0" w:space="0" w:color="auto"/>
        <w:bottom w:val="none" w:sz="0" w:space="0" w:color="auto"/>
        <w:right w:val="none" w:sz="0" w:space="0" w:color="auto"/>
      </w:divBdr>
    </w:div>
    <w:div w:id="104464828">
      <w:bodyDiv w:val="1"/>
      <w:marLeft w:val="0"/>
      <w:marRight w:val="0"/>
      <w:marTop w:val="0"/>
      <w:marBottom w:val="0"/>
      <w:divBdr>
        <w:top w:val="none" w:sz="0" w:space="0" w:color="auto"/>
        <w:left w:val="none" w:sz="0" w:space="0" w:color="auto"/>
        <w:bottom w:val="none" w:sz="0" w:space="0" w:color="auto"/>
        <w:right w:val="none" w:sz="0" w:space="0" w:color="auto"/>
      </w:divBdr>
    </w:div>
    <w:div w:id="207766470">
      <w:bodyDiv w:val="1"/>
      <w:marLeft w:val="0"/>
      <w:marRight w:val="0"/>
      <w:marTop w:val="0"/>
      <w:marBottom w:val="0"/>
      <w:divBdr>
        <w:top w:val="none" w:sz="0" w:space="0" w:color="auto"/>
        <w:left w:val="none" w:sz="0" w:space="0" w:color="auto"/>
        <w:bottom w:val="none" w:sz="0" w:space="0" w:color="auto"/>
        <w:right w:val="none" w:sz="0" w:space="0" w:color="auto"/>
      </w:divBdr>
    </w:div>
    <w:div w:id="307561786">
      <w:bodyDiv w:val="1"/>
      <w:marLeft w:val="0"/>
      <w:marRight w:val="0"/>
      <w:marTop w:val="0"/>
      <w:marBottom w:val="0"/>
      <w:divBdr>
        <w:top w:val="none" w:sz="0" w:space="0" w:color="auto"/>
        <w:left w:val="none" w:sz="0" w:space="0" w:color="auto"/>
        <w:bottom w:val="none" w:sz="0" w:space="0" w:color="auto"/>
        <w:right w:val="none" w:sz="0" w:space="0" w:color="auto"/>
      </w:divBdr>
    </w:div>
    <w:div w:id="388265960">
      <w:bodyDiv w:val="1"/>
      <w:marLeft w:val="0"/>
      <w:marRight w:val="0"/>
      <w:marTop w:val="0"/>
      <w:marBottom w:val="0"/>
      <w:divBdr>
        <w:top w:val="none" w:sz="0" w:space="0" w:color="auto"/>
        <w:left w:val="none" w:sz="0" w:space="0" w:color="auto"/>
        <w:bottom w:val="none" w:sz="0" w:space="0" w:color="auto"/>
        <w:right w:val="none" w:sz="0" w:space="0" w:color="auto"/>
      </w:divBdr>
    </w:div>
    <w:div w:id="402263585">
      <w:bodyDiv w:val="1"/>
      <w:marLeft w:val="0"/>
      <w:marRight w:val="0"/>
      <w:marTop w:val="0"/>
      <w:marBottom w:val="0"/>
      <w:divBdr>
        <w:top w:val="none" w:sz="0" w:space="0" w:color="auto"/>
        <w:left w:val="none" w:sz="0" w:space="0" w:color="auto"/>
        <w:bottom w:val="none" w:sz="0" w:space="0" w:color="auto"/>
        <w:right w:val="none" w:sz="0" w:space="0" w:color="auto"/>
      </w:divBdr>
    </w:div>
    <w:div w:id="404228132">
      <w:bodyDiv w:val="1"/>
      <w:marLeft w:val="0"/>
      <w:marRight w:val="0"/>
      <w:marTop w:val="0"/>
      <w:marBottom w:val="0"/>
      <w:divBdr>
        <w:top w:val="none" w:sz="0" w:space="0" w:color="auto"/>
        <w:left w:val="none" w:sz="0" w:space="0" w:color="auto"/>
        <w:bottom w:val="none" w:sz="0" w:space="0" w:color="auto"/>
        <w:right w:val="none" w:sz="0" w:space="0" w:color="auto"/>
      </w:divBdr>
    </w:div>
    <w:div w:id="483278201">
      <w:bodyDiv w:val="1"/>
      <w:marLeft w:val="0"/>
      <w:marRight w:val="0"/>
      <w:marTop w:val="0"/>
      <w:marBottom w:val="0"/>
      <w:divBdr>
        <w:top w:val="none" w:sz="0" w:space="0" w:color="auto"/>
        <w:left w:val="none" w:sz="0" w:space="0" w:color="auto"/>
        <w:bottom w:val="none" w:sz="0" w:space="0" w:color="auto"/>
        <w:right w:val="none" w:sz="0" w:space="0" w:color="auto"/>
      </w:divBdr>
    </w:div>
    <w:div w:id="542908338">
      <w:bodyDiv w:val="1"/>
      <w:marLeft w:val="0"/>
      <w:marRight w:val="0"/>
      <w:marTop w:val="0"/>
      <w:marBottom w:val="0"/>
      <w:divBdr>
        <w:top w:val="none" w:sz="0" w:space="0" w:color="auto"/>
        <w:left w:val="none" w:sz="0" w:space="0" w:color="auto"/>
        <w:bottom w:val="none" w:sz="0" w:space="0" w:color="auto"/>
        <w:right w:val="none" w:sz="0" w:space="0" w:color="auto"/>
      </w:divBdr>
    </w:div>
    <w:div w:id="786779042">
      <w:bodyDiv w:val="1"/>
      <w:marLeft w:val="0"/>
      <w:marRight w:val="0"/>
      <w:marTop w:val="0"/>
      <w:marBottom w:val="0"/>
      <w:divBdr>
        <w:top w:val="none" w:sz="0" w:space="0" w:color="auto"/>
        <w:left w:val="none" w:sz="0" w:space="0" w:color="auto"/>
        <w:bottom w:val="none" w:sz="0" w:space="0" w:color="auto"/>
        <w:right w:val="none" w:sz="0" w:space="0" w:color="auto"/>
      </w:divBdr>
    </w:div>
    <w:div w:id="948852089">
      <w:bodyDiv w:val="1"/>
      <w:marLeft w:val="0"/>
      <w:marRight w:val="0"/>
      <w:marTop w:val="0"/>
      <w:marBottom w:val="0"/>
      <w:divBdr>
        <w:top w:val="none" w:sz="0" w:space="0" w:color="auto"/>
        <w:left w:val="none" w:sz="0" w:space="0" w:color="auto"/>
        <w:bottom w:val="none" w:sz="0" w:space="0" w:color="auto"/>
        <w:right w:val="none" w:sz="0" w:space="0" w:color="auto"/>
      </w:divBdr>
    </w:div>
    <w:div w:id="1033076308">
      <w:bodyDiv w:val="1"/>
      <w:marLeft w:val="0"/>
      <w:marRight w:val="0"/>
      <w:marTop w:val="0"/>
      <w:marBottom w:val="0"/>
      <w:divBdr>
        <w:top w:val="none" w:sz="0" w:space="0" w:color="auto"/>
        <w:left w:val="none" w:sz="0" w:space="0" w:color="auto"/>
        <w:bottom w:val="none" w:sz="0" w:space="0" w:color="auto"/>
        <w:right w:val="none" w:sz="0" w:space="0" w:color="auto"/>
      </w:divBdr>
    </w:div>
    <w:div w:id="1494443452">
      <w:bodyDiv w:val="1"/>
      <w:marLeft w:val="0"/>
      <w:marRight w:val="0"/>
      <w:marTop w:val="0"/>
      <w:marBottom w:val="0"/>
      <w:divBdr>
        <w:top w:val="none" w:sz="0" w:space="0" w:color="auto"/>
        <w:left w:val="none" w:sz="0" w:space="0" w:color="auto"/>
        <w:bottom w:val="none" w:sz="0" w:space="0" w:color="auto"/>
        <w:right w:val="none" w:sz="0" w:space="0" w:color="auto"/>
      </w:divBdr>
    </w:div>
    <w:div w:id="1514606530">
      <w:bodyDiv w:val="1"/>
      <w:marLeft w:val="0"/>
      <w:marRight w:val="0"/>
      <w:marTop w:val="0"/>
      <w:marBottom w:val="0"/>
      <w:divBdr>
        <w:top w:val="none" w:sz="0" w:space="0" w:color="auto"/>
        <w:left w:val="none" w:sz="0" w:space="0" w:color="auto"/>
        <w:bottom w:val="none" w:sz="0" w:space="0" w:color="auto"/>
        <w:right w:val="none" w:sz="0" w:space="0" w:color="auto"/>
      </w:divBdr>
    </w:div>
    <w:div w:id="1525513163">
      <w:bodyDiv w:val="1"/>
      <w:marLeft w:val="0"/>
      <w:marRight w:val="0"/>
      <w:marTop w:val="0"/>
      <w:marBottom w:val="0"/>
      <w:divBdr>
        <w:top w:val="none" w:sz="0" w:space="0" w:color="auto"/>
        <w:left w:val="none" w:sz="0" w:space="0" w:color="auto"/>
        <w:bottom w:val="none" w:sz="0" w:space="0" w:color="auto"/>
        <w:right w:val="none" w:sz="0" w:space="0" w:color="auto"/>
      </w:divBdr>
    </w:div>
    <w:div w:id="1613515599">
      <w:bodyDiv w:val="1"/>
      <w:marLeft w:val="0"/>
      <w:marRight w:val="0"/>
      <w:marTop w:val="0"/>
      <w:marBottom w:val="0"/>
      <w:divBdr>
        <w:top w:val="none" w:sz="0" w:space="0" w:color="auto"/>
        <w:left w:val="none" w:sz="0" w:space="0" w:color="auto"/>
        <w:bottom w:val="none" w:sz="0" w:space="0" w:color="auto"/>
        <w:right w:val="none" w:sz="0" w:space="0" w:color="auto"/>
      </w:divBdr>
    </w:div>
    <w:div w:id="1649478279">
      <w:bodyDiv w:val="1"/>
      <w:marLeft w:val="0"/>
      <w:marRight w:val="0"/>
      <w:marTop w:val="0"/>
      <w:marBottom w:val="0"/>
      <w:divBdr>
        <w:top w:val="none" w:sz="0" w:space="0" w:color="auto"/>
        <w:left w:val="none" w:sz="0" w:space="0" w:color="auto"/>
        <w:bottom w:val="none" w:sz="0" w:space="0" w:color="auto"/>
        <w:right w:val="none" w:sz="0" w:space="0" w:color="auto"/>
      </w:divBdr>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817992417">
      <w:bodyDiv w:val="1"/>
      <w:marLeft w:val="0"/>
      <w:marRight w:val="0"/>
      <w:marTop w:val="0"/>
      <w:marBottom w:val="0"/>
      <w:divBdr>
        <w:top w:val="none" w:sz="0" w:space="0" w:color="auto"/>
        <w:left w:val="none" w:sz="0" w:space="0" w:color="auto"/>
        <w:bottom w:val="none" w:sz="0" w:space="0" w:color="auto"/>
        <w:right w:val="none" w:sz="0" w:space="0" w:color="auto"/>
      </w:divBdr>
    </w:div>
    <w:div w:id="1845707707">
      <w:bodyDiv w:val="1"/>
      <w:marLeft w:val="0"/>
      <w:marRight w:val="0"/>
      <w:marTop w:val="0"/>
      <w:marBottom w:val="0"/>
      <w:divBdr>
        <w:top w:val="none" w:sz="0" w:space="0" w:color="auto"/>
        <w:left w:val="none" w:sz="0" w:space="0" w:color="auto"/>
        <w:bottom w:val="none" w:sz="0" w:space="0" w:color="auto"/>
        <w:right w:val="none" w:sz="0" w:space="0" w:color="auto"/>
      </w:divBdr>
    </w:div>
    <w:div w:id="1857765022">
      <w:bodyDiv w:val="1"/>
      <w:marLeft w:val="0"/>
      <w:marRight w:val="0"/>
      <w:marTop w:val="0"/>
      <w:marBottom w:val="0"/>
      <w:divBdr>
        <w:top w:val="none" w:sz="0" w:space="0" w:color="auto"/>
        <w:left w:val="none" w:sz="0" w:space="0" w:color="auto"/>
        <w:bottom w:val="none" w:sz="0" w:space="0" w:color="auto"/>
        <w:right w:val="none" w:sz="0" w:space="0" w:color="auto"/>
      </w:divBdr>
    </w:div>
    <w:div w:id="1986468226">
      <w:bodyDiv w:val="1"/>
      <w:marLeft w:val="0"/>
      <w:marRight w:val="0"/>
      <w:marTop w:val="0"/>
      <w:marBottom w:val="0"/>
      <w:divBdr>
        <w:top w:val="none" w:sz="0" w:space="0" w:color="auto"/>
        <w:left w:val="none" w:sz="0" w:space="0" w:color="auto"/>
        <w:bottom w:val="none" w:sz="0" w:space="0" w:color="auto"/>
        <w:right w:val="none" w:sz="0" w:space="0" w:color="auto"/>
      </w:divBdr>
    </w:div>
    <w:div w:id="2069836446">
      <w:bodyDiv w:val="1"/>
      <w:marLeft w:val="0"/>
      <w:marRight w:val="0"/>
      <w:marTop w:val="0"/>
      <w:marBottom w:val="0"/>
      <w:divBdr>
        <w:top w:val="none" w:sz="0" w:space="0" w:color="auto"/>
        <w:left w:val="none" w:sz="0" w:space="0" w:color="auto"/>
        <w:bottom w:val="none" w:sz="0" w:space="0" w:color="auto"/>
        <w:right w:val="none" w:sz="0" w:space="0" w:color="auto"/>
      </w:divBdr>
    </w:div>
    <w:div w:id="20820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vefund.org/crisistextline/" TargetMode="External"/><Relationship Id="rId18" Type="http://schemas.openxmlformats.org/officeDocument/2006/relationships/hyperlink" Target="https://www.plannedparenthood.org/health-center/new-york/rochester/14605/rochester-health-center-3332-91040" TargetMode="External"/><Relationship Id="rId26" Type="http://schemas.openxmlformats.org/officeDocument/2006/relationships/hyperlink" Target="mailto:kbrock@ur.rochester.edu" TargetMode="External"/><Relationship Id="rId3" Type="http://schemas.openxmlformats.org/officeDocument/2006/relationships/styles" Target="styles.xml"/><Relationship Id="rId21" Type="http://schemas.openxmlformats.org/officeDocument/2006/relationships/hyperlink" Target="https://www.rochester.edu/uhs/healthpromotion/programs-and-services/sexual-health-2/pregnancy-resources/" TargetMode="External"/><Relationship Id="rId34" Type="http://schemas.openxmlformats.org/officeDocument/2006/relationships/theme" Target="theme/theme1.xml"/><Relationship Id="rId7" Type="http://schemas.openxmlformats.org/officeDocument/2006/relationships/hyperlink" Target="https://rochester.thrivingcampus.com" TargetMode="External"/><Relationship Id="rId12" Type="http://schemas.openxmlformats.org/officeDocument/2006/relationships/hyperlink" Target="https://www.thetrevorproject.org/get-help-now/" TargetMode="External"/><Relationship Id="rId17" Type="http://schemas.openxmlformats.org/officeDocument/2006/relationships/hyperlink" Target="https://www.trilliumhealth.org/" TargetMode="External"/><Relationship Id="rId25" Type="http://schemas.openxmlformats.org/officeDocument/2006/relationships/hyperlink" Target="aetnastudenthealth.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mc.rochester.edu/childrens-hospital/adolescent/gender-health-services.aspx" TargetMode="External"/><Relationship Id="rId20" Type="http://schemas.openxmlformats.org/officeDocument/2006/relationships/hyperlink" Target="https://www.rochester.edu/uhs/healthpromotion/safesexexpress/" TargetMode="External"/><Relationship Id="rId29" Type="http://schemas.openxmlformats.org/officeDocument/2006/relationships/hyperlink" Target="https://pflag.org/" TargetMode="External"/><Relationship Id="rId1" Type="http://schemas.openxmlformats.org/officeDocument/2006/relationships/customXml" Target="../customXml/item1.xml"/><Relationship Id="rId6" Type="http://schemas.openxmlformats.org/officeDocument/2006/relationships/hyperlink" Target="https://www.rochester.edu/uhs/ucc/" TargetMode="External"/><Relationship Id="rId11" Type="http://schemas.openxmlformats.org/officeDocument/2006/relationships/hyperlink" Target="https://www.thetrevorproject.org/get-help-now/" TargetMode="External"/><Relationship Id="rId24" Type="http://schemas.openxmlformats.org/officeDocument/2006/relationships/hyperlink" Target="https://www.hrc.org/resources/safer-sex-for-trans-bodies" TargetMode="External"/><Relationship Id="rId32" Type="http://schemas.openxmlformats.org/officeDocument/2006/relationships/hyperlink" Target="https://www.hrc.org/resources/coming-out" TargetMode="External"/><Relationship Id="rId5" Type="http://schemas.openxmlformats.org/officeDocument/2006/relationships/webSettings" Target="webSettings.xml"/><Relationship Id="rId15" Type="http://schemas.openxmlformats.org/officeDocument/2006/relationships/hyperlink" Target="https://www.rochester.edu/uhs/" TargetMode="External"/><Relationship Id="rId23" Type="http://schemas.openxmlformats.org/officeDocument/2006/relationships/hyperlink" Target="https://www.rochester.edu/uhs/healthpromotion/health-promotion-blog/" TargetMode="External"/><Relationship Id="rId28" Type="http://schemas.openxmlformats.org/officeDocument/2006/relationships/hyperlink" Target="https://pflag.org/" TargetMode="External"/><Relationship Id="rId10" Type="http://schemas.openxmlformats.org/officeDocument/2006/relationships/hyperlink" Target="https://translifeline.org" TargetMode="External"/><Relationship Id="rId19" Type="http://schemas.openxmlformats.org/officeDocument/2006/relationships/hyperlink" Target="https://www.rochester.edu/uhs/healthpromotion/sti-hiv-testing/" TargetMode="External"/><Relationship Id="rId31" Type="http://schemas.openxmlformats.org/officeDocument/2006/relationships/hyperlink" Target="https://cejce.berkeley.edu/geneq/resources/lgbtq-resources/allyship" TargetMode="External"/><Relationship Id="rId4" Type="http://schemas.openxmlformats.org/officeDocument/2006/relationships/settings" Target="settings.xml"/><Relationship Id="rId9" Type="http://schemas.openxmlformats.org/officeDocument/2006/relationships/hyperlink" Target="https://equalgrounds.com" TargetMode="External"/><Relationship Id="rId14" Type="http://schemas.openxmlformats.org/officeDocument/2006/relationships/hyperlink" Target="https://www.stevefund.org/crisistextline/" TargetMode="External"/><Relationship Id="rId22" Type="http://schemas.openxmlformats.org/officeDocument/2006/relationships/hyperlink" Target="https://www.rochester.edu/uhs/healthpromotion/programs-and-services/sexual-health-2/" TargetMode="External"/><Relationship Id="rId27" Type="http://schemas.openxmlformats.org/officeDocument/2006/relationships/hyperlink" Target="https://www.urmc.rochester.edu/childrens-hospital/adolescent/gender-health-services/for-parents-families.aspx" TargetMode="External"/><Relationship Id="rId30" Type="http://schemas.openxmlformats.org/officeDocument/2006/relationships/hyperlink" Target="https://pflag.org/publications" TargetMode="External"/><Relationship Id="rId8" Type="http://schemas.openxmlformats.org/officeDocument/2006/relationships/hyperlink" Target="https://www.trilliumhealth.org/patient-and-community-services/suppo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43B8-EEF4-4AAC-8C2C-ABFDD6A5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Zoe</dc:creator>
  <cp:keywords/>
  <dc:description/>
  <cp:lastModifiedBy>Black, Zoe</cp:lastModifiedBy>
  <cp:revision>5</cp:revision>
  <dcterms:created xsi:type="dcterms:W3CDTF">2023-02-06T23:21:00Z</dcterms:created>
  <dcterms:modified xsi:type="dcterms:W3CDTF">2023-02-07T17:37:00Z</dcterms:modified>
</cp:coreProperties>
</file>