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6DEEF" w14:textId="77777777" w:rsidR="00A54598" w:rsidRPr="00F42A67" w:rsidRDefault="008018E6" w:rsidP="00B83589">
      <w:pPr>
        <w:pStyle w:val="Heading1"/>
        <w:rPr>
          <w:rStyle w:val="TitleChar"/>
          <w:rFonts w:asciiTheme="minorHAnsi" w:hAnsiTheme="minorHAnsi" w:cstheme="minorHAnsi"/>
        </w:rPr>
      </w:pPr>
      <w:bookmarkStart w:id="0" w:name="_Toc139013372"/>
      <w:bookmarkStart w:id="1" w:name="_Toc124838984"/>
      <w:bookmarkStart w:id="2" w:name="_Toc124839243"/>
      <w:bookmarkStart w:id="3" w:name="_Toc124849266"/>
      <w:r w:rsidRPr="00F42A67">
        <w:rPr>
          <w:rStyle w:val="TitleChar"/>
          <w:rFonts w:asciiTheme="minorHAnsi" w:hAnsiTheme="minorHAnsi" w:cstheme="minorHAnsi"/>
        </w:rPr>
        <w:t xml:space="preserve">UHS </w:t>
      </w:r>
      <w:r w:rsidR="00C00F38" w:rsidRPr="00F42A67">
        <w:rPr>
          <w:rStyle w:val="TitleChar"/>
          <w:rFonts w:asciiTheme="minorHAnsi" w:hAnsiTheme="minorHAnsi" w:cstheme="minorHAnsi"/>
        </w:rPr>
        <w:t>Health Promotion</w:t>
      </w:r>
      <w:r w:rsidRPr="00F42A67">
        <w:rPr>
          <w:rStyle w:val="TitleChar"/>
          <w:rFonts w:asciiTheme="minorHAnsi" w:hAnsiTheme="minorHAnsi" w:cstheme="minorHAnsi"/>
        </w:rPr>
        <w:t xml:space="preserve"> Office</w:t>
      </w:r>
      <w:r w:rsidR="00C00F38" w:rsidRPr="00F42A67">
        <w:rPr>
          <w:rStyle w:val="TitleChar"/>
          <w:rFonts w:asciiTheme="minorHAnsi" w:hAnsiTheme="minorHAnsi" w:cstheme="minorHAnsi"/>
        </w:rPr>
        <w:br/>
      </w:r>
      <w:r w:rsidR="00A54598" w:rsidRPr="00F42A67">
        <w:rPr>
          <w:rStyle w:val="TitleChar"/>
          <w:rFonts w:asciiTheme="minorHAnsi" w:hAnsiTheme="minorHAnsi" w:cstheme="minorHAnsi"/>
        </w:rPr>
        <w:t>Annual Report</w:t>
      </w:r>
      <w:bookmarkEnd w:id="0"/>
    </w:p>
    <w:p w14:paraId="22176688" w14:textId="0FC637ED" w:rsidR="00C00F38" w:rsidRPr="00F42A67" w:rsidRDefault="00E600E8" w:rsidP="00B83589">
      <w:pPr>
        <w:pStyle w:val="Heading1"/>
        <w:rPr>
          <w:rFonts w:asciiTheme="minorHAnsi" w:hAnsiTheme="minorHAnsi" w:cstheme="minorHAnsi"/>
        </w:rPr>
      </w:pPr>
      <w:bookmarkStart w:id="4" w:name="_Toc139013373"/>
      <w:r w:rsidRPr="00F42A67">
        <w:rPr>
          <w:rStyle w:val="SubtitleChar"/>
          <w:rFonts w:asciiTheme="minorHAnsi" w:hAnsiTheme="minorHAnsi" w:cstheme="minorHAnsi"/>
        </w:rPr>
        <w:t>202</w:t>
      </w:r>
      <w:r w:rsidR="00616744">
        <w:rPr>
          <w:rStyle w:val="SubtitleChar"/>
          <w:rFonts w:asciiTheme="minorHAnsi" w:hAnsiTheme="minorHAnsi" w:cstheme="minorHAnsi"/>
        </w:rPr>
        <w:t>3</w:t>
      </w:r>
      <w:r w:rsidRPr="00F42A67">
        <w:rPr>
          <w:rStyle w:val="SubtitleChar"/>
          <w:rFonts w:asciiTheme="minorHAnsi" w:hAnsiTheme="minorHAnsi" w:cstheme="minorHAnsi"/>
        </w:rPr>
        <w:t xml:space="preserve"> - 202</w:t>
      </w:r>
      <w:bookmarkEnd w:id="1"/>
      <w:bookmarkEnd w:id="2"/>
      <w:bookmarkEnd w:id="3"/>
      <w:bookmarkEnd w:id="4"/>
      <w:r w:rsidR="00616744">
        <w:rPr>
          <w:rStyle w:val="SubtitleChar"/>
          <w:rFonts w:asciiTheme="minorHAnsi" w:hAnsiTheme="minorHAnsi" w:cstheme="minorHAnsi"/>
        </w:rPr>
        <w:t>4</w:t>
      </w:r>
    </w:p>
    <w:p w14:paraId="1C0FA866" w14:textId="1FBC0AC0" w:rsidR="00C00F38" w:rsidRPr="00F42A67" w:rsidRDefault="00C00F38">
      <w:pPr>
        <w:rPr>
          <w:rFonts w:cstheme="minorHAnsi"/>
        </w:rPr>
      </w:pPr>
    </w:p>
    <w:p w14:paraId="488CA0B4" w14:textId="210E7F9D" w:rsidR="00162C73" w:rsidRPr="00F42A67" w:rsidRDefault="00C00F38" w:rsidP="00162C73">
      <w:pPr>
        <w:rPr>
          <w:rFonts w:cstheme="minorHAnsi"/>
        </w:rPr>
      </w:pPr>
      <w:r w:rsidRPr="00F42A67">
        <w:rPr>
          <w:rFonts w:cstheme="minorHAnsi"/>
        </w:rPr>
        <w:br w:type="page"/>
      </w:r>
      <w:bookmarkStart w:id="5" w:name="Title_Table_of_Contents"/>
      <w:bookmarkEnd w:id="5"/>
    </w:p>
    <w:sdt>
      <w:sdtPr>
        <w:rPr>
          <w:rFonts w:asciiTheme="minorHAnsi" w:eastAsiaTheme="minorHAnsi" w:hAnsiTheme="minorHAnsi" w:cstheme="minorHAnsi"/>
          <w:color w:val="auto"/>
          <w:sz w:val="22"/>
          <w:szCs w:val="22"/>
        </w:rPr>
        <w:id w:val="1580022667"/>
        <w:docPartObj>
          <w:docPartGallery w:val="Table of Contents"/>
          <w:docPartUnique/>
        </w:docPartObj>
      </w:sdtPr>
      <w:sdtEndPr>
        <w:rPr>
          <w:b/>
          <w:bCs/>
          <w:noProof/>
        </w:rPr>
      </w:sdtEndPr>
      <w:sdtContent>
        <w:p w14:paraId="2FD4E949" w14:textId="77777777" w:rsidR="00F42A67" w:rsidRDefault="000B2124" w:rsidP="00F61ED2">
          <w:pPr>
            <w:pStyle w:val="TOCHeading"/>
            <w:rPr>
              <w:noProof/>
            </w:rPr>
          </w:pPr>
          <w:r w:rsidRPr="00F42A67">
            <w:rPr>
              <w:rFonts w:asciiTheme="minorHAnsi" w:hAnsiTheme="minorHAnsi" w:cstheme="minorHAnsi"/>
            </w:rPr>
            <w:t>Table of Contents</w:t>
          </w:r>
          <w:r w:rsidRPr="00F42A67">
            <w:rPr>
              <w:rFonts w:asciiTheme="minorHAnsi" w:hAnsiTheme="minorHAnsi" w:cstheme="minorHAnsi"/>
            </w:rPr>
            <w:fldChar w:fldCharType="begin"/>
          </w:r>
          <w:r w:rsidRPr="00F42A67">
            <w:rPr>
              <w:rFonts w:asciiTheme="minorHAnsi" w:hAnsiTheme="minorHAnsi" w:cstheme="minorHAnsi"/>
            </w:rPr>
            <w:instrText xml:space="preserve"> TOC \o "1-3" \h \z \u </w:instrText>
          </w:r>
          <w:r w:rsidRPr="00F42A67">
            <w:rPr>
              <w:rFonts w:asciiTheme="minorHAnsi" w:hAnsiTheme="minorHAnsi" w:cstheme="minorHAnsi"/>
            </w:rPr>
            <w:fldChar w:fldCharType="separate"/>
          </w:r>
        </w:p>
        <w:p w14:paraId="0DAF42E4" w14:textId="27391278" w:rsidR="00F42A67" w:rsidRDefault="002F05C4">
          <w:pPr>
            <w:pStyle w:val="TOC1"/>
            <w:tabs>
              <w:tab w:val="right" w:leader="dot" w:pos="9350"/>
            </w:tabs>
            <w:rPr>
              <w:rFonts w:eastAsiaTheme="minorEastAsia"/>
              <w:noProof/>
              <w:kern w:val="2"/>
              <w14:ligatures w14:val="standardContextual"/>
            </w:rPr>
          </w:pPr>
          <w:hyperlink w:anchor="_Toc139013374" w:history="1">
            <w:r w:rsidR="00F42A67" w:rsidRPr="000A246B">
              <w:rPr>
                <w:rStyle w:val="Hyperlink"/>
                <w:rFonts w:cstheme="minorHAnsi"/>
                <w:noProof/>
              </w:rPr>
              <w:t>Welcome</w:t>
            </w:r>
            <w:r w:rsidR="00F42A67">
              <w:rPr>
                <w:noProof/>
                <w:webHidden/>
              </w:rPr>
              <w:tab/>
            </w:r>
            <w:r w:rsidR="00F42A67">
              <w:rPr>
                <w:noProof/>
                <w:webHidden/>
              </w:rPr>
              <w:fldChar w:fldCharType="begin"/>
            </w:r>
            <w:r w:rsidR="00F42A67">
              <w:rPr>
                <w:noProof/>
                <w:webHidden/>
              </w:rPr>
              <w:instrText xml:space="preserve"> PAGEREF _Toc139013374 \h </w:instrText>
            </w:r>
            <w:r w:rsidR="00F42A67">
              <w:rPr>
                <w:noProof/>
                <w:webHidden/>
              </w:rPr>
            </w:r>
            <w:r w:rsidR="00F42A67">
              <w:rPr>
                <w:noProof/>
                <w:webHidden/>
              </w:rPr>
              <w:fldChar w:fldCharType="separate"/>
            </w:r>
            <w:r w:rsidR="00F42A67">
              <w:rPr>
                <w:noProof/>
                <w:webHidden/>
              </w:rPr>
              <w:t>2</w:t>
            </w:r>
            <w:r w:rsidR="00F42A67">
              <w:rPr>
                <w:noProof/>
                <w:webHidden/>
              </w:rPr>
              <w:fldChar w:fldCharType="end"/>
            </w:r>
          </w:hyperlink>
        </w:p>
        <w:p w14:paraId="17A5DBD4" w14:textId="2945BC09" w:rsidR="00F42A67" w:rsidRDefault="002F05C4">
          <w:pPr>
            <w:pStyle w:val="TOC1"/>
            <w:tabs>
              <w:tab w:val="right" w:leader="dot" w:pos="9350"/>
            </w:tabs>
            <w:rPr>
              <w:rFonts w:eastAsiaTheme="minorEastAsia"/>
              <w:noProof/>
              <w:kern w:val="2"/>
              <w14:ligatures w14:val="standardContextual"/>
            </w:rPr>
          </w:pPr>
          <w:hyperlink w:anchor="_Toc139013375" w:history="1">
            <w:r w:rsidR="00F42A67" w:rsidRPr="000A246B">
              <w:rPr>
                <w:rStyle w:val="Hyperlink"/>
                <w:rFonts w:cstheme="minorHAnsi"/>
                <w:noProof/>
              </w:rPr>
              <w:t>Mission and Guiding Principles</w:t>
            </w:r>
            <w:r w:rsidR="00F42A67">
              <w:rPr>
                <w:noProof/>
                <w:webHidden/>
              </w:rPr>
              <w:tab/>
            </w:r>
            <w:r w:rsidR="00F42A67">
              <w:rPr>
                <w:noProof/>
                <w:webHidden/>
              </w:rPr>
              <w:fldChar w:fldCharType="begin"/>
            </w:r>
            <w:r w:rsidR="00F42A67">
              <w:rPr>
                <w:noProof/>
                <w:webHidden/>
              </w:rPr>
              <w:instrText xml:space="preserve"> PAGEREF _Toc139013375 \h </w:instrText>
            </w:r>
            <w:r w:rsidR="00F42A67">
              <w:rPr>
                <w:noProof/>
                <w:webHidden/>
              </w:rPr>
            </w:r>
            <w:r w:rsidR="00F42A67">
              <w:rPr>
                <w:noProof/>
                <w:webHidden/>
              </w:rPr>
              <w:fldChar w:fldCharType="separate"/>
            </w:r>
            <w:r w:rsidR="00F42A67">
              <w:rPr>
                <w:noProof/>
                <w:webHidden/>
              </w:rPr>
              <w:t>4</w:t>
            </w:r>
            <w:r w:rsidR="00F42A67">
              <w:rPr>
                <w:noProof/>
                <w:webHidden/>
              </w:rPr>
              <w:fldChar w:fldCharType="end"/>
            </w:r>
          </w:hyperlink>
        </w:p>
        <w:p w14:paraId="50EF13EE" w14:textId="2A2FFEE4" w:rsidR="00F42A67" w:rsidRDefault="002F05C4">
          <w:pPr>
            <w:pStyle w:val="TOC2"/>
            <w:tabs>
              <w:tab w:val="right" w:leader="dot" w:pos="9350"/>
            </w:tabs>
            <w:rPr>
              <w:rFonts w:eastAsiaTheme="minorEastAsia"/>
              <w:noProof/>
              <w:kern w:val="2"/>
              <w14:ligatures w14:val="standardContextual"/>
            </w:rPr>
          </w:pPr>
          <w:hyperlink w:anchor="_Toc139013376" w:history="1">
            <w:r w:rsidR="00F42A67" w:rsidRPr="000A246B">
              <w:rPr>
                <w:rStyle w:val="Hyperlink"/>
                <w:rFonts w:cstheme="minorHAnsi"/>
                <w:noProof/>
              </w:rPr>
              <w:t>HPO Mission Statement</w:t>
            </w:r>
            <w:r w:rsidR="00F42A67">
              <w:rPr>
                <w:noProof/>
                <w:webHidden/>
              </w:rPr>
              <w:tab/>
            </w:r>
            <w:r w:rsidR="00F42A67">
              <w:rPr>
                <w:noProof/>
                <w:webHidden/>
              </w:rPr>
              <w:fldChar w:fldCharType="begin"/>
            </w:r>
            <w:r w:rsidR="00F42A67">
              <w:rPr>
                <w:noProof/>
                <w:webHidden/>
              </w:rPr>
              <w:instrText xml:space="preserve"> PAGEREF _Toc139013376 \h </w:instrText>
            </w:r>
            <w:r w:rsidR="00F42A67">
              <w:rPr>
                <w:noProof/>
                <w:webHidden/>
              </w:rPr>
            </w:r>
            <w:r w:rsidR="00F42A67">
              <w:rPr>
                <w:noProof/>
                <w:webHidden/>
              </w:rPr>
              <w:fldChar w:fldCharType="separate"/>
            </w:r>
            <w:r w:rsidR="00F42A67">
              <w:rPr>
                <w:noProof/>
                <w:webHidden/>
              </w:rPr>
              <w:t>4</w:t>
            </w:r>
            <w:r w:rsidR="00F42A67">
              <w:rPr>
                <w:noProof/>
                <w:webHidden/>
              </w:rPr>
              <w:fldChar w:fldCharType="end"/>
            </w:r>
          </w:hyperlink>
        </w:p>
        <w:p w14:paraId="7EDC68F9" w14:textId="0A412C3C" w:rsidR="00F42A67" w:rsidRDefault="002F05C4">
          <w:pPr>
            <w:pStyle w:val="TOC2"/>
            <w:tabs>
              <w:tab w:val="right" w:leader="dot" w:pos="9350"/>
            </w:tabs>
            <w:rPr>
              <w:rFonts w:eastAsiaTheme="minorEastAsia"/>
              <w:noProof/>
              <w:kern w:val="2"/>
              <w14:ligatures w14:val="standardContextual"/>
            </w:rPr>
          </w:pPr>
          <w:hyperlink w:anchor="_Toc139013377" w:history="1">
            <w:r w:rsidR="00F42A67" w:rsidRPr="000A246B">
              <w:rPr>
                <w:rStyle w:val="Hyperlink"/>
                <w:rFonts w:cstheme="minorHAnsi"/>
                <w:noProof/>
              </w:rPr>
              <w:t>Guiding Principles</w:t>
            </w:r>
            <w:r w:rsidR="00F42A67">
              <w:rPr>
                <w:noProof/>
                <w:webHidden/>
              </w:rPr>
              <w:tab/>
            </w:r>
            <w:r w:rsidR="00F42A67">
              <w:rPr>
                <w:noProof/>
                <w:webHidden/>
              </w:rPr>
              <w:fldChar w:fldCharType="begin"/>
            </w:r>
            <w:r w:rsidR="00F42A67">
              <w:rPr>
                <w:noProof/>
                <w:webHidden/>
              </w:rPr>
              <w:instrText xml:space="preserve"> PAGEREF _Toc139013377 \h </w:instrText>
            </w:r>
            <w:r w:rsidR="00F42A67">
              <w:rPr>
                <w:noProof/>
                <w:webHidden/>
              </w:rPr>
            </w:r>
            <w:r w:rsidR="00F42A67">
              <w:rPr>
                <w:noProof/>
                <w:webHidden/>
              </w:rPr>
              <w:fldChar w:fldCharType="separate"/>
            </w:r>
            <w:r w:rsidR="00F42A67">
              <w:rPr>
                <w:noProof/>
                <w:webHidden/>
              </w:rPr>
              <w:t>4</w:t>
            </w:r>
            <w:r w:rsidR="00F42A67">
              <w:rPr>
                <w:noProof/>
                <w:webHidden/>
              </w:rPr>
              <w:fldChar w:fldCharType="end"/>
            </w:r>
          </w:hyperlink>
        </w:p>
        <w:p w14:paraId="68B41EA7" w14:textId="5B4226A6" w:rsidR="00F42A67" w:rsidRDefault="002F05C4">
          <w:pPr>
            <w:pStyle w:val="TOC1"/>
            <w:tabs>
              <w:tab w:val="right" w:leader="dot" w:pos="9350"/>
            </w:tabs>
            <w:rPr>
              <w:rFonts w:eastAsiaTheme="minorEastAsia"/>
              <w:noProof/>
              <w:kern w:val="2"/>
              <w14:ligatures w14:val="standardContextual"/>
            </w:rPr>
          </w:pPr>
          <w:hyperlink w:anchor="_Toc139013378" w:history="1">
            <w:r w:rsidR="00F42A67" w:rsidRPr="000A246B">
              <w:rPr>
                <w:rStyle w:val="Hyperlink"/>
                <w:rFonts w:cstheme="minorHAnsi"/>
                <w:noProof/>
                <w:shd w:val="clear" w:color="auto" w:fill="FFFFFF"/>
              </w:rPr>
              <w:t>Our Team</w:t>
            </w:r>
            <w:r w:rsidR="00F42A67">
              <w:rPr>
                <w:noProof/>
                <w:webHidden/>
              </w:rPr>
              <w:tab/>
            </w:r>
            <w:r w:rsidR="00F42A67">
              <w:rPr>
                <w:noProof/>
                <w:webHidden/>
              </w:rPr>
              <w:fldChar w:fldCharType="begin"/>
            </w:r>
            <w:r w:rsidR="00F42A67">
              <w:rPr>
                <w:noProof/>
                <w:webHidden/>
              </w:rPr>
              <w:instrText xml:space="preserve"> PAGEREF _Toc139013378 \h </w:instrText>
            </w:r>
            <w:r w:rsidR="00F42A67">
              <w:rPr>
                <w:noProof/>
                <w:webHidden/>
              </w:rPr>
            </w:r>
            <w:r w:rsidR="00F42A67">
              <w:rPr>
                <w:noProof/>
                <w:webHidden/>
              </w:rPr>
              <w:fldChar w:fldCharType="separate"/>
            </w:r>
            <w:r w:rsidR="00F42A67">
              <w:rPr>
                <w:noProof/>
                <w:webHidden/>
              </w:rPr>
              <w:t>5</w:t>
            </w:r>
            <w:r w:rsidR="00F42A67">
              <w:rPr>
                <w:noProof/>
                <w:webHidden/>
              </w:rPr>
              <w:fldChar w:fldCharType="end"/>
            </w:r>
          </w:hyperlink>
        </w:p>
        <w:p w14:paraId="6108D2CB" w14:textId="249770AF" w:rsidR="00F42A67" w:rsidRDefault="002F05C4">
          <w:pPr>
            <w:pStyle w:val="TOC2"/>
            <w:tabs>
              <w:tab w:val="right" w:leader="dot" w:pos="9350"/>
            </w:tabs>
            <w:rPr>
              <w:rFonts w:eastAsiaTheme="minorEastAsia"/>
              <w:noProof/>
              <w:kern w:val="2"/>
              <w14:ligatures w14:val="standardContextual"/>
            </w:rPr>
          </w:pPr>
          <w:hyperlink w:anchor="_Toc139013379" w:history="1">
            <w:r w:rsidR="00F42A67" w:rsidRPr="000A246B">
              <w:rPr>
                <w:rStyle w:val="Hyperlink"/>
                <w:rFonts w:cstheme="minorHAnsi"/>
                <w:noProof/>
                <w:shd w:val="clear" w:color="auto" w:fill="FFFFFF"/>
              </w:rPr>
              <w:t>Organizational Structure</w:t>
            </w:r>
            <w:r w:rsidR="00F42A67">
              <w:rPr>
                <w:noProof/>
                <w:webHidden/>
              </w:rPr>
              <w:tab/>
            </w:r>
            <w:r w:rsidR="00F42A67">
              <w:rPr>
                <w:noProof/>
                <w:webHidden/>
              </w:rPr>
              <w:fldChar w:fldCharType="begin"/>
            </w:r>
            <w:r w:rsidR="00F42A67">
              <w:rPr>
                <w:noProof/>
                <w:webHidden/>
              </w:rPr>
              <w:instrText xml:space="preserve"> PAGEREF _Toc139013379 \h </w:instrText>
            </w:r>
            <w:r w:rsidR="00F42A67">
              <w:rPr>
                <w:noProof/>
                <w:webHidden/>
              </w:rPr>
            </w:r>
            <w:r w:rsidR="00F42A67">
              <w:rPr>
                <w:noProof/>
                <w:webHidden/>
              </w:rPr>
              <w:fldChar w:fldCharType="separate"/>
            </w:r>
            <w:r w:rsidR="00F42A67">
              <w:rPr>
                <w:noProof/>
                <w:webHidden/>
              </w:rPr>
              <w:t>5</w:t>
            </w:r>
            <w:r w:rsidR="00F42A67">
              <w:rPr>
                <w:noProof/>
                <w:webHidden/>
              </w:rPr>
              <w:fldChar w:fldCharType="end"/>
            </w:r>
          </w:hyperlink>
        </w:p>
        <w:p w14:paraId="2A8BA5B1" w14:textId="0565F884" w:rsidR="00F42A67" w:rsidRDefault="002F05C4">
          <w:pPr>
            <w:pStyle w:val="TOC1"/>
            <w:tabs>
              <w:tab w:val="right" w:leader="dot" w:pos="9350"/>
            </w:tabs>
            <w:rPr>
              <w:rFonts w:eastAsiaTheme="minorEastAsia"/>
              <w:noProof/>
              <w:kern w:val="2"/>
              <w14:ligatures w14:val="standardContextual"/>
            </w:rPr>
          </w:pPr>
          <w:hyperlink w:anchor="_Toc139013380" w:history="1">
            <w:r w:rsidR="00F42A67" w:rsidRPr="000A246B">
              <w:rPr>
                <w:rStyle w:val="Hyperlink"/>
                <w:rFonts w:cstheme="minorHAnsi"/>
                <w:noProof/>
              </w:rPr>
              <w:t>Our Commitment to DEI</w:t>
            </w:r>
            <w:r w:rsidR="00F42A67">
              <w:rPr>
                <w:noProof/>
                <w:webHidden/>
              </w:rPr>
              <w:tab/>
            </w:r>
            <w:r w:rsidR="00F42A67">
              <w:rPr>
                <w:noProof/>
                <w:webHidden/>
              </w:rPr>
              <w:fldChar w:fldCharType="begin"/>
            </w:r>
            <w:r w:rsidR="00F42A67">
              <w:rPr>
                <w:noProof/>
                <w:webHidden/>
              </w:rPr>
              <w:instrText xml:space="preserve"> PAGEREF _Toc139013380 \h </w:instrText>
            </w:r>
            <w:r w:rsidR="00F42A67">
              <w:rPr>
                <w:noProof/>
                <w:webHidden/>
              </w:rPr>
            </w:r>
            <w:r w:rsidR="00F42A67">
              <w:rPr>
                <w:noProof/>
                <w:webHidden/>
              </w:rPr>
              <w:fldChar w:fldCharType="separate"/>
            </w:r>
            <w:r w:rsidR="00F42A67">
              <w:rPr>
                <w:noProof/>
                <w:webHidden/>
              </w:rPr>
              <w:t>6</w:t>
            </w:r>
            <w:r w:rsidR="00F42A67">
              <w:rPr>
                <w:noProof/>
                <w:webHidden/>
              </w:rPr>
              <w:fldChar w:fldCharType="end"/>
            </w:r>
          </w:hyperlink>
        </w:p>
        <w:p w14:paraId="4A603903" w14:textId="092C684F" w:rsidR="00F42A67" w:rsidRDefault="002F05C4">
          <w:pPr>
            <w:pStyle w:val="TOC1"/>
            <w:tabs>
              <w:tab w:val="right" w:leader="dot" w:pos="9350"/>
            </w:tabs>
            <w:rPr>
              <w:rFonts w:eastAsiaTheme="minorEastAsia"/>
              <w:noProof/>
              <w:kern w:val="2"/>
              <w14:ligatures w14:val="standardContextual"/>
            </w:rPr>
          </w:pPr>
          <w:hyperlink w:anchor="_Toc139013381" w:history="1">
            <w:r w:rsidR="00F42A67" w:rsidRPr="000A246B">
              <w:rPr>
                <w:rStyle w:val="Hyperlink"/>
                <w:rFonts w:cstheme="minorHAnsi"/>
                <w:noProof/>
                <w:shd w:val="clear" w:color="auto" w:fill="FFFFFF"/>
              </w:rPr>
              <w:t>Financial Summary</w:t>
            </w:r>
            <w:r w:rsidR="00F42A67">
              <w:rPr>
                <w:noProof/>
                <w:webHidden/>
              </w:rPr>
              <w:tab/>
            </w:r>
            <w:r w:rsidR="00F42A67">
              <w:rPr>
                <w:noProof/>
                <w:webHidden/>
              </w:rPr>
              <w:fldChar w:fldCharType="begin"/>
            </w:r>
            <w:r w:rsidR="00F42A67">
              <w:rPr>
                <w:noProof/>
                <w:webHidden/>
              </w:rPr>
              <w:instrText xml:space="preserve"> PAGEREF _Toc139013381 \h </w:instrText>
            </w:r>
            <w:r w:rsidR="00F42A67">
              <w:rPr>
                <w:noProof/>
                <w:webHidden/>
              </w:rPr>
            </w:r>
            <w:r w:rsidR="00F42A67">
              <w:rPr>
                <w:noProof/>
                <w:webHidden/>
              </w:rPr>
              <w:fldChar w:fldCharType="separate"/>
            </w:r>
            <w:r w:rsidR="00F42A67">
              <w:rPr>
                <w:noProof/>
                <w:webHidden/>
              </w:rPr>
              <w:t>7</w:t>
            </w:r>
            <w:r w:rsidR="00F42A67">
              <w:rPr>
                <w:noProof/>
                <w:webHidden/>
              </w:rPr>
              <w:fldChar w:fldCharType="end"/>
            </w:r>
          </w:hyperlink>
        </w:p>
        <w:p w14:paraId="68780D64" w14:textId="0EADA27A" w:rsidR="00F42A67" w:rsidRDefault="002F05C4">
          <w:pPr>
            <w:pStyle w:val="TOC1"/>
            <w:tabs>
              <w:tab w:val="right" w:leader="dot" w:pos="9350"/>
            </w:tabs>
            <w:rPr>
              <w:rFonts w:eastAsiaTheme="minorEastAsia"/>
              <w:noProof/>
              <w:kern w:val="2"/>
              <w14:ligatures w14:val="standardContextual"/>
            </w:rPr>
          </w:pPr>
          <w:hyperlink w:anchor="_Toc139013382" w:history="1">
            <w:r w:rsidR="00F42A67" w:rsidRPr="000A246B">
              <w:rPr>
                <w:rStyle w:val="Hyperlink"/>
                <w:rFonts w:cstheme="minorHAnsi"/>
                <w:noProof/>
                <w:shd w:val="clear" w:color="auto" w:fill="FFFFFF"/>
              </w:rPr>
              <w:t>A Year in Review: Programs and Services</w:t>
            </w:r>
            <w:r w:rsidR="00F42A67">
              <w:rPr>
                <w:noProof/>
                <w:webHidden/>
              </w:rPr>
              <w:tab/>
            </w:r>
            <w:r w:rsidR="00F42A67">
              <w:rPr>
                <w:noProof/>
                <w:webHidden/>
              </w:rPr>
              <w:fldChar w:fldCharType="begin"/>
            </w:r>
            <w:r w:rsidR="00F42A67">
              <w:rPr>
                <w:noProof/>
                <w:webHidden/>
              </w:rPr>
              <w:instrText xml:space="preserve"> PAGEREF _Toc139013382 \h </w:instrText>
            </w:r>
            <w:r w:rsidR="00F42A67">
              <w:rPr>
                <w:noProof/>
                <w:webHidden/>
              </w:rPr>
            </w:r>
            <w:r w:rsidR="00F42A67">
              <w:rPr>
                <w:noProof/>
                <w:webHidden/>
              </w:rPr>
              <w:fldChar w:fldCharType="separate"/>
            </w:r>
            <w:r w:rsidR="00F42A67">
              <w:rPr>
                <w:noProof/>
                <w:webHidden/>
              </w:rPr>
              <w:t>8</w:t>
            </w:r>
            <w:r w:rsidR="00F42A67">
              <w:rPr>
                <w:noProof/>
                <w:webHidden/>
              </w:rPr>
              <w:fldChar w:fldCharType="end"/>
            </w:r>
          </w:hyperlink>
        </w:p>
        <w:p w14:paraId="60A6A558" w14:textId="63F59D53" w:rsidR="00F42A67" w:rsidRDefault="002F05C4">
          <w:pPr>
            <w:pStyle w:val="TOC1"/>
            <w:tabs>
              <w:tab w:val="right" w:leader="dot" w:pos="9350"/>
            </w:tabs>
            <w:rPr>
              <w:rFonts w:eastAsiaTheme="minorEastAsia"/>
              <w:noProof/>
              <w:kern w:val="2"/>
              <w14:ligatures w14:val="standardContextual"/>
            </w:rPr>
          </w:pPr>
          <w:hyperlink w:anchor="_Toc139013383" w:history="1">
            <w:r w:rsidR="00F42A67" w:rsidRPr="000A246B">
              <w:rPr>
                <w:rStyle w:val="Hyperlink"/>
                <w:rFonts w:cstheme="minorHAnsi"/>
                <w:noProof/>
                <w:shd w:val="clear" w:color="auto" w:fill="FFFFFF"/>
              </w:rPr>
              <w:t>Pillar #1: Create Supportive Campus Environments</w:t>
            </w:r>
            <w:r w:rsidR="00F42A67">
              <w:rPr>
                <w:noProof/>
                <w:webHidden/>
              </w:rPr>
              <w:tab/>
            </w:r>
            <w:r w:rsidR="00F42A67">
              <w:rPr>
                <w:noProof/>
                <w:webHidden/>
              </w:rPr>
              <w:fldChar w:fldCharType="begin"/>
            </w:r>
            <w:r w:rsidR="00F42A67">
              <w:rPr>
                <w:noProof/>
                <w:webHidden/>
              </w:rPr>
              <w:instrText xml:space="preserve"> PAGEREF _Toc139013383 \h </w:instrText>
            </w:r>
            <w:r w:rsidR="00F42A67">
              <w:rPr>
                <w:noProof/>
                <w:webHidden/>
              </w:rPr>
            </w:r>
            <w:r w:rsidR="00F42A67">
              <w:rPr>
                <w:noProof/>
                <w:webHidden/>
              </w:rPr>
              <w:fldChar w:fldCharType="separate"/>
            </w:r>
            <w:r w:rsidR="00F42A67">
              <w:rPr>
                <w:noProof/>
                <w:webHidden/>
              </w:rPr>
              <w:t>9</w:t>
            </w:r>
            <w:r w:rsidR="00F42A67">
              <w:rPr>
                <w:noProof/>
                <w:webHidden/>
              </w:rPr>
              <w:fldChar w:fldCharType="end"/>
            </w:r>
          </w:hyperlink>
        </w:p>
        <w:p w14:paraId="74221002" w14:textId="5B35DBAB" w:rsidR="00F42A67" w:rsidRDefault="002F05C4">
          <w:pPr>
            <w:pStyle w:val="TOC2"/>
            <w:tabs>
              <w:tab w:val="right" w:leader="dot" w:pos="9350"/>
            </w:tabs>
            <w:rPr>
              <w:rFonts w:eastAsiaTheme="minorEastAsia"/>
              <w:noProof/>
              <w:kern w:val="2"/>
              <w14:ligatures w14:val="standardContextual"/>
            </w:rPr>
          </w:pPr>
          <w:hyperlink w:anchor="_Toc139013384" w:history="1">
            <w:r w:rsidR="00F42A67" w:rsidRPr="000A246B">
              <w:rPr>
                <w:rStyle w:val="Hyperlink"/>
                <w:rFonts w:cstheme="minorHAnsi"/>
                <w:noProof/>
              </w:rPr>
              <w:t>Pillar #1 Accomplishments:</w:t>
            </w:r>
            <w:r w:rsidR="00F42A67">
              <w:rPr>
                <w:noProof/>
                <w:webHidden/>
              </w:rPr>
              <w:tab/>
            </w:r>
            <w:r w:rsidR="00F42A67">
              <w:rPr>
                <w:noProof/>
                <w:webHidden/>
              </w:rPr>
              <w:fldChar w:fldCharType="begin"/>
            </w:r>
            <w:r w:rsidR="00F42A67">
              <w:rPr>
                <w:noProof/>
                <w:webHidden/>
              </w:rPr>
              <w:instrText xml:space="preserve"> PAGEREF _Toc139013384 \h </w:instrText>
            </w:r>
            <w:r w:rsidR="00F42A67">
              <w:rPr>
                <w:noProof/>
                <w:webHidden/>
              </w:rPr>
            </w:r>
            <w:r w:rsidR="00F42A67">
              <w:rPr>
                <w:noProof/>
                <w:webHidden/>
              </w:rPr>
              <w:fldChar w:fldCharType="separate"/>
            </w:r>
            <w:r w:rsidR="00F42A67">
              <w:rPr>
                <w:noProof/>
                <w:webHidden/>
              </w:rPr>
              <w:t>9</w:t>
            </w:r>
            <w:r w:rsidR="00F42A67">
              <w:rPr>
                <w:noProof/>
                <w:webHidden/>
              </w:rPr>
              <w:fldChar w:fldCharType="end"/>
            </w:r>
          </w:hyperlink>
        </w:p>
        <w:p w14:paraId="59CD2445" w14:textId="3CFC6BC9" w:rsidR="00F42A67" w:rsidRDefault="002F05C4">
          <w:pPr>
            <w:pStyle w:val="TOC1"/>
            <w:tabs>
              <w:tab w:val="right" w:leader="dot" w:pos="9350"/>
            </w:tabs>
            <w:rPr>
              <w:rFonts w:eastAsiaTheme="minorEastAsia"/>
              <w:noProof/>
              <w:kern w:val="2"/>
              <w14:ligatures w14:val="standardContextual"/>
            </w:rPr>
          </w:pPr>
          <w:hyperlink w:anchor="_Toc139013385" w:history="1">
            <w:r w:rsidR="00F42A67" w:rsidRPr="000A246B">
              <w:rPr>
                <w:rStyle w:val="Hyperlink"/>
                <w:rFonts w:cstheme="minorHAnsi"/>
                <w:noProof/>
              </w:rPr>
              <w:t>Pillar #2: Create Student Flourishing</w:t>
            </w:r>
            <w:r w:rsidR="00F42A67">
              <w:rPr>
                <w:noProof/>
                <w:webHidden/>
              </w:rPr>
              <w:tab/>
            </w:r>
            <w:r w:rsidR="00F42A67">
              <w:rPr>
                <w:noProof/>
                <w:webHidden/>
              </w:rPr>
              <w:fldChar w:fldCharType="begin"/>
            </w:r>
            <w:r w:rsidR="00F42A67">
              <w:rPr>
                <w:noProof/>
                <w:webHidden/>
              </w:rPr>
              <w:instrText xml:space="preserve"> PAGEREF _Toc139013385 \h </w:instrText>
            </w:r>
            <w:r w:rsidR="00F42A67">
              <w:rPr>
                <w:noProof/>
                <w:webHidden/>
              </w:rPr>
            </w:r>
            <w:r w:rsidR="00F42A67">
              <w:rPr>
                <w:noProof/>
                <w:webHidden/>
              </w:rPr>
              <w:fldChar w:fldCharType="separate"/>
            </w:r>
            <w:r w:rsidR="00F42A67">
              <w:rPr>
                <w:noProof/>
                <w:webHidden/>
              </w:rPr>
              <w:t>10</w:t>
            </w:r>
            <w:r w:rsidR="00F42A67">
              <w:rPr>
                <w:noProof/>
                <w:webHidden/>
              </w:rPr>
              <w:fldChar w:fldCharType="end"/>
            </w:r>
          </w:hyperlink>
        </w:p>
        <w:p w14:paraId="2DF55B89" w14:textId="0F388036" w:rsidR="00F42A67" w:rsidRDefault="002F05C4">
          <w:pPr>
            <w:pStyle w:val="TOC2"/>
            <w:tabs>
              <w:tab w:val="right" w:leader="dot" w:pos="9350"/>
            </w:tabs>
            <w:rPr>
              <w:rFonts w:eastAsiaTheme="minorEastAsia"/>
              <w:noProof/>
              <w:kern w:val="2"/>
              <w14:ligatures w14:val="standardContextual"/>
            </w:rPr>
          </w:pPr>
          <w:hyperlink w:anchor="_Toc139013386" w:history="1">
            <w:r w:rsidR="00F42A67" w:rsidRPr="000A246B">
              <w:rPr>
                <w:rStyle w:val="Hyperlink"/>
                <w:rFonts w:cstheme="minorHAnsi"/>
                <w:noProof/>
              </w:rPr>
              <w:t>Pillar #2 Accomplishments:</w:t>
            </w:r>
            <w:r w:rsidR="00F42A67">
              <w:rPr>
                <w:noProof/>
                <w:webHidden/>
              </w:rPr>
              <w:tab/>
            </w:r>
            <w:r w:rsidR="00F42A67">
              <w:rPr>
                <w:noProof/>
                <w:webHidden/>
              </w:rPr>
              <w:fldChar w:fldCharType="begin"/>
            </w:r>
            <w:r w:rsidR="00F42A67">
              <w:rPr>
                <w:noProof/>
                <w:webHidden/>
              </w:rPr>
              <w:instrText xml:space="preserve"> PAGEREF _Toc139013386 \h </w:instrText>
            </w:r>
            <w:r w:rsidR="00F42A67">
              <w:rPr>
                <w:noProof/>
                <w:webHidden/>
              </w:rPr>
            </w:r>
            <w:r w:rsidR="00F42A67">
              <w:rPr>
                <w:noProof/>
                <w:webHidden/>
              </w:rPr>
              <w:fldChar w:fldCharType="separate"/>
            </w:r>
            <w:r w:rsidR="00F42A67">
              <w:rPr>
                <w:noProof/>
                <w:webHidden/>
              </w:rPr>
              <w:t>10</w:t>
            </w:r>
            <w:r w:rsidR="00F42A67">
              <w:rPr>
                <w:noProof/>
                <w:webHidden/>
              </w:rPr>
              <w:fldChar w:fldCharType="end"/>
            </w:r>
          </w:hyperlink>
        </w:p>
        <w:p w14:paraId="38C562E6" w14:textId="1135F989" w:rsidR="00F42A67" w:rsidRDefault="002F05C4">
          <w:pPr>
            <w:pStyle w:val="TOC1"/>
            <w:tabs>
              <w:tab w:val="right" w:leader="dot" w:pos="9350"/>
            </w:tabs>
            <w:rPr>
              <w:rFonts w:eastAsiaTheme="minorEastAsia"/>
              <w:noProof/>
              <w:kern w:val="2"/>
              <w14:ligatures w14:val="standardContextual"/>
            </w:rPr>
          </w:pPr>
          <w:hyperlink w:anchor="_Toc139013387" w:history="1">
            <w:r w:rsidR="00F42A67" w:rsidRPr="000A246B">
              <w:rPr>
                <w:rStyle w:val="Hyperlink"/>
                <w:rFonts w:cstheme="minorHAnsi"/>
                <w:noProof/>
              </w:rPr>
              <w:t>Pillar #3: Advocate for Health Equity</w:t>
            </w:r>
            <w:r w:rsidR="00F42A67">
              <w:rPr>
                <w:noProof/>
                <w:webHidden/>
              </w:rPr>
              <w:tab/>
            </w:r>
            <w:r w:rsidR="00F42A67">
              <w:rPr>
                <w:noProof/>
                <w:webHidden/>
              </w:rPr>
              <w:fldChar w:fldCharType="begin"/>
            </w:r>
            <w:r w:rsidR="00F42A67">
              <w:rPr>
                <w:noProof/>
                <w:webHidden/>
              </w:rPr>
              <w:instrText xml:space="preserve"> PAGEREF _Toc139013387 \h </w:instrText>
            </w:r>
            <w:r w:rsidR="00F42A67">
              <w:rPr>
                <w:noProof/>
                <w:webHidden/>
              </w:rPr>
            </w:r>
            <w:r w:rsidR="00F42A67">
              <w:rPr>
                <w:noProof/>
                <w:webHidden/>
              </w:rPr>
              <w:fldChar w:fldCharType="separate"/>
            </w:r>
            <w:r w:rsidR="00F42A67">
              <w:rPr>
                <w:noProof/>
                <w:webHidden/>
              </w:rPr>
              <w:t>11</w:t>
            </w:r>
            <w:r w:rsidR="00F42A67">
              <w:rPr>
                <w:noProof/>
                <w:webHidden/>
              </w:rPr>
              <w:fldChar w:fldCharType="end"/>
            </w:r>
          </w:hyperlink>
        </w:p>
        <w:p w14:paraId="076FDA04" w14:textId="7D240E5C" w:rsidR="00F42A67" w:rsidRDefault="002F05C4">
          <w:pPr>
            <w:pStyle w:val="TOC2"/>
            <w:tabs>
              <w:tab w:val="right" w:leader="dot" w:pos="9350"/>
            </w:tabs>
            <w:rPr>
              <w:rFonts w:eastAsiaTheme="minorEastAsia"/>
              <w:noProof/>
              <w:kern w:val="2"/>
              <w14:ligatures w14:val="standardContextual"/>
            </w:rPr>
          </w:pPr>
          <w:hyperlink w:anchor="_Toc139013388" w:history="1">
            <w:r w:rsidR="00F42A67" w:rsidRPr="000A246B">
              <w:rPr>
                <w:rStyle w:val="Hyperlink"/>
                <w:rFonts w:cstheme="minorHAnsi"/>
                <w:noProof/>
              </w:rPr>
              <w:t>Pillar #3 Accomplishments:</w:t>
            </w:r>
            <w:r w:rsidR="00F42A67">
              <w:rPr>
                <w:noProof/>
                <w:webHidden/>
              </w:rPr>
              <w:tab/>
            </w:r>
            <w:r w:rsidR="00F42A67">
              <w:rPr>
                <w:noProof/>
                <w:webHidden/>
              </w:rPr>
              <w:fldChar w:fldCharType="begin"/>
            </w:r>
            <w:r w:rsidR="00F42A67">
              <w:rPr>
                <w:noProof/>
                <w:webHidden/>
              </w:rPr>
              <w:instrText xml:space="preserve"> PAGEREF _Toc139013388 \h </w:instrText>
            </w:r>
            <w:r w:rsidR="00F42A67">
              <w:rPr>
                <w:noProof/>
                <w:webHidden/>
              </w:rPr>
            </w:r>
            <w:r w:rsidR="00F42A67">
              <w:rPr>
                <w:noProof/>
                <w:webHidden/>
              </w:rPr>
              <w:fldChar w:fldCharType="separate"/>
            </w:r>
            <w:r w:rsidR="00F42A67">
              <w:rPr>
                <w:noProof/>
                <w:webHidden/>
              </w:rPr>
              <w:t>11</w:t>
            </w:r>
            <w:r w:rsidR="00F42A67">
              <w:rPr>
                <w:noProof/>
                <w:webHidden/>
              </w:rPr>
              <w:fldChar w:fldCharType="end"/>
            </w:r>
          </w:hyperlink>
        </w:p>
        <w:p w14:paraId="690B715D" w14:textId="7DE7857A" w:rsidR="00F42A67" w:rsidRDefault="002F05C4">
          <w:pPr>
            <w:pStyle w:val="TOC1"/>
            <w:tabs>
              <w:tab w:val="right" w:leader="dot" w:pos="9350"/>
            </w:tabs>
            <w:rPr>
              <w:rFonts w:eastAsiaTheme="minorEastAsia"/>
              <w:noProof/>
              <w:kern w:val="2"/>
              <w14:ligatures w14:val="standardContextual"/>
            </w:rPr>
          </w:pPr>
          <w:hyperlink w:anchor="_Toc139013389" w:history="1">
            <w:r w:rsidR="00F42A67" w:rsidRPr="000A246B">
              <w:rPr>
                <w:rStyle w:val="Hyperlink"/>
                <w:rFonts w:cstheme="minorHAnsi"/>
                <w:noProof/>
              </w:rPr>
              <w:t>Pillar #4: Support Personal Development</w:t>
            </w:r>
            <w:r w:rsidR="00F42A67">
              <w:rPr>
                <w:noProof/>
                <w:webHidden/>
              </w:rPr>
              <w:tab/>
            </w:r>
            <w:r w:rsidR="00F42A67">
              <w:rPr>
                <w:noProof/>
                <w:webHidden/>
              </w:rPr>
              <w:fldChar w:fldCharType="begin"/>
            </w:r>
            <w:r w:rsidR="00F42A67">
              <w:rPr>
                <w:noProof/>
                <w:webHidden/>
              </w:rPr>
              <w:instrText xml:space="preserve"> PAGEREF _Toc139013389 \h </w:instrText>
            </w:r>
            <w:r w:rsidR="00F42A67">
              <w:rPr>
                <w:noProof/>
                <w:webHidden/>
              </w:rPr>
            </w:r>
            <w:r w:rsidR="00F42A67">
              <w:rPr>
                <w:noProof/>
                <w:webHidden/>
              </w:rPr>
              <w:fldChar w:fldCharType="separate"/>
            </w:r>
            <w:r w:rsidR="00F42A67">
              <w:rPr>
                <w:noProof/>
                <w:webHidden/>
              </w:rPr>
              <w:t>12</w:t>
            </w:r>
            <w:r w:rsidR="00F42A67">
              <w:rPr>
                <w:noProof/>
                <w:webHidden/>
              </w:rPr>
              <w:fldChar w:fldCharType="end"/>
            </w:r>
          </w:hyperlink>
        </w:p>
        <w:p w14:paraId="7708F98A" w14:textId="6A1ECC0A" w:rsidR="00F42A67" w:rsidRDefault="002F05C4">
          <w:pPr>
            <w:pStyle w:val="TOC2"/>
            <w:tabs>
              <w:tab w:val="right" w:leader="dot" w:pos="9350"/>
            </w:tabs>
            <w:rPr>
              <w:rFonts w:eastAsiaTheme="minorEastAsia"/>
              <w:noProof/>
              <w:kern w:val="2"/>
              <w14:ligatures w14:val="standardContextual"/>
            </w:rPr>
          </w:pPr>
          <w:hyperlink w:anchor="_Toc139013390" w:history="1">
            <w:r w:rsidR="00F42A67" w:rsidRPr="000A246B">
              <w:rPr>
                <w:rStyle w:val="Hyperlink"/>
                <w:rFonts w:cstheme="minorHAnsi"/>
                <w:noProof/>
              </w:rPr>
              <w:t>Pillar #4 Accomplishments:</w:t>
            </w:r>
            <w:r w:rsidR="00F42A67">
              <w:rPr>
                <w:noProof/>
                <w:webHidden/>
              </w:rPr>
              <w:tab/>
            </w:r>
            <w:r w:rsidR="00F42A67">
              <w:rPr>
                <w:noProof/>
                <w:webHidden/>
              </w:rPr>
              <w:fldChar w:fldCharType="begin"/>
            </w:r>
            <w:r w:rsidR="00F42A67">
              <w:rPr>
                <w:noProof/>
                <w:webHidden/>
              </w:rPr>
              <w:instrText xml:space="preserve"> PAGEREF _Toc139013390 \h </w:instrText>
            </w:r>
            <w:r w:rsidR="00F42A67">
              <w:rPr>
                <w:noProof/>
                <w:webHidden/>
              </w:rPr>
            </w:r>
            <w:r w:rsidR="00F42A67">
              <w:rPr>
                <w:noProof/>
                <w:webHidden/>
              </w:rPr>
              <w:fldChar w:fldCharType="separate"/>
            </w:r>
            <w:r w:rsidR="00F42A67">
              <w:rPr>
                <w:noProof/>
                <w:webHidden/>
              </w:rPr>
              <w:t>12</w:t>
            </w:r>
            <w:r w:rsidR="00F42A67">
              <w:rPr>
                <w:noProof/>
                <w:webHidden/>
              </w:rPr>
              <w:fldChar w:fldCharType="end"/>
            </w:r>
          </w:hyperlink>
        </w:p>
        <w:p w14:paraId="2E5A0D88" w14:textId="54ACE39C" w:rsidR="00F42A67" w:rsidRDefault="002F05C4">
          <w:pPr>
            <w:pStyle w:val="TOC1"/>
            <w:tabs>
              <w:tab w:val="right" w:leader="dot" w:pos="9350"/>
            </w:tabs>
            <w:rPr>
              <w:rFonts w:eastAsiaTheme="minorEastAsia"/>
              <w:noProof/>
              <w:kern w:val="2"/>
              <w14:ligatures w14:val="standardContextual"/>
            </w:rPr>
          </w:pPr>
          <w:hyperlink w:anchor="_Toc139013391" w:history="1">
            <w:r w:rsidR="00F42A67" w:rsidRPr="000A246B">
              <w:rPr>
                <w:rStyle w:val="Hyperlink"/>
                <w:rFonts w:cstheme="minorHAnsi"/>
                <w:noProof/>
              </w:rPr>
              <w:t>Contact Us</w:t>
            </w:r>
            <w:r w:rsidR="00F42A67">
              <w:rPr>
                <w:noProof/>
                <w:webHidden/>
              </w:rPr>
              <w:tab/>
            </w:r>
            <w:r w:rsidR="00F42A67">
              <w:rPr>
                <w:noProof/>
                <w:webHidden/>
              </w:rPr>
              <w:fldChar w:fldCharType="begin"/>
            </w:r>
            <w:r w:rsidR="00F42A67">
              <w:rPr>
                <w:noProof/>
                <w:webHidden/>
              </w:rPr>
              <w:instrText xml:space="preserve"> PAGEREF _Toc139013391 \h </w:instrText>
            </w:r>
            <w:r w:rsidR="00F42A67">
              <w:rPr>
                <w:noProof/>
                <w:webHidden/>
              </w:rPr>
            </w:r>
            <w:r w:rsidR="00F42A67">
              <w:rPr>
                <w:noProof/>
                <w:webHidden/>
              </w:rPr>
              <w:fldChar w:fldCharType="separate"/>
            </w:r>
            <w:r w:rsidR="00F42A67">
              <w:rPr>
                <w:noProof/>
                <w:webHidden/>
              </w:rPr>
              <w:t>13</w:t>
            </w:r>
            <w:r w:rsidR="00F42A67">
              <w:rPr>
                <w:noProof/>
                <w:webHidden/>
              </w:rPr>
              <w:fldChar w:fldCharType="end"/>
            </w:r>
          </w:hyperlink>
        </w:p>
        <w:p w14:paraId="604DE424" w14:textId="77777777" w:rsidR="00F61ED2" w:rsidRPr="00F42A67" w:rsidRDefault="000B2124" w:rsidP="00F61ED2">
          <w:pPr>
            <w:rPr>
              <w:rFonts w:cstheme="minorHAnsi"/>
              <w:b/>
              <w:bCs/>
              <w:noProof/>
            </w:rPr>
          </w:pPr>
          <w:r w:rsidRPr="00F42A67">
            <w:rPr>
              <w:rFonts w:cstheme="minorHAnsi"/>
              <w:b/>
              <w:bCs/>
              <w:noProof/>
            </w:rPr>
            <w:fldChar w:fldCharType="end"/>
          </w:r>
        </w:p>
      </w:sdtContent>
    </w:sdt>
    <w:p w14:paraId="2CDA770E" w14:textId="77777777" w:rsidR="00F42A67" w:rsidRDefault="00F42A67">
      <w:pPr>
        <w:rPr>
          <w:rFonts w:eastAsiaTheme="majorEastAsia" w:cstheme="minorHAnsi"/>
          <w:color w:val="2F5496" w:themeColor="accent1" w:themeShade="BF"/>
          <w:sz w:val="32"/>
          <w:szCs w:val="32"/>
        </w:rPr>
      </w:pPr>
      <w:bookmarkStart w:id="6" w:name="_Toc139013374"/>
      <w:r>
        <w:rPr>
          <w:rFonts w:cstheme="minorHAnsi"/>
        </w:rPr>
        <w:br w:type="page"/>
      </w:r>
    </w:p>
    <w:p w14:paraId="29D60CEA" w14:textId="2C073DCC" w:rsidR="0085555F" w:rsidRPr="00F42A67" w:rsidRDefault="00A54598" w:rsidP="00F61ED2">
      <w:pPr>
        <w:pStyle w:val="Heading1"/>
        <w:rPr>
          <w:rFonts w:asciiTheme="minorHAnsi" w:hAnsiTheme="minorHAnsi" w:cstheme="minorHAnsi"/>
        </w:rPr>
      </w:pPr>
      <w:r w:rsidRPr="00F42A67">
        <w:rPr>
          <w:rFonts w:asciiTheme="minorHAnsi" w:hAnsiTheme="minorHAnsi" w:cstheme="minorHAnsi"/>
        </w:rPr>
        <w:lastRenderedPageBreak/>
        <w:t>Welcome</w:t>
      </w:r>
      <w:bookmarkEnd w:id="6"/>
    </w:p>
    <w:p w14:paraId="60FF83A1" w14:textId="271352AF" w:rsidR="00A54598" w:rsidRPr="00F42A67" w:rsidRDefault="00A54598" w:rsidP="00A54598">
      <w:pPr>
        <w:pStyle w:val="04xlpa"/>
        <w:spacing w:line="315" w:lineRule="atLeast"/>
        <w:rPr>
          <w:rFonts w:asciiTheme="minorHAnsi" w:hAnsiTheme="minorHAnsi" w:cstheme="minorHAnsi"/>
        </w:rPr>
      </w:pPr>
      <w:r w:rsidRPr="00F42A67">
        <w:rPr>
          <w:rStyle w:val="wdyuqq"/>
          <w:rFonts w:asciiTheme="minorHAnsi" w:hAnsiTheme="minorHAnsi" w:cstheme="minorHAnsi"/>
        </w:rPr>
        <w:t xml:space="preserve">At the UHS Health Promotion Office, we know that promoting positive well-being is fundamental to students’ academic success and can create deeper learning experiences and meaningful engagement. </w:t>
      </w:r>
    </w:p>
    <w:p w14:paraId="4569B4D8" w14:textId="77777777" w:rsidR="00A54598" w:rsidRPr="00F42A67" w:rsidRDefault="00A54598" w:rsidP="00A54598">
      <w:pPr>
        <w:pStyle w:val="04xlpa"/>
        <w:spacing w:line="315" w:lineRule="atLeast"/>
        <w:rPr>
          <w:rFonts w:asciiTheme="minorHAnsi" w:hAnsiTheme="minorHAnsi" w:cstheme="minorHAnsi"/>
        </w:rPr>
      </w:pPr>
      <w:r w:rsidRPr="00F42A67">
        <w:rPr>
          <w:rStyle w:val="wdyuqq"/>
          <w:rFonts w:asciiTheme="minorHAnsi" w:hAnsiTheme="minorHAnsi" w:cstheme="minorHAnsi"/>
        </w:rPr>
        <w:t>While students ultimately have an individual responsibility for their own health, they will be significantly more successful if the environments which they live and learn in are centered around well-being. Rather than self-care, I believe we need to emphasize community oriented and compassion centered care. This approach will begin to create a culture where our living environments, classrooms, programs, services, policies, and people all work together to support student well-being.</w:t>
      </w:r>
    </w:p>
    <w:p w14:paraId="64361223" w14:textId="5C6CAF55" w:rsidR="00A54598" w:rsidRPr="00F42A67" w:rsidRDefault="00A54598" w:rsidP="00A54598">
      <w:pPr>
        <w:pStyle w:val="04xlpa"/>
        <w:spacing w:line="315" w:lineRule="atLeast"/>
        <w:rPr>
          <w:rStyle w:val="wdyuqq"/>
          <w:rFonts w:asciiTheme="minorHAnsi" w:hAnsiTheme="minorHAnsi" w:cstheme="minorHAnsi"/>
        </w:rPr>
      </w:pPr>
      <w:r w:rsidRPr="00F42A67">
        <w:rPr>
          <w:rStyle w:val="wdyuqq"/>
          <w:rFonts w:asciiTheme="minorHAnsi" w:hAnsiTheme="minorHAnsi" w:cstheme="minorHAnsi"/>
        </w:rPr>
        <w:t>We have a responsibility to cultivate student flourishing, connectedness, mindfulness, resilience, grit, purpose, belonging, and self-compassion so that our students can become ever better.</w:t>
      </w:r>
    </w:p>
    <w:p w14:paraId="204E7D5C" w14:textId="1A89CB12" w:rsidR="00A54598" w:rsidRPr="00F42A67" w:rsidRDefault="00A54598" w:rsidP="00A54598">
      <w:pPr>
        <w:pStyle w:val="04xlpa"/>
        <w:spacing w:line="315" w:lineRule="atLeast"/>
        <w:rPr>
          <w:rStyle w:val="wdyuqq"/>
          <w:rFonts w:asciiTheme="minorHAnsi" w:hAnsiTheme="minorHAnsi" w:cstheme="minorHAnsi"/>
        </w:rPr>
      </w:pPr>
      <w:r w:rsidRPr="00F42A67">
        <w:rPr>
          <w:rStyle w:val="wdyuqq"/>
          <w:rFonts w:asciiTheme="minorHAnsi" w:hAnsiTheme="minorHAnsi" w:cstheme="minorHAnsi"/>
        </w:rPr>
        <w:t>Be well,</w:t>
      </w:r>
    </w:p>
    <w:p w14:paraId="0FCBA749" w14:textId="7586B61C" w:rsidR="00A54598" w:rsidRPr="00F42A67" w:rsidRDefault="00A54598" w:rsidP="00A54598">
      <w:pPr>
        <w:pStyle w:val="04xlpa"/>
        <w:spacing w:line="315" w:lineRule="atLeast"/>
        <w:rPr>
          <w:rFonts w:asciiTheme="minorHAnsi" w:hAnsiTheme="minorHAnsi" w:cstheme="minorHAnsi"/>
        </w:rPr>
      </w:pPr>
      <w:r w:rsidRPr="00F42A67">
        <w:rPr>
          <w:rStyle w:val="wdyuqq"/>
          <w:rFonts w:asciiTheme="minorHAnsi" w:hAnsiTheme="minorHAnsi" w:cstheme="minorHAnsi"/>
        </w:rPr>
        <w:t>Amy McDonald</w:t>
      </w:r>
      <w:r w:rsidRPr="00F42A67">
        <w:rPr>
          <w:rStyle w:val="wdyuqq"/>
          <w:rFonts w:asciiTheme="minorHAnsi" w:hAnsiTheme="minorHAnsi" w:cstheme="minorHAnsi"/>
        </w:rPr>
        <w:br/>
        <w:t>Director, UHS Health Promotion Office</w:t>
      </w:r>
    </w:p>
    <w:p w14:paraId="254D1CA5" w14:textId="77777777" w:rsidR="00A54598" w:rsidRPr="00F42A67" w:rsidRDefault="00A54598">
      <w:pPr>
        <w:rPr>
          <w:rFonts w:eastAsiaTheme="majorEastAsia" w:cstheme="minorHAnsi"/>
          <w:sz w:val="32"/>
          <w:szCs w:val="32"/>
        </w:rPr>
      </w:pPr>
      <w:r w:rsidRPr="00F42A67">
        <w:rPr>
          <w:rFonts w:cstheme="minorHAnsi"/>
        </w:rPr>
        <w:br w:type="page"/>
      </w:r>
    </w:p>
    <w:p w14:paraId="72EE15B7" w14:textId="22A71DB3" w:rsidR="006B6549" w:rsidRPr="00F42A67" w:rsidRDefault="006B6549" w:rsidP="00B83589">
      <w:pPr>
        <w:pStyle w:val="Heading1"/>
        <w:rPr>
          <w:rFonts w:asciiTheme="minorHAnsi" w:hAnsiTheme="minorHAnsi" w:cstheme="minorHAnsi"/>
        </w:rPr>
      </w:pPr>
      <w:bookmarkStart w:id="7" w:name="_Toc139013375"/>
      <w:r w:rsidRPr="00F42A67">
        <w:rPr>
          <w:rFonts w:asciiTheme="minorHAnsi" w:hAnsiTheme="minorHAnsi" w:cstheme="minorHAnsi"/>
        </w:rPr>
        <w:lastRenderedPageBreak/>
        <w:t>Mission and Guiding Principles</w:t>
      </w:r>
      <w:bookmarkEnd w:id="7"/>
    </w:p>
    <w:p w14:paraId="6C1BD983" w14:textId="77777777" w:rsidR="000B2124" w:rsidRPr="00F42A67" w:rsidRDefault="000B2124" w:rsidP="00836E86">
      <w:pPr>
        <w:spacing w:line="276" w:lineRule="auto"/>
        <w:rPr>
          <w:rFonts w:cstheme="minorHAnsi"/>
        </w:rPr>
      </w:pPr>
    </w:p>
    <w:p w14:paraId="49FC68C1" w14:textId="706BA167" w:rsidR="000B2124" w:rsidRPr="00F42A67" w:rsidRDefault="000B2124" w:rsidP="000B2124">
      <w:pPr>
        <w:pStyle w:val="Heading2"/>
        <w:rPr>
          <w:rFonts w:asciiTheme="minorHAnsi" w:hAnsiTheme="minorHAnsi" w:cstheme="minorHAnsi"/>
        </w:rPr>
      </w:pPr>
      <w:bookmarkStart w:id="8" w:name="_Toc139013376"/>
      <w:r w:rsidRPr="00F42A67">
        <w:rPr>
          <w:rFonts w:asciiTheme="minorHAnsi" w:hAnsiTheme="minorHAnsi" w:cstheme="minorHAnsi"/>
        </w:rPr>
        <w:t>HPO Mission Statement</w:t>
      </w:r>
      <w:bookmarkEnd w:id="8"/>
    </w:p>
    <w:p w14:paraId="2D657447" w14:textId="527336E0" w:rsidR="00324819" w:rsidRPr="00F42A67" w:rsidRDefault="00F61ED2" w:rsidP="00836E86">
      <w:pPr>
        <w:spacing w:line="276" w:lineRule="auto"/>
        <w:rPr>
          <w:rFonts w:cstheme="minorHAnsi"/>
        </w:rPr>
      </w:pPr>
      <w:r w:rsidRPr="00F42A67">
        <w:rPr>
          <w:rFonts w:cstheme="minorHAnsi"/>
        </w:rPr>
        <w:br/>
      </w:r>
      <w:r w:rsidR="00324819" w:rsidRPr="00F42A67">
        <w:rPr>
          <w:rFonts w:cstheme="minorHAnsi"/>
        </w:rPr>
        <w:t xml:space="preserve">The UHS Health Promotion Office leads campus-wide health promotion action to advance a culture of well-being, cultivate student flourishing, and positively influence student health. </w:t>
      </w:r>
    </w:p>
    <w:p w14:paraId="282A89A8" w14:textId="528AC114" w:rsidR="00324819" w:rsidRPr="00F42A67" w:rsidRDefault="006B6549" w:rsidP="000B2124">
      <w:pPr>
        <w:pStyle w:val="Heading2"/>
        <w:spacing w:before="0"/>
        <w:rPr>
          <w:rFonts w:asciiTheme="minorHAnsi" w:hAnsiTheme="minorHAnsi" w:cstheme="minorHAnsi"/>
        </w:rPr>
      </w:pPr>
      <w:bookmarkStart w:id="9" w:name="_Toc139013377"/>
      <w:r w:rsidRPr="00F42A67">
        <w:rPr>
          <w:rFonts w:asciiTheme="minorHAnsi" w:hAnsiTheme="minorHAnsi" w:cstheme="minorHAnsi"/>
        </w:rPr>
        <w:t>Guiding Principles</w:t>
      </w:r>
      <w:bookmarkEnd w:id="9"/>
    </w:p>
    <w:p w14:paraId="02EFBEE9" w14:textId="21DE22B0" w:rsidR="00324819" w:rsidRPr="00F42A67" w:rsidRDefault="00F61ED2" w:rsidP="000B2124">
      <w:pPr>
        <w:spacing w:line="276" w:lineRule="auto"/>
        <w:ind w:left="720"/>
        <w:rPr>
          <w:rFonts w:cstheme="minorHAnsi"/>
        </w:rPr>
      </w:pPr>
      <w:r w:rsidRPr="00F42A67">
        <w:rPr>
          <w:rFonts w:cstheme="minorHAnsi"/>
          <w:b/>
          <w:bCs/>
        </w:rPr>
        <w:br/>
      </w:r>
      <w:r w:rsidR="00324819" w:rsidRPr="00F42A67">
        <w:rPr>
          <w:rFonts w:cstheme="minorHAnsi"/>
          <w:b/>
          <w:bCs/>
        </w:rPr>
        <w:t>Always be Student Centered</w:t>
      </w:r>
      <w:r w:rsidR="006B6549" w:rsidRPr="00F42A67">
        <w:rPr>
          <w:rFonts w:cstheme="minorHAnsi"/>
        </w:rPr>
        <w:t xml:space="preserve"> - </w:t>
      </w:r>
      <w:r w:rsidR="00A54598" w:rsidRPr="00F42A67">
        <w:rPr>
          <w:rStyle w:val="wdyuqq"/>
          <w:rFonts w:cstheme="minorHAnsi"/>
        </w:rPr>
        <w:t>Put students at the center of our work, using participatory approaches to engage and amplify their voices.</w:t>
      </w:r>
    </w:p>
    <w:p w14:paraId="245E6B31" w14:textId="77777777" w:rsidR="000B2124" w:rsidRPr="00F42A67" w:rsidRDefault="000B2124" w:rsidP="000B2124">
      <w:pPr>
        <w:spacing w:after="0" w:line="276" w:lineRule="auto"/>
        <w:ind w:firstLine="720"/>
        <w:rPr>
          <w:rFonts w:cstheme="minorHAnsi"/>
          <w:b/>
          <w:bCs/>
        </w:rPr>
      </w:pPr>
    </w:p>
    <w:p w14:paraId="6FFC9B3D" w14:textId="77777777" w:rsidR="00A54598" w:rsidRPr="00F42A67" w:rsidRDefault="00324819" w:rsidP="00A54598">
      <w:pPr>
        <w:ind w:left="720"/>
        <w:rPr>
          <w:rStyle w:val="wdyuqq"/>
          <w:rFonts w:cstheme="minorHAnsi"/>
        </w:rPr>
      </w:pPr>
      <w:r w:rsidRPr="00F42A67">
        <w:rPr>
          <w:rFonts w:cstheme="minorHAnsi"/>
          <w:b/>
          <w:bCs/>
        </w:rPr>
        <w:t>Pursue Ever Better Well-being</w:t>
      </w:r>
      <w:r w:rsidR="006B6549" w:rsidRPr="00F42A67">
        <w:rPr>
          <w:rFonts w:cstheme="minorHAnsi"/>
          <w:b/>
          <w:bCs/>
        </w:rPr>
        <w:t xml:space="preserve"> - </w:t>
      </w:r>
      <w:r w:rsidR="00A54598" w:rsidRPr="00F42A67">
        <w:rPr>
          <w:rStyle w:val="wdyuqq"/>
          <w:rFonts w:cstheme="minorHAnsi"/>
        </w:rPr>
        <w:t>Help students develop the skills of resilience, acceptance, self-compassion, and experience a sense of belonging and connection.</w:t>
      </w:r>
    </w:p>
    <w:p w14:paraId="0B48B6A8" w14:textId="77777777" w:rsidR="000B2124" w:rsidRPr="00F42A67" w:rsidRDefault="000B2124" w:rsidP="000B2124">
      <w:pPr>
        <w:spacing w:after="0" w:line="276" w:lineRule="auto"/>
        <w:ind w:left="720"/>
        <w:rPr>
          <w:rFonts w:cstheme="minorHAnsi"/>
          <w:b/>
          <w:bCs/>
        </w:rPr>
      </w:pPr>
    </w:p>
    <w:p w14:paraId="5B8C6520" w14:textId="0030C8A2" w:rsidR="00324819" w:rsidRPr="00F42A67" w:rsidRDefault="00324819" w:rsidP="000B2124">
      <w:pPr>
        <w:spacing w:after="0" w:line="276" w:lineRule="auto"/>
        <w:ind w:left="720"/>
        <w:rPr>
          <w:rFonts w:cstheme="minorHAnsi"/>
        </w:rPr>
      </w:pPr>
      <w:r w:rsidRPr="00F42A67">
        <w:rPr>
          <w:rFonts w:cstheme="minorHAnsi"/>
          <w:b/>
          <w:bCs/>
        </w:rPr>
        <w:t>Use Collective Engagement</w:t>
      </w:r>
      <w:r w:rsidR="006B6549" w:rsidRPr="00F42A67">
        <w:rPr>
          <w:rFonts w:cstheme="minorHAnsi"/>
        </w:rPr>
        <w:t xml:space="preserve"> - </w:t>
      </w:r>
      <w:r w:rsidR="00A54598" w:rsidRPr="00F42A67">
        <w:rPr>
          <w:rStyle w:val="wdyuqq"/>
          <w:rFonts w:cstheme="minorHAnsi"/>
        </w:rPr>
        <w:t>Focus on intentional collaboration, with the understanding that our work is far greater than our individual reach.</w:t>
      </w:r>
    </w:p>
    <w:p w14:paraId="1464DA1C" w14:textId="77777777" w:rsidR="000B2124" w:rsidRPr="00F42A67" w:rsidRDefault="000B2124" w:rsidP="000B2124">
      <w:pPr>
        <w:spacing w:after="0" w:line="276" w:lineRule="auto"/>
        <w:ind w:left="720"/>
        <w:rPr>
          <w:rFonts w:cstheme="minorHAnsi"/>
          <w:b/>
          <w:bCs/>
        </w:rPr>
      </w:pPr>
    </w:p>
    <w:p w14:paraId="4A7560CB" w14:textId="36A51483" w:rsidR="00324819" w:rsidRPr="00F42A67" w:rsidRDefault="00163340" w:rsidP="000B2124">
      <w:pPr>
        <w:spacing w:after="0" w:line="276" w:lineRule="auto"/>
        <w:ind w:left="720"/>
        <w:rPr>
          <w:rFonts w:cstheme="minorHAnsi"/>
        </w:rPr>
      </w:pPr>
      <w:r w:rsidRPr="00F42A67">
        <w:rPr>
          <w:rFonts w:cstheme="minorHAnsi"/>
          <w:b/>
          <w:bCs/>
        </w:rPr>
        <w:t>Prioritize Learning and Growth</w:t>
      </w:r>
      <w:r w:rsidR="006B6549" w:rsidRPr="00F42A67">
        <w:rPr>
          <w:rFonts w:cstheme="minorHAnsi"/>
          <w:b/>
          <w:bCs/>
        </w:rPr>
        <w:t xml:space="preserve">- </w:t>
      </w:r>
      <w:r w:rsidR="00A54598" w:rsidRPr="00F42A67">
        <w:rPr>
          <w:rStyle w:val="wdyuqq"/>
          <w:rFonts w:cstheme="minorHAnsi"/>
        </w:rPr>
        <w:t>Our expertise has limitations; therefore, we commit to a continual cycle of learning and action.</w:t>
      </w:r>
    </w:p>
    <w:p w14:paraId="1DC8C09F" w14:textId="2D0818E6" w:rsidR="00324819" w:rsidRPr="00F42A67" w:rsidRDefault="006B6549" w:rsidP="000B2124">
      <w:pPr>
        <w:spacing w:after="0" w:line="276" w:lineRule="auto"/>
        <w:ind w:left="720"/>
        <w:rPr>
          <w:rFonts w:cstheme="minorHAnsi"/>
          <w:b/>
          <w:bCs/>
        </w:rPr>
      </w:pPr>
      <w:r w:rsidRPr="00F42A67">
        <w:rPr>
          <w:rFonts w:cstheme="minorHAnsi"/>
          <w:b/>
          <w:bCs/>
        </w:rPr>
        <w:br/>
      </w:r>
      <w:r w:rsidR="00324819" w:rsidRPr="00F42A67">
        <w:rPr>
          <w:rFonts w:cstheme="minorHAnsi"/>
          <w:b/>
          <w:bCs/>
        </w:rPr>
        <w:t>Think Wholistically</w:t>
      </w:r>
      <w:r w:rsidRPr="00F42A67">
        <w:rPr>
          <w:rFonts w:cstheme="minorHAnsi"/>
          <w:b/>
          <w:bCs/>
        </w:rPr>
        <w:t xml:space="preserve"> - </w:t>
      </w:r>
      <w:r w:rsidR="00A54598" w:rsidRPr="00F42A67">
        <w:rPr>
          <w:rStyle w:val="wdyuqq"/>
          <w:rFonts w:cstheme="minorHAnsi"/>
        </w:rPr>
        <w:t>Use settings and whole-system approaches, rather than solely individual interventions, to embed well-being into campus culture.</w:t>
      </w:r>
    </w:p>
    <w:p w14:paraId="1C3408EC" w14:textId="5EFC5565" w:rsidR="007B76A7" w:rsidRPr="00F42A67" w:rsidRDefault="00C9568A" w:rsidP="00636EB8">
      <w:pPr>
        <w:rPr>
          <w:rFonts w:cstheme="minorHAnsi"/>
        </w:rPr>
      </w:pPr>
      <w:r w:rsidRPr="00F42A67">
        <w:rPr>
          <w:rFonts w:cstheme="minorHAnsi"/>
          <w:shd w:val="clear" w:color="auto" w:fill="FFFFFF"/>
        </w:rPr>
        <w:br w:type="page"/>
      </w:r>
    </w:p>
    <w:p w14:paraId="3C5B75E5" w14:textId="7AF474EE" w:rsidR="00324819" w:rsidRPr="00F42A67" w:rsidRDefault="00A54598" w:rsidP="00B83589">
      <w:pPr>
        <w:pStyle w:val="Heading1"/>
        <w:rPr>
          <w:rFonts w:asciiTheme="minorHAnsi" w:hAnsiTheme="minorHAnsi" w:cstheme="minorHAnsi"/>
          <w:shd w:val="clear" w:color="auto" w:fill="FFFFFF"/>
        </w:rPr>
      </w:pPr>
      <w:bookmarkStart w:id="10" w:name="_Toc139013378"/>
      <w:bookmarkStart w:id="11" w:name="_Hlk124348045"/>
      <w:r w:rsidRPr="00F42A67">
        <w:rPr>
          <w:rFonts w:asciiTheme="minorHAnsi" w:hAnsiTheme="minorHAnsi" w:cstheme="minorHAnsi"/>
          <w:shd w:val="clear" w:color="auto" w:fill="FFFFFF"/>
        </w:rPr>
        <w:lastRenderedPageBreak/>
        <w:t>Our Team</w:t>
      </w:r>
      <w:bookmarkEnd w:id="10"/>
    </w:p>
    <w:p w14:paraId="30B115D8" w14:textId="0B28AD50" w:rsidR="00324819" w:rsidRPr="00F42A67" w:rsidRDefault="00887DF6" w:rsidP="00A54598">
      <w:pPr>
        <w:rPr>
          <w:rFonts w:cstheme="minorHAnsi"/>
        </w:rPr>
      </w:pPr>
      <w:r w:rsidRPr="00F42A67">
        <w:rPr>
          <w:rFonts w:cstheme="minorHAnsi"/>
        </w:rPr>
        <w:br/>
      </w:r>
      <w:r w:rsidR="00A54598" w:rsidRPr="00F42A67">
        <w:rPr>
          <w:rStyle w:val="wdyuqq"/>
          <w:rFonts w:cstheme="minorHAnsi"/>
        </w:rPr>
        <w:t>We are not a team because we work together. We are a team because we respect, trust, and care for each other.</w:t>
      </w:r>
      <w:bookmarkEnd w:id="11"/>
    </w:p>
    <w:p w14:paraId="6E6D4D38" w14:textId="1B2A5BAF" w:rsidR="007B76A7" w:rsidRPr="00F42A67" w:rsidRDefault="00333EFA" w:rsidP="000B2124">
      <w:pPr>
        <w:pStyle w:val="Heading2"/>
        <w:rPr>
          <w:rFonts w:asciiTheme="minorHAnsi" w:hAnsiTheme="minorHAnsi" w:cstheme="minorHAnsi"/>
          <w:shd w:val="clear" w:color="auto" w:fill="FFFFFF"/>
        </w:rPr>
      </w:pPr>
      <w:bookmarkStart w:id="12" w:name="_Toc139013379"/>
      <w:r w:rsidRPr="00F42A67">
        <w:rPr>
          <w:rFonts w:asciiTheme="minorHAnsi" w:hAnsiTheme="minorHAnsi" w:cstheme="minorHAnsi"/>
          <w:shd w:val="clear" w:color="auto" w:fill="FFFFFF"/>
        </w:rPr>
        <w:t>Organizational Structure</w:t>
      </w:r>
      <w:bookmarkEnd w:id="12"/>
    </w:p>
    <w:p w14:paraId="430BF947" w14:textId="233CC66E" w:rsidR="00333EFA" w:rsidRPr="00F42A67" w:rsidRDefault="00333EFA" w:rsidP="007B76A7">
      <w:pPr>
        <w:rPr>
          <w:rFonts w:cstheme="minorHAnsi"/>
        </w:rPr>
      </w:pPr>
      <w:r w:rsidRPr="00F42A67">
        <w:rPr>
          <w:rFonts w:cstheme="minorHAnsi"/>
        </w:rPr>
        <w:t>The organizational structure of the Health Promotion Offices includes the following positions:</w:t>
      </w:r>
    </w:p>
    <w:p w14:paraId="39C54746" w14:textId="7DBFBC85" w:rsidR="00333EFA" w:rsidRPr="00F42A67" w:rsidRDefault="00333EFA" w:rsidP="00FA1886">
      <w:pPr>
        <w:pStyle w:val="ListParagraph"/>
        <w:numPr>
          <w:ilvl w:val="0"/>
          <w:numId w:val="1"/>
        </w:numPr>
        <w:rPr>
          <w:rFonts w:cstheme="minorHAnsi"/>
        </w:rPr>
      </w:pPr>
      <w:r w:rsidRPr="00F42A67">
        <w:rPr>
          <w:rFonts w:cstheme="minorHAnsi"/>
        </w:rPr>
        <w:t xml:space="preserve">Director, who reports to the </w:t>
      </w:r>
      <w:r w:rsidR="00616744">
        <w:rPr>
          <w:rFonts w:cstheme="minorHAnsi"/>
        </w:rPr>
        <w:t xml:space="preserve">Vice Provost and </w:t>
      </w:r>
      <w:r w:rsidRPr="00F42A67">
        <w:rPr>
          <w:rFonts w:cstheme="minorHAnsi"/>
        </w:rPr>
        <w:t>Director of University Health Service</w:t>
      </w:r>
    </w:p>
    <w:p w14:paraId="4312B713" w14:textId="5E77E9E1" w:rsidR="00333EFA" w:rsidRPr="00F42A67" w:rsidRDefault="00333EFA" w:rsidP="00FA1886">
      <w:pPr>
        <w:pStyle w:val="ListParagraph"/>
        <w:numPr>
          <w:ilvl w:val="0"/>
          <w:numId w:val="1"/>
        </w:numPr>
        <w:rPr>
          <w:rFonts w:cstheme="minorHAnsi"/>
        </w:rPr>
      </w:pPr>
      <w:r w:rsidRPr="00F42A67">
        <w:rPr>
          <w:rFonts w:cstheme="minorHAnsi"/>
        </w:rPr>
        <w:t>Two Health Promotion Specialists (one for Health Equity and one for Student Well-being), reporting to the Director of the Health Promotion Office</w:t>
      </w:r>
    </w:p>
    <w:p w14:paraId="39545034" w14:textId="0F395EBF" w:rsidR="00333EFA" w:rsidRPr="00F42A67" w:rsidRDefault="00333EFA" w:rsidP="00FA1886">
      <w:pPr>
        <w:pStyle w:val="ListParagraph"/>
        <w:numPr>
          <w:ilvl w:val="0"/>
          <w:numId w:val="1"/>
        </w:numPr>
        <w:rPr>
          <w:rFonts w:cstheme="minorHAnsi"/>
        </w:rPr>
      </w:pPr>
      <w:r w:rsidRPr="00F42A67">
        <w:rPr>
          <w:rFonts w:cstheme="minorHAnsi"/>
        </w:rPr>
        <w:t>A Graduate Assistant for Eastman Well-being (reporting to the Director of HPO), as well as a Graduate Assistant for the Mindful University Project and a Graduate Assistant for Graduate Student Well-being (reporting to the Health Promotion Specialist for Well-being)</w:t>
      </w:r>
    </w:p>
    <w:p w14:paraId="26F48D05" w14:textId="03F78C1F" w:rsidR="00333EFA" w:rsidRPr="00F42A67" w:rsidRDefault="00333EFA" w:rsidP="00FA1886">
      <w:pPr>
        <w:pStyle w:val="ListParagraph"/>
        <w:numPr>
          <w:ilvl w:val="0"/>
          <w:numId w:val="1"/>
        </w:numPr>
        <w:rPr>
          <w:rFonts w:cstheme="minorHAnsi"/>
        </w:rPr>
      </w:pPr>
      <w:r w:rsidRPr="00F42A67">
        <w:rPr>
          <w:rFonts w:cstheme="minorHAnsi"/>
        </w:rPr>
        <w:t>An undergraduate coordinator for the Mindful University Project (reporting to the Health Promotion Specialist for Well-being)</w:t>
      </w:r>
    </w:p>
    <w:p w14:paraId="4AC74320" w14:textId="2B4DB650" w:rsidR="0014123B" w:rsidRPr="00F42A67" w:rsidRDefault="0014123B" w:rsidP="00FA1886">
      <w:pPr>
        <w:pStyle w:val="ListParagraph"/>
        <w:numPr>
          <w:ilvl w:val="0"/>
          <w:numId w:val="1"/>
        </w:numPr>
        <w:rPr>
          <w:rFonts w:cstheme="minorHAnsi"/>
        </w:rPr>
      </w:pPr>
      <w:r w:rsidRPr="00F42A67">
        <w:rPr>
          <w:rFonts w:cstheme="minorHAnsi"/>
        </w:rPr>
        <w:t>A team of Senior Peer Health Advocates and Peer Health Advocates, reporting to the Health Promotion Specialist for Health Equity</w:t>
      </w:r>
    </w:p>
    <w:p w14:paraId="5F57E2C4" w14:textId="2A7D510D" w:rsidR="0014123B" w:rsidRPr="00F42A67" w:rsidRDefault="00616744" w:rsidP="00FA1886">
      <w:pPr>
        <w:pStyle w:val="ListParagraph"/>
        <w:numPr>
          <w:ilvl w:val="0"/>
          <w:numId w:val="1"/>
        </w:numPr>
        <w:rPr>
          <w:rFonts w:cstheme="minorHAnsi"/>
        </w:rPr>
      </w:pPr>
      <w:r>
        <w:rPr>
          <w:rFonts w:cstheme="minorHAnsi"/>
        </w:rPr>
        <w:t xml:space="preserve">The Health Promotion Specialist for Student Well-being also oversees 8 yoga instructors, 8 mindfulness instructors, and one Mindful Professor consultant. </w:t>
      </w:r>
    </w:p>
    <w:p w14:paraId="61E13C80" w14:textId="77777777" w:rsidR="007B76A7" w:rsidRPr="00F42A67" w:rsidRDefault="007B76A7" w:rsidP="007B76A7">
      <w:pPr>
        <w:spacing w:before="100" w:beforeAutospacing="1" w:after="100" w:afterAutospacing="1" w:line="360" w:lineRule="atLeast"/>
        <w:rPr>
          <w:rFonts w:cstheme="minorHAnsi"/>
          <w:shd w:val="clear" w:color="auto" w:fill="FFFFFF"/>
        </w:rPr>
      </w:pPr>
    </w:p>
    <w:p w14:paraId="587C445F" w14:textId="77777777" w:rsidR="00126C21" w:rsidRPr="00F42A67" w:rsidRDefault="004C575E" w:rsidP="00B83589">
      <w:pPr>
        <w:pStyle w:val="Heading1"/>
        <w:rPr>
          <w:rFonts w:asciiTheme="minorHAnsi" w:hAnsiTheme="minorHAnsi" w:cstheme="minorHAnsi"/>
          <w:shd w:val="clear" w:color="auto" w:fill="FFFFFF"/>
        </w:rPr>
      </w:pPr>
      <w:r w:rsidRPr="00F42A67">
        <w:rPr>
          <w:rFonts w:asciiTheme="minorHAnsi" w:hAnsiTheme="minorHAnsi" w:cstheme="minorHAnsi"/>
          <w:shd w:val="clear" w:color="auto" w:fill="FFFFFF"/>
        </w:rPr>
        <w:br w:type="page"/>
      </w:r>
    </w:p>
    <w:p w14:paraId="3CA29188" w14:textId="643E118D" w:rsidR="00126C21" w:rsidRPr="00F42A67" w:rsidRDefault="00887DF6" w:rsidP="00126C21">
      <w:pPr>
        <w:pStyle w:val="Heading1"/>
        <w:rPr>
          <w:rFonts w:asciiTheme="minorHAnsi" w:hAnsiTheme="minorHAnsi" w:cstheme="minorHAnsi"/>
        </w:rPr>
      </w:pPr>
      <w:bookmarkStart w:id="13" w:name="_Toc139013380"/>
      <w:r w:rsidRPr="00F42A67">
        <w:rPr>
          <w:rFonts w:asciiTheme="minorHAnsi" w:hAnsiTheme="minorHAnsi" w:cstheme="minorHAnsi"/>
        </w:rPr>
        <w:lastRenderedPageBreak/>
        <w:t>Our Commitment to DEI</w:t>
      </w:r>
      <w:bookmarkEnd w:id="13"/>
    </w:p>
    <w:p w14:paraId="7C7AD625" w14:textId="036314FC" w:rsidR="00887DF6" w:rsidRPr="00F42A67" w:rsidRDefault="00887DF6" w:rsidP="00887DF6">
      <w:pPr>
        <w:rPr>
          <w:rStyle w:val="wdyuqq"/>
          <w:rFonts w:cstheme="minorHAnsi"/>
        </w:rPr>
      </w:pPr>
      <w:r w:rsidRPr="00F42A67">
        <w:rPr>
          <w:rStyle w:val="wdyuqq"/>
          <w:rFonts w:cstheme="minorHAnsi"/>
        </w:rPr>
        <w:br/>
        <w:t xml:space="preserve">The UHS Health Promotion Office is committed to fostering a culture which values diversity, equity, and inclusion. We strive to cultivate sustainable and impactful health promotion and well-being action that can be embedded into our campus community. Our work values the uniqueness of each student’s ethnic/indigenous/racial identity, nationality and citizenship, religious beliefs, sexual orientation, gender and gender expression, age, ability, body shape / size, and socio-economic status, veteran status, as well as the intersectionality of these social identities. </w:t>
      </w:r>
    </w:p>
    <w:p w14:paraId="58DD57E0" w14:textId="526025CA" w:rsidR="00126C21" w:rsidRPr="00F42A67" w:rsidRDefault="00887DF6" w:rsidP="00126C21">
      <w:pPr>
        <w:spacing w:after="0"/>
        <w:rPr>
          <w:rFonts w:cstheme="minorHAnsi"/>
          <w:b/>
          <w:bCs/>
          <w:shd w:val="clear" w:color="auto" w:fill="FFFFFF"/>
        </w:rPr>
      </w:pPr>
      <w:r w:rsidRPr="00F42A67">
        <w:rPr>
          <w:rFonts w:cstheme="minorHAnsi"/>
          <w:b/>
          <w:bCs/>
          <w:shd w:val="clear" w:color="auto" w:fill="FFFFFF"/>
        </w:rPr>
        <w:t>Sixty-</w:t>
      </w:r>
      <w:r w:rsidR="00616744">
        <w:rPr>
          <w:rFonts w:cstheme="minorHAnsi"/>
          <w:b/>
          <w:bCs/>
          <w:shd w:val="clear" w:color="auto" w:fill="FFFFFF"/>
        </w:rPr>
        <w:t>seven</w:t>
      </w:r>
      <w:r w:rsidRPr="00F42A67">
        <w:rPr>
          <w:rFonts w:cstheme="minorHAnsi"/>
          <w:b/>
          <w:bCs/>
          <w:shd w:val="clear" w:color="auto" w:fill="FFFFFF"/>
        </w:rPr>
        <w:t xml:space="preserve"> hours of DEI trainings were completed by HPO staff in 2022-2023. Here is a sampling of the trainings we attended:</w:t>
      </w:r>
    </w:p>
    <w:p w14:paraId="3ABC7115" w14:textId="77777777" w:rsidR="00616744" w:rsidRPr="00616744" w:rsidRDefault="00616744" w:rsidP="00616744">
      <w:pPr>
        <w:pStyle w:val="ListParagraph"/>
        <w:numPr>
          <w:ilvl w:val="0"/>
          <w:numId w:val="6"/>
        </w:numPr>
      </w:pPr>
      <w:r w:rsidRPr="00616744">
        <w:t>Transgender Health</w:t>
      </w:r>
    </w:p>
    <w:p w14:paraId="6A4B09B1" w14:textId="77777777" w:rsidR="00616744" w:rsidRPr="00616744" w:rsidRDefault="00616744" w:rsidP="00616744">
      <w:pPr>
        <w:pStyle w:val="ListParagraph"/>
        <w:numPr>
          <w:ilvl w:val="0"/>
          <w:numId w:val="6"/>
        </w:numPr>
      </w:pPr>
      <w:r w:rsidRPr="00616744">
        <w:t>Exploring Women’s Narratives</w:t>
      </w:r>
    </w:p>
    <w:p w14:paraId="5BBFCE0D" w14:textId="77777777" w:rsidR="00616744" w:rsidRPr="00616744" w:rsidRDefault="00616744" w:rsidP="00616744">
      <w:pPr>
        <w:pStyle w:val="ListParagraph"/>
        <w:numPr>
          <w:ilvl w:val="0"/>
          <w:numId w:val="6"/>
        </w:numPr>
      </w:pPr>
      <w:r w:rsidRPr="00616744">
        <w:t>Bringing Family Therapy to Trans Youth</w:t>
      </w:r>
    </w:p>
    <w:p w14:paraId="6850A123" w14:textId="77777777" w:rsidR="00616744" w:rsidRPr="00616744" w:rsidRDefault="00616744" w:rsidP="00616744">
      <w:pPr>
        <w:pStyle w:val="ListParagraph"/>
        <w:numPr>
          <w:ilvl w:val="0"/>
          <w:numId w:val="6"/>
        </w:numPr>
      </w:pPr>
      <w:r w:rsidRPr="00616744">
        <w:t>Why Mental Health Equity is Critical for Student Success</w:t>
      </w:r>
    </w:p>
    <w:p w14:paraId="7842A270" w14:textId="77777777" w:rsidR="00616744" w:rsidRPr="00616744" w:rsidRDefault="00616744" w:rsidP="00616744">
      <w:pPr>
        <w:pStyle w:val="ListParagraph"/>
        <w:numPr>
          <w:ilvl w:val="0"/>
          <w:numId w:val="6"/>
        </w:numPr>
      </w:pPr>
      <w:r w:rsidRPr="00616744">
        <w:t>Chinese Name Pronunciations</w:t>
      </w:r>
    </w:p>
    <w:p w14:paraId="2F5EA404" w14:textId="77777777" w:rsidR="00616744" w:rsidRPr="00616744" w:rsidRDefault="00616744" w:rsidP="00616744">
      <w:pPr>
        <w:pStyle w:val="ListParagraph"/>
        <w:numPr>
          <w:ilvl w:val="0"/>
          <w:numId w:val="6"/>
        </w:numPr>
      </w:pPr>
      <w:r w:rsidRPr="00616744">
        <w:t>Emerging NCHA Data on Queer and Trans Student Well-Being</w:t>
      </w:r>
    </w:p>
    <w:p w14:paraId="5CC6F4B5" w14:textId="77777777" w:rsidR="00616744" w:rsidRPr="00616744" w:rsidRDefault="00616744" w:rsidP="00616744">
      <w:pPr>
        <w:pStyle w:val="ListParagraph"/>
        <w:numPr>
          <w:ilvl w:val="0"/>
          <w:numId w:val="6"/>
        </w:numPr>
      </w:pPr>
      <w:r w:rsidRPr="00616744">
        <w:t>Reproductive Injustices</w:t>
      </w:r>
    </w:p>
    <w:p w14:paraId="57A6B9FD" w14:textId="77777777" w:rsidR="00616744" w:rsidRPr="00616744" w:rsidRDefault="00616744" w:rsidP="00616744">
      <w:pPr>
        <w:pStyle w:val="ListParagraph"/>
        <w:numPr>
          <w:ilvl w:val="0"/>
          <w:numId w:val="6"/>
        </w:numPr>
      </w:pPr>
      <w:r w:rsidRPr="00616744">
        <w:t>Inclusive Leadership</w:t>
      </w:r>
    </w:p>
    <w:p w14:paraId="323A10E1" w14:textId="77777777" w:rsidR="00616744" w:rsidRPr="00616744" w:rsidRDefault="00616744" w:rsidP="00616744">
      <w:pPr>
        <w:pStyle w:val="ListParagraph"/>
        <w:numPr>
          <w:ilvl w:val="0"/>
          <w:numId w:val="6"/>
        </w:numPr>
      </w:pPr>
      <w:r w:rsidRPr="00616744">
        <w:t>Development of Asexual Stigma Inventory</w:t>
      </w:r>
    </w:p>
    <w:p w14:paraId="78A645C7" w14:textId="77777777" w:rsidR="00616744" w:rsidRPr="00616744" w:rsidRDefault="00616744" w:rsidP="00616744">
      <w:pPr>
        <w:pStyle w:val="ListParagraph"/>
        <w:numPr>
          <w:ilvl w:val="0"/>
          <w:numId w:val="6"/>
        </w:numPr>
      </w:pPr>
      <w:r w:rsidRPr="00616744">
        <w:t>Understanding Queer Families</w:t>
      </w:r>
    </w:p>
    <w:p w14:paraId="1DCFCC6B" w14:textId="77777777" w:rsidR="00616744" w:rsidRPr="00616744" w:rsidRDefault="00616744" w:rsidP="00616744">
      <w:pPr>
        <w:pStyle w:val="ListParagraph"/>
        <w:numPr>
          <w:ilvl w:val="0"/>
          <w:numId w:val="6"/>
        </w:numPr>
      </w:pPr>
      <w:r w:rsidRPr="00616744">
        <w:t>Religious Diversity in the Classroom and on Campus</w:t>
      </w:r>
    </w:p>
    <w:p w14:paraId="47E1F8B7" w14:textId="77777777" w:rsidR="00616744" w:rsidRPr="00616744" w:rsidRDefault="00616744" w:rsidP="00616744">
      <w:pPr>
        <w:pStyle w:val="ListParagraph"/>
        <w:numPr>
          <w:ilvl w:val="0"/>
          <w:numId w:val="6"/>
        </w:numPr>
      </w:pPr>
      <w:r w:rsidRPr="00616744">
        <w:t>Understanding Intergenerational Cultural Scripts to Unlock Our Power</w:t>
      </w:r>
    </w:p>
    <w:p w14:paraId="430F6823" w14:textId="77777777" w:rsidR="00616744" w:rsidRPr="00616744" w:rsidRDefault="00616744" w:rsidP="00616744">
      <w:pPr>
        <w:pStyle w:val="ListParagraph"/>
        <w:numPr>
          <w:ilvl w:val="0"/>
          <w:numId w:val="6"/>
        </w:numPr>
      </w:pPr>
      <w:r w:rsidRPr="00616744">
        <w:t>Addressing Weight Bias and Stigma for a More Inclusive Future</w:t>
      </w:r>
    </w:p>
    <w:p w14:paraId="411AD085" w14:textId="77777777" w:rsidR="00616744" w:rsidRPr="00616744" w:rsidRDefault="00616744" w:rsidP="00616744">
      <w:pPr>
        <w:pStyle w:val="ListParagraph"/>
        <w:numPr>
          <w:ilvl w:val="0"/>
          <w:numId w:val="6"/>
        </w:numPr>
      </w:pPr>
      <w:r w:rsidRPr="00616744">
        <w:t>Creating Accessible Documents</w:t>
      </w:r>
    </w:p>
    <w:p w14:paraId="3CBE54EF" w14:textId="77777777" w:rsidR="00616744" w:rsidRPr="00616744" w:rsidRDefault="00616744" w:rsidP="00616744">
      <w:pPr>
        <w:pStyle w:val="ListParagraph"/>
        <w:numPr>
          <w:ilvl w:val="0"/>
          <w:numId w:val="6"/>
        </w:numPr>
      </w:pPr>
      <w:r w:rsidRPr="00616744">
        <w:t>Safe Space Lab</w:t>
      </w:r>
    </w:p>
    <w:p w14:paraId="6CCD2DC3" w14:textId="77777777" w:rsidR="00616744" w:rsidRPr="00616744" w:rsidRDefault="00616744" w:rsidP="00616744">
      <w:pPr>
        <w:pStyle w:val="ListParagraph"/>
        <w:numPr>
          <w:ilvl w:val="0"/>
          <w:numId w:val="6"/>
        </w:numPr>
      </w:pPr>
      <w:r w:rsidRPr="00616744">
        <w:t>Enhancing Knowledge &amp; Skills in Working with First-Gen Students</w:t>
      </w:r>
    </w:p>
    <w:p w14:paraId="166182FC" w14:textId="77777777" w:rsidR="00616744" w:rsidRPr="00616744" w:rsidRDefault="00616744" w:rsidP="00616744">
      <w:pPr>
        <w:pStyle w:val="ListParagraph"/>
        <w:numPr>
          <w:ilvl w:val="0"/>
          <w:numId w:val="6"/>
        </w:numPr>
      </w:pPr>
      <w:r w:rsidRPr="00616744">
        <w:t>Creating Accessible Public Health Communications</w:t>
      </w:r>
    </w:p>
    <w:p w14:paraId="35EABBD0" w14:textId="77777777" w:rsidR="00616744" w:rsidRPr="00616744" w:rsidRDefault="00616744" w:rsidP="00616744">
      <w:pPr>
        <w:pStyle w:val="ListParagraph"/>
        <w:numPr>
          <w:ilvl w:val="0"/>
          <w:numId w:val="6"/>
        </w:numPr>
      </w:pPr>
      <w:r w:rsidRPr="00616744">
        <w:t>Navigating the PWI as an Underrepresented Minority Student</w:t>
      </w:r>
    </w:p>
    <w:p w14:paraId="0933F23B" w14:textId="77777777" w:rsidR="00616744" w:rsidRPr="00616744" w:rsidRDefault="00616744" w:rsidP="00616744">
      <w:pPr>
        <w:pStyle w:val="ListParagraph"/>
        <w:numPr>
          <w:ilvl w:val="0"/>
          <w:numId w:val="6"/>
        </w:numPr>
      </w:pPr>
      <w:r w:rsidRPr="00616744">
        <w:t>Mental Health Care for Transgender and Gender Diverse College Students</w:t>
      </w:r>
    </w:p>
    <w:p w14:paraId="28E088D8" w14:textId="77777777" w:rsidR="00616744" w:rsidRPr="00616744" w:rsidRDefault="00616744" w:rsidP="00616744">
      <w:pPr>
        <w:pStyle w:val="ListParagraph"/>
        <w:numPr>
          <w:ilvl w:val="0"/>
          <w:numId w:val="6"/>
        </w:numPr>
      </w:pPr>
      <w:r w:rsidRPr="00616744">
        <w:t>Where I Feel Safe: What Makes and Environment Affirming</w:t>
      </w:r>
    </w:p>
    <w:p w14:paraId="48EE7DEA" w14:textId="77777777" w:rsidR="00616744" w:rsidRPr="00616744" w:rsidRDefault="00616744" w:rsidP="00616744">
      <w:pPr>
        <w:pStyle w:val="ListParagraph"/>
        <w:numPr>
          <w:ilvl w:val="0"/>
          <w:numId w:val="6"/>
        </w:numPr>
      </w:pPr>
      <w:r w:rsidRPr="00616744">
        <w:t>Improving Healthcare for Autistic Patients</w:t>
      </w:r>
    </w:p>
    <w:p w14:paraId="006163BC" w14:textId="77777777" w:rsidR="00616744" w:rsidRPr="00616744" w:rsidRDefault="00616744" w:rsidP="00616744">
      <w:pPr>
        <w:pStyle w:val="ListParagraph"/>
        <w:numPr>
          <w:ilvl w:val="0"/>
          <w:numId w:val="6"/>
        </w:numPr>
      </w:pPr>
      <w:r w:rsidRPr="00616744">
        <w:t>Practical Strategies to Cultivate First-Gen Student Success</w:t>
      </w:r>
    </w:p>
    <w:p w14:paraId="333BE217" w14:textId="77777777" w:rsidR="00616744" w:rsidRPr="00616744" w:rsidRDefault="00616744" w:rsidP="00616744">
      <w:pPr>
        <w:pStyle w:val="ListParagraph"/>
        <w:numPr>
          <w:ilvl w:val="0"/>
          <w:numId w:val="6"/>
        </w:numPr>
      </w:pPr>
      <w:r w:rsidRPr="00616744">
        <w:t xml:space="preserve">Teaching Yoga for Disabled Folks </w:t>
      </w:r>
    </w:p>
    <w:p w14:paraId="1B5D4814" w14:textId="77777777" w:rsidR="00616744" w:rsidRPr="00616744" w:rsidRDefault="00616744" w:rsidP="00616744">
      <w:pPr>
        <w:pStyle w:val="ListParagraph"/>
        <w:numPr>
          <w:ilvl w:val="0"/>
          <w:numId w:val="6"/>
        </w:numPr>
      </w:pPr>
      <w:r w:rsidRPr="00616744">
        <w:t>Intro to Digital Accessibility</w:t>
      </w:r>
    </w:p>
    <w:p w14:paraId="64A2E036" w14:textId="77777777" w:rsidR="00616744" w:rsidRPr="00616744" w:rsidRDefault="00616744" w:rsidP="00616744">
      <w:pPr>
        <w:pStyle w:val="ListParagraph"/>
        <w:numPr>
          <w:ilvl w:val="0"/>
          <w:numId w:val="6"/>
        </w:numPr>
      </w:pPr>
      <w:r w:rsidRPr="00616744">
        <w:t>Creating Accessible Public Health Communications</w:t>
      </w:r>
    </w:p>
    <w:p w14:paraId="57805341" w14:textId="77777777" w:rsidR="00616744" w:rsidRPr="00616744" w:rsidRDefault="00616744" w:rsidP="00616744">
      <w:pPr>
        <w:pStyle w:val="ListParagraph"/>
        <w:numPr>
          <w:ilvl w:val="0"/>
          <w:numId w:val="6"/>
        </w:numPr>
      </w:pPr>
      <w:r w:rsidRPr="00616744">
        <w:t>A University’s Journey to a Size-Inclusive Campus</w:t>
      </w:r>
    </w:p>
    <w:p w14:paraId="06DAB553" w14:textId="77777777" w:rsidR="00887DF6" w:rsidRPr="00F42A67" w:rsidRDefault="00887DF6">
      <w:pPr>
        <w:rPr>
          <w:rFonts w:eastAsiaTheme="majorEastAsia" w:cstheme="minorHAnsi"/>
          <w:color w:val="2F5496" w:themeColor="accent1" w:themeShade="BF"/>
          <w:sz w:val="32"/>
          <w:szCs w:val="32"/>
          <w:shd w:val="clear" w:color="auto" w:fill="FFFFFF"/>
        </w:rPr>
      </w:pPr>
      <w:r w:rsidRPr="00F42A67">
        <w:rPr>
          <w:rFonts w:cstheme="minorHAnsi"/>
          <w:shd w:val="clear" w:color="auto" w:fill="FFFFFF"/>
        </w:rPr>
        <w:br w:type="page"/>
      </w:r>
    </w:p>
    <w:p w14:paraId="092B2245" w14:textId="1A5DC72A" w:rsidR="00C9568A" w:rsidRPr="00F42A67" w:rsidRDefault="00887DF6" w:rsidP="00B83589">
      <w:pPr>
        <w:pStyle w:val="Heading1"/>
        <w:rPr>
          <w:rFonts w:asciiTheme="minorHAnsi" w:hAnsiTheme="minorHAnsi" w:cstheme="minorHAnsi"/>
          <w:shd w:val="clear" w:color="auto" w:fill="FFFFFF"/>
        </w:rPr>
      </w:pPr>
      <w:bookmarkStart w:id="14" w:name="_Toc139013381"/>
      <w:r w:rsidRPr="00F42A67">
        <w:rPr>
          <w:rFonts w:asciiTheme="minorHAnsi" w:hAnsiTheme="minorHAnsi" w:cstheme="minorHAnsi"/>
          <w:shd w:val="clear" w:color="auto" w:fill="FFFFFF"/>
        </w:rPr>
        <w:lastRenderedPageBreak/>
        <w:t>Financial Summary</w:t>
      </w:r>
      <w:bookmarkEnd w:id="14"/>
    </w:p>
    <w:p w14:paraId="527EEB62" w14:textId="0CBFEF59" w:rsidR="001A6B7E" w:rsidRPr="00F42A67" w:rsidRDefault="00887DF6" w:rsidP="00A22C7E">
      <w:pPr>
        <w:spacing w:before="100" w:beforeAutospacing="1" w:after="100" w:afterAutospacing="1" w:line="276" w:lineRule="auto"/>
        <w:rPr>
          <w:rFonts w:cstheme="minorHAnsi"/>
          <w:shd w:val="clear" w:color="auto" w:fill="FFFFFF"/>
        </w:rPr>
      </w:pPr>
      <w:bookmarkStart w:id="15" w:name="_Hlk124945693"/>
      <w:r w:rsidRPr="00F42A67">
        <w:rPr>
          <w:rFonts w:cstheme="minorHAnsi"/>
          <w:shd w:val="clear" w:color="auto" w:fill="FFFFFF"/>
        </w:rPr>
        <w:t xml:space="preserve">The total budget for the Health Promotion Office was comprised of </w:t>
      </w:r>
      <w:r w:rsidR="00616744">
        <w:rPr>
          <w:rFonts w:cstheme="minorHAnsi"/>
          <w:shd w:val="clear" w:color="auto" w:fill="FFFFFF"/>
        </w:rPr>
        <w:t>79</w:t>
      </w:r>
      <w:r w:rsidRPr="00F42A67">
        <w:rPr>
          <w:rFonts w:cstheme="minorHAnsi"/>
          <w:shd w:val="clear" w:color="auto" w:fill="FFFFFF"/>
        </w:rPr>
        <w:t>.1% salary and benefits costs</w:t>
      </w:r>
      <w:r w:rsidR="00616744">
        <w:rPr>
          <w:rFonts w:cstheme="minorHAnsi"/>
          <w:shd w:val="clear" w:color="auto" w:fill="FFFFFF"/>
        </w:rPr>
        <w:t xml:space="preserve"> ($289,558)</w:t>
      </w:r>
      <w:r w:rsidRPr="00F42A67">
        <w:rPr>
          <w:rFonts w:cstheme="minorHAnsi"/>
          <w:shd w:val="clear" w:color="auto" w:fill="FFFFFF"/>
        </w:rPr>
        <w:t>, 1</w:t>
      </w:r>
      <w:r w:rsidR="00616744">
        <w:rPr>
          <w:rFonts w:cstheme="minorHAnsi"/>
          <w:shd w:val="clear" w:color="auto" w:fill="FFFFFF"/>
        </w:rPr>
        <w:t>1</w:t>
      </w:r>
      <w:r w:rsidRPr="00F42A67">
        <w:rPr>
          <w:rFonts w:cstheme="minorHAnsi"/>
          <w:shd w:val="clear" w:color="auto" w:fill="FFFFFF"/>
        </w:rPr>
        <w:t>.</w:t>
      </w:r>
      <w:r w:rsidR="00616744">
        <w:rPr>
          <w:rFonts w:cstheme="minorHAnsi"/>
          <w:shd w:val="clear" w:color="auto" w:fill="FFFFFF"/>
        </w:rPr>
        <w:t>6</w:t>
      </w:r>
      <w:r w:rsidRPr="00F42A67">
        <w:rPr>
          <w:rFonts w:cstheme="minorHAnsi"/>
          <w:shd w:val="clear" w:color="auto" w:fill="FFFFFF"/>
        </w:rPr>
        <w:t>% non-salary expenses</w:t>
      </w:r>
      <w:r w:rsidR="00616744">
        <w:rPr>
          <w:rFonts w:cstheme="minorHAnsi"/>
          <w:shd w:val="clear" w:color="auto" w:fill="FFFFFF"/>
        </w:rPr>
        <w:t xml:space="preserve"> ($42,598)</w:t>
      </w:r>
      <w:r w:rsidRPr="00F42A67">
        <w:rPr>
          <w:rFonts w:cstheme="minorHAnsi"/>
          <w:shd w:val="clear" w:color="auto" w:fill="FFFFFF"/>
        </w:rPr>
        <w:t xml:space="preserve">, and </w:t>
      </w:r>
      <w:r w:rsidR="00616744">
        <w:rPr>
          <w:rFonts w:cstheme="minorHAnsi"/>
          <w:shd w:val="clear" w:color="auto" w:fill="FFFFFF"/>
        </w:rPr>
        <w:t>9</w:t>
      </w:r>
      <w:r w:rsidRPr="00F42A67">
        <w:rPr>
          <w:rFonts w:cstheme="minorHAnsi"/>
          <w:shd w:val="clear" w:color="auto" w:fill="FFFFFF"/>
        </w:rPr>
        <w:t>.</w:t>
      </w:r>
      <w:r w:rsidR="00616744">
        <w:rPr>
          <w:rFonts w:cstheme="minorHAnsi"/>
          <w:shd w:val="clear" w:color="auto" w:fill="FFFFFF"/>
        </w:rPr>
        <w:t>2</w:t>
      </w:r>
      <w:r w:rsidRPr="00F42A67">
        <w:rPr>
          <w:rFonts w:cstheme="minorHAnsi"/>
          <w:shd w:val="clear" w:color="auto" w:fill="FFFFFF"/>
        </w:rPr>
        <w:t>% student salaries</w:t>
      </w:r>
      <w:r w:rsidR="00616744">
        <w:rPr>
          <w:rFonts w:cstheme="minorHAnsi"/>
          <w:shd w:val="clear" w:color="auto" w:fill="FFFFFF"/>
        </w:rPr>
        <w:t xml:space="preserve"> ($33,716)</w:t>
      </w:r>
      <w:r w:rsidRPr="00F42A67">
        <w:rPr>
          <w:rFonts w:cstheme="minorHAnsi"/>
          <w:shd w:val="clear" w:color="auto" w:fill="FFFFFF"/>
        </w:rPr>
        <w:t>.</w:t>
      </w:r>
    </w:p>
    <w:p w14:paraId="13FD8919" w14:textId="0E0EC152" w:rsidR="00887DF6" w:rsidRPr="00F42A67" w:rsidRDefault="00887DF6" w:rsidP="00A22C7E">
      <w:pPr>
        <w:spacing w:before="100" w:beforeAutospacing="1" w:after="100" w:afterAutospacing="1" w:line="276" w:lineRule="auto"/>
        <w:rPr>
          <w:rFonts w:cstheme="minorHAnsi"/>
          <w:shd w:val="clear" w:color="auto" w:fill="FFFFFF"/>
        </w:rPr>
      </w:pPr>
      <w:r w:rsidRPr="00F42A67">
        <w:rPr>
          <w:rFonts w:cstheme="minorHAnsi"/>
          <w:shd w:val="clear" w:color="auto" w:fill="FFFFFF"/>
        </w:rPr>
        <w:t xml:space="preserve">Looking more closely at the non-salary expenses, </w:t>
      </w:r>
      <w:r w:rsidR="00616744">
        <w:rPr>
          <w:rFonts w:cstheme="minorHAnsi"/>
          <w:shd w:val="clear" w:color="auto" w:fill="FFFFFF"/>
        </w:rPr>
        <w:t>31.4</w:t>
      </w:r>
      <w:r w:rsidRPr="00F42A67">
        <w:rPr>
          <w:rFonts w:cstheme="minorHAnsi"/>
          <w:shd w:val="clear" w:color="auto" w:fill="FFFFFF"/>
        </w:rPr>
        <w:t>% went to programming costs</w:t>
      </w:r>
      <w:r w:rsidR="00616744">
        <w:rPr>
          <w:rFonts w:cstheme="minorHAnsi"/>
          <w:shd w:val="clear" w:color="auto" w:fill="FFFFFF"/>
        </w:rPr>
        <w:t xml:space="preserve"> ($13,397)</w:t>
      </w:r>
      <w:r w:rsidRPr="00F42A67">
        <w:rPr>
          <w:rFonts w:cstheme="minorHAnsi"/>
          <w:shd w:val="clear" w:color="auto" w:fill="FFFFFF"/>
        </w:rPr>
        <w:t>, 28</w:t>
      </w:r>
      <w:r w:rsidR="00616744">
        <w:rPr>
          <w:rFonts w:cstheme="minorHAnsi"/>
          <w:shd w:val="clear" w:color="auto" w:fill="FFFFFF"/>
        </w:rPr>
        <w:t>.8</w:t>
      </w:r>
      <w:r w:rsidRPr="00F42A67">
        <w:rPr>
          <w:rFonts w:cstheme="minorHAnsi"/>
          <w:shd w:val="clear" w:color="auto" w:fill="FFFFFF"/>
        </w:rPr>
        <w:t>% went to office management costs</w:t>
      </w:r>
      <w:r w:rsidR="00616744">
        <w:rPr>
          <w:rFonts w:cstheme="minorHAnsi"/>
          <w:shd w:val="clear" w:color="auto" w:fill="FFFFFF"/>
        </w:rPr>
        <w:t xml:space="preserve"> ($12,254)</w:t>
      </w:r>
      <w:r w:rsidRPr="00F42A67">
        <w:rPr>
          <w:rFonts w:cstheme="minorHAnsi"/>
          <w:shd w:val="clear" w:color="auto" w:fill="FFFFFF"/>
        </w:rPr>
        <w:t xml:space="preserve">, and </w:t>
      </w:r>
      <w:r w:rsidR="00616744">
        <w:rPr>
          <w:rFonts w:cstheme="minorHAnsi"/>
          <w:shd w:val="clear" w:color="auto" w:fill="FFFFFF"/>
        </w:rPr>
        <w:t>39.8</w:t>
      </w:r>
      <w:r w:rsidRPr="00F42A67">
        <w:rPr>
          <w:rFonts w:cstheme="minorHAnsi"/>
          <w:shd w:val="clear" w:color="auto" w:fill="FFFFFF"/>
        </w:rPr>
        <w:t>% went to staff development costs</w:t>
      </w:r>
      <w:r w:rsidR="00616744">
        <w:rPr>
          <w:rFonts w:cstheme="minorHAnsi"/>
          <w:shd w:val="clear" w:color="auto" w:fill="FFFFFF"/>
        </w:rPr>
        <w:t xml:space="preserve"> ($16,947)</w:t>
      </w:r>
      <w:r w:rsidRPr="00F42A67">
        <w:rPr>
          <w:rFonts w:cstheme="minorHAnsi"/>
          <w:shd w:val="clear" w:color="auto" w:fill="FFFFFF"/>
        </w:rPr>
        <w:t xml:space="preserve">. </w:t>
      </w:r>
    </w:p>
    <w:bookmarkEnd w:id="15"/>
    <w:p w14:paraId="424913AD" w14:textId="08849B7C" w:rsidR="00F648C5" w:rsidRPr="00F42A67" w:rsidRDefault="00F648C5" w:rsidP="00F648C5">
      <w:pPr>
        <w:rPr>
          <w:rFonts w:cstheme="minorHAnsi"/>
          <w:shd w:val="clear" w:color="auto" w:fill="FFFFFF"/>
        </w:rPr>
      </w:pPr>
      <w:r w:rsidRPr="00F42A67">
        <w:rPr>
          <w:rFonts w:cstheme="minorHAnsi"/>
          <w:shd w:val="clear" w:color="auto" w:fill="FFFFFF"/>
        </w:rPr>
        <w:br w:type="page"/>
      </w:r>
    </w:p>
    <w:p w14:paraId="591C4F0F" w14:textId="5B8C8B94" w:rsidR="005229EB" w:rsidRPr="00F42A67" w:rsidRDefault="00887DF6" w:rsidP="00887DF6">
      <w:pPr>
        <w:pStyle w:val="Heading1"/>
        <w:rPr>
          <w:rFonts w:asciiTheme="minorHAnsi" w:hAnsiTheme="minorHAnsi" w:cstheme="minorHAnsi"/>
          <w:shd w:val="clear" w:color="auto" w:fill="FFFFFF"/>
        </w:rPr>
      </w:pPr>
      <w:bookmarkStart w:id="16" w:name="_Toc139013382"/>
      <w:r w:rsidRPr="00F42A67">
        <w:rPr>
          <w:rFonts w:asciiTheme="minorHAnsi" w:hAnsiTheme="minorHAnsi" w:cstheme="minorHAnsi"/>
          <w:shd w:val="clear" w:color="auto" w:fill="FFFFFF"/>
        </w:rPr>
        <w:lastRenderedPageBreak/>
        <w:t>A Year in Review: Programs and Services</w:t>
      </w:r>
      <w:bookmarkEnd w:id="16"/>
    </w:p>
    <w:p w14:paraId="7AAE2FE9" w14:textId="77777777" w:rsidR="00887DF6" w:rsidRPr="00F42A67" w:rsidRDefault="00887DF6">
      <w:pPr>
        <w:rPr>
          <w:rFonts w:cstheme="minorHAnsi"/>
          <w:shd w:val="clear" w:color="auto" w:fill="FFFFFF"/>
        </w:rPr>
      </w:pPr>
    </w:p>
    <w:p w14:paraId="1E3F0226" w14:textId="0BD2E089" w:rsidR="00887DF6" w:rsidRPr="00F42A67" w:rsidRDefault="002F05C4">
      <w:pPr>
        <w:rPr>
          <w:rFonts w:cstheme="minorHAnsi"/>
          <w:shd w:val="clear" w:color="auto" w:fill="FFFFFF"/>
        </w:rPr>
      </w:pPr>
      <w:r>
        <w:rPr>
          <w:rFonts w:cstheme="minorHAnsi"/>
          <w:shd w:val="clear" w:color="auto" w:fill="FFFFFF"/>
        </w:rPr>
        <w:t>13</w:t>
      </w:r>
      <w:r w:rsidR="00887DF6" w:rsidRPr="00F42A67">
        <w:rPr>
          <w:rFonts w:cstheme="minorHAnsi"/>
          <w:shd w:val="clear" w:color="auto" w:fill="FFFFFF"/>
        </w:rPr>
        <w:t>,</w:t>
      </w:r>
      <w:r>
        <w:rPr>
          <w:rFonts w:cstheme="minorHAnsi"/>
          <w:shd w:val="clear" w:color="auto" w:fill="FFFFFF"/>
        </w:rPr>
        <w:t>288</w:t>
      </w:r>
      <w:r w:rsidR="00887DF6" w:rsidRPr="00F42A67">
        <w:rPr>
          <w:rFonts w:cstheme="minorHAnsi"/>
          <w:shd w:val="clear" w:color="auto" w:fill="FFFFFF"/>
        </w:rPr>
        <w:t xml:space="preserve"> students engaged in health promotion programs and services this year.</w:t>
      </w:r>
    </w:p>
    <w:p w14:paraId="279FD372" w14:textId="15203A9E" w:rsidR="00887DF6" w:rsidRPr="00F42A67" w:rsidRDefault="002F05C4">
      <w:pPr>
        <w:rPr>
          <w:rFonts w:cstheme="minorHAnsi"/>
          <w:shd w:val="clear" w:color="auto" w:fill="FFFFFF"/>
        </w:rPr>
      </w:pPr>
      <w:r>
        <w:rPr>
          <w:rFonts w:cstheme="minorHAnsi"/>
          <w:shd w:val="clear" w:color="auto" w:fill="FFFFFF"/>
        </w:rPr>
        <w:t>266</w:t>
      </w:r>
      <w:r w:rsidR="00887DF6" w:rsidRPr="00F42A67">
        <w:rPr>
          <w:rFonts w:cstheme="minorHAnsi"/>
          <w:shd w:val="clear" w:color="auto" w:fill="FFFFFF"/>
        </w:rPr>
        <w:t xml:space="preserve"> total programs were held.</w:t>
      </w:r>
    </w:p>
    <w:p w14:paraId="3FF9EE7B" w14:textId="350538CF" w:rsidR="00887DF6" w:rsidRPr="00F42A67" w:rsidRDefault="00887DF6">
      <w:pPr>
        <w:rPr>
          <w:rFonts w:cstheme="minorHAnsi"/>
          <w:shd w:val="clear" w:color="auto" w:fill="FFFFFF"/>
        </w:rPr>
      </w:pPr>
      <w:r w:rsidRPr="00F42A67">
        <w:rPr>
          <w:rFonts w:cstheme="minorHAnsi"/>
          <w:shd w:val="clear" w:color="auto" w:fill="FFFFFF"/>
        </w:rPr>
        <w:t>There were 1</w:t>
      </w:r>
      <w:r w:rsidR="002F05C4">
        <w:rPr>
          <w:rFonts w:cstheme="minorHAnsi"/>
          <w:shd w:val="clear" w:color="auto" w:fill="FFFFFF"/>
        </w:rPr>
        <w:t>2</w:t>
      </w:r>
      <w:r w:rsidRPr="00F42A67">
        <w:rPr>
          <w:rFonts w:cstheme="minorHAnsi"/>
          <w:shd w:val="clear" w:color="auto" w:fill="FFFFFF"/>
        </w:rPr>
        <w:t xml:space="preserve"> resource fairs, </w:t>
      </w:r>
      <w:r w:rsidR="002F05C4">
        <w:rPr>
          <w:rFonts w:cstheme="minorHAnsi"/>
          <w:shd w:val="clear" w:color="auto" w:fill="FFFFFF"/>
        </w:rPr>
        <w:t>44</w:t>
      </w:r>
      <w:r w:rsidRPr="00F42A67">
        <w:rPr>
          <w:rFonts w:cstheme="minorHAnsi"/>
          <w:shd w:val="clear" w:color="auto" w:fill="FFFFFF"/>
        </w:rPr>
        <w:t xml:space="preserve"> student workshops, and </w:t>
      </w:r>
      <w:r w:rsidR="002F05C4">
        <w:rPr>
          <w:rFonts w:cstheme="minorHAnsi"/>
          <w:shd w:val="clear" w:color="auto" w:fill="FFFFFF"/>
        </w:rPr>
        <w:t>47</w:t>
      </w:r>
      <w:r w:rsidRPr="00F42A67">
        <w:rPr>
          <w:rFonts w:cstheme="minorHAnsi"/>
          <w:shd w:val="clear" w:color="auto" w:fill="FFFFFF"/>
        </w:rPr>
        <w:t xml:space="preserve"> staff trainings.</w:t>
      </w:r>
    </w:p>
    <w:p w14:paraId="019A6710" w14:textId="41630B98" w:rsidR="00887DF6" w:rsidRPr="00F42A67" w:rsidRDefault="002F05C4">
      <w:pPr>
        <w:rPr>
          <w:rFonts w:cstheme="minorHAnsi"/>
          <w:shd w:val="clear" w:color="auto" w:fill="FFFFFF"/>
        </w:rPr>
      </w:pPr>
      <w:r>
        <w:rPr>
          <w:rFonts w:cstheme="minorHAnsi"/>
          <w:shd w:val="clear" w:color="auto" w:fill="FFFFFF"/>
        </w:rPr>
        <w:t>491</w:t>
      </w:r>
      <w:r w:rsidR="00887DF6" w:rsidRPr="00F42A67">
        <w:rPr>
          <w:rFonts w:cstheme="minorHAnsi"/>
          <w:shd w:val="clear" w:color="auto" w:fill="FFFFFF"/>
        </w:rPr>
        <w:t xml:space="preserve"> Safe Sex Express orders were placed.</w:t>
      </w:r>
    </w:p>
    <w:p w14:paraId="224D6C7D" w14:textId="69809010" w:rsidR="00887DF6" w:rsidRPr="00F42A67" w:rsidRDefault="00887DF6">
      <w:pPr>
        <w:rPr>
          <w:rFonts w:cstheme="minorHAnsi"/>
          <w:shd w:val="clear" w:color="auto" w:fill="FFFFFF"/>
        </w:rPr>
      </w:pPr>
      <w:r w:rsidRPr="00F42A67">
        <w:rPr>
          <w:rFonts w:cstheme="minorHAnsi"/>
          <w:shd w:val="clear" w:color="auto" w:fill="FFFFFF"/>
        </w:rPr>
        <w:t>1,</w:t>
      </w:r>
      <w:r w:rsidR="002F05C4">
        <w:rPr>
          <w:rFonts w:cstheme="minorHAnsi"/>
          <w:shd w:val="clear" w:color="auto" w:fill="FFFFFF"/>
        </w:rPr>
        <w:t>525</w:t>
      </w:r>
      <w:r w:rsidRPr="00F42A67">
        <w:rPr>
          <w:rFonts w:cstheme="minorHAnsi"/>
          <w:shd w:val="clear" w:color="auto" w:fill="FFFFFF"/>
        </w:rPr>
        <w:t xml:space="preserve"> students benefited from RA condom kits.</w:t>
      </w:r>
    </w:p>
    <w:p w14:paraId="6227BFF7" w14:textId="7E896A67" w:rsidR="00887DF6" w:rsidRPr="00F42A67" w:rsidRDefault="002F05C4">
      <w:pPr>
        <w:rPr>
          <w:rFonts w:cstheme="minorHAnsi"/>
          <w:shd w:val="clear" w:color="auto" w:fill="FFFFFF"/>
        </w:rPr>
      </w:pPr>
      <w:r>
        <w:rPr>
          <w:rFonts w:cstheme="minorHAnsi"/>
          <w:shd w:val="clear" w:color="auto" w:fill="FFFFFF"/>
        </w:rPr>
        <w:t>71</w:t>
      </w:r>
      <w:r w:rsidR="00887DF6" w:rsidRPr="00F42A67">
        <w:rPr>
          <w:rFonts w:cstheme="minorHAnsi"/>
          <w:shd w:val="clear" w:color="auto" w:fill="FFFFFF"/>
        </w:rPr>
        <w:t>students made STI testing appointments.</w:t>
      </w:r>
    </w:p>
    <w:p w14:paraId="2B32C679" w14:textId="1CB7965C" w:rsidR="00887DF6" w:rsidRPr="00F42A67" w:rsidRDefault="002F05C4">
      <w:pPr>
        <w:rPr>
          <w:rFonts w:cstheme="minorHAnsi"/>
          <w:shd w:val="clear" w:color="auto" w:fill="FFFFFF"/>
        </w:rPr>
      </w:pPr>
      <w:r>
        <w:rPr>
          <w:rFonts w:cstheme="minorHAnsi"/>
          <w:shd w:val="clear" w:color="auto" w:fill="FFFFFF"/>
        </w:rPr>
        <w:t>2,272</w:t>
      </w:r>
      <w:r w:rsidR="00887DF6" w:rsidRPr="00F42A67">
        <w:rPr>
          <w:rFonts w:cstheme="minorHAnsi"/>
          <w:shd w:val="clear" w:color="auto" w:fill="FFFFFF"/>
        </w:rPr>
        <w:t xml:space="preserve"> participants engaged in contemplative practices such as yoga, meditation, and mindfulness.</w:t>
      </w:r>
    </w:p>
    <w:p w14:paraId="282EDA81" w14:textId="01873C41" w:rsidR="00887DF6" w:rsidRPr="00F42A67" w:rsidRDefault="002F05C4">
      <w:pPr>
        <w:rPr>
          <w:rFonts w:cstheme="minorHAnsi"/>
          <w:shd w:val="clear" w:color="auto" w:fill="FFFFFF"/>
        </w:rPr>
      </w:pPr>
      <w:r>
        <w:rPr>
          <w:rFonts w:cstheme="minorHAnsi"/>
          <w:shd w:val="clear" w:color="auto" w:fill="FFFFFF"/>
        </w:rPr>
        <w:t>16</w:t>
      </w:r>
      <w:r w:rsidR="00887DF6" w:rsidRPr="00F42A67">
        <w:rPr>
          <w:rFonts w:cstheme="minorHAnsi"/>
          <w:shd w:val="clear" w:color="auto" w:fill="FFFFFF"/>
        </w:rPr>
        <w:t xml:space="preserve"> students became mindfulness facilitators.</w:t>
      </w:r>
      <w:r w:rsidR="00887DF6" w:rsidRPr="00F42A67">
        <w:rPr>
          <w:rFonts w:cstheme="minorHAnsi"/>
          <w:shd w:val="clear" w:color="auto" w:fill="FFFFFF"/>
        </w:rPr>
        <w:br w:type="page"/>
      </w:r>
    </w:p>
    <w:p w14:paraId="74369C07" w14:textId="64A3570B" w:rsidR="00C00F38" w:rsidRPr="00F42A67" w:rsidRDefault="00887DF6" w:rsidP="00C50FA1">
      <w:pPr>
        <w:pStyle w:val="Heading1"/>
        <w:rPr>
          <w:rFonts w:asciiTheme="minorHAnsi" w:hAnsiTheme="minorHAnsi" w:cstheme="minorHAnsi"/>
          <w:shd w:val="clear" w:color="auto" w:fill="FFFFFF"/>
        </w:rPr>
      </w:pPr>
      <w:bookmarkStart w:id="17" w:name="_Toc139013383"/>
      <w:r w:rsidRPr="00F42A67">
        <w:rPr>
          <w:rFonts w:asciiTheme="minorHAnsi" w:hAnsiTheme="minorHAnsi" w:cstheme="minorHAnsi"/>
          <w:shd w:val="clear" w:color="auto" w:fill="FFFFFF"/>
        </w:rPr>
        <w:lastRenderedPageBreak/>
        <w:t>Pillar #1: Create Supportive Campus Environments</w:t>
      </w:r>
      <w:bookmarkEnd w:id="17"/>
    </w:p>
    <w:p w14:paraId="6C9D7D08"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The well-being of a student does not exist in isolation. There is an undeniable link between campus environments and the students who live in them. The spaces where a student sleeps, eats, learns, and connects all influence their capacity to flourish. Therefore, we must consider how we can create campus environments that support students, rather than ones which create barriers to and hinder their well-being.</w:t>
      </w:r>
    </w:p>
    <w:p w14:paraId="70D28A20"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An ongoing and systematic assessment of the campus viewed through the lens of health promotion is an important component in the creation of supportive environments. The Health Promotion Office will focus on six primary environments, assessing ways in which we have the capacity to infuse well-being into them via our programs, services, or other interventions.</w:t>
      </w:r>
    </w:p>
    <w:p w14:paraId="78089329" w14:textId="4F9D8B29" w:rsidR="00C50FA1" w:rsidRPr="00F42A67" w:rsidRDefault="00C50FA1" w:rsidP="00C50FA1">
      <w:pPr>
        <w:spacing w:before="100" w:beforeAutospacing="1" w:after="100" w:afterAutospacing="1" w:line="240" w:lineRule="auto"/>
        <w:rPr>
          <w:rFonts w:eastAsia="Times New Roman" w:cstheme="minorHAnsi"/>
          <w:sz w:val="24"/>
          <w:szCs w:val="24"/>
        </w:rPr>
      </w:pPr>
      <w:r w:rsidRPr="00C50FA1">
        <w:rPr>
          <w:rFonts w:eastAsia="Times New Roman" w:cstheme="minorHAnsi"/>
          <w:b/>
          <w:bCs/>
          <w:color w:val="000000"/>
          <w:sz w:val="24"/>
          <w:szCs w:val="24"/>
        </w:rPr>
        <w:t>Built Environment</w:t>
      </w:r>
      <w:r w:rsidRPr="00C50FA1">
        <w:rPr>
          <w:rFonts w:eastAsia="Times New Roman" w:cstheme="minorHAnsi"/>
          <w:color w:val="000000"/>
          <w:sz w:val="24"/>
          <w:szCs w:val="24"/>
        </w:rPr>
        <w:t xml:space="preserve"> – residential buildings, dining halls, athletic centers</w:t>
      </w:r>
      <w:r w:rsidRPr="00F42A67">
        <w:rPr>
          <w:rFonts w:eastAsia="Times New Roman" w:cstheme="minorHAnsi"/>
          <w:sz w:val="24"/>
          <w:szCs w:val="24"/>
        </w:rPr>
        <w:br/>
      </w:r>
      <w:r w:rsidRPr="00C50FA1">
        <w:rPr>
          <w:rFonts w:eastAsia="Times New Roman" w:cstheme="minorHAnsi"/>
          <w:b/>
          <w:bCs/>
          <w:color w:val="000000"/>
          <w:sz w:val="24"/>
          <w:szCs w:val="24"/>
        </w:rPr>
        <w:t xml:space="preserve">Natural Environment </w:t>
      </w:r>
      <w:r w:rsidRPr="00C50FA1">
        <w:rPr>
          <w:rFonts w:eastAsia="Times New Roman" w:cstheme="minorHAnsi"/>
          <w:color w:val="000000"/>
          <w:sz w:val="24"/>
          <w:szCs w:val="24"/>
        </w:rPr>
        <w:t>– outdoor spaces, connection to nature</w:t>
      </w:r>
      <w:r w:rsidRPr="00F42A67">
        <w:rPr>
          <w:rFonts w:eastAsia="Times New Roman" w:cstheme="minorHAnsi"/>
          <w:sz w:val="24"/>
          <w:szCs w:val="24"/>
        </w:rPr>
        <w:br/>
      </w:r>
      <w:r w:rsidRPr="00C50FA1">
        <w:rPr>
          <w:rFonts w:eastAsia="Times New Roman" w:cstheme="minorHAnsi"/>
          <w:b/>
          <w:bCs/>
          <w:color w:val="000000"/>
          <w:sz w:val="24"/>
          <w:szCs w:val="24"/>
        </w:rPr>
        <w:t>Learning Environment</w:t>
      </w:r>
      <w:r w:rsidRPr="00C50FA1">
        <w:rPr>
          <w:rFonts w:eastAsia="Times New Roman" w:cstheme="minorHAnsi"/>
          <w:color w:val="000000"/>
          <w:sz w:val="24"/>
          <w:szCs w:val="24"/>
        </w:rPr>
        <w:t xml:space="preserve"> – classrooms and other academic spaces </w:t>
      </w:r>
      <w:r w:rsidRPr="00F42A67">
        <w:rPr>
          <w:rFonts w:eastAsia="Times New Roman" w:cstheme="minorHAnsi"/>
          <w:sz w:val="24"/>
          <w:szCs w:val="24"/>
        </w:rPr>
        <w:br/>
      </w:r>
      <w:r w:rsidRPr="00C50FA1">
        <w:rPr>
          <w:rFonts w:eastAsia="Times New Roman" w:cstheme="minorHAnsi"/>
          <w:b/>
          <w:bCs/>
          <w:color w:val="000000"/>
          <w:sz w:val="24"/>
          <w:szCs w:val="24"/>
        </w:rPr>
        <w:t>Economic Environment</w:t>
      </w:r>
      <w:r w:rsidRPr="00C50FA1">
        <w:rPr>
          <w:rFonts w:eastAsia="Times New Roman" w:cstheme="minorHAnsi"/>
          <w:color w:val="000000"/>
          <w:sz w:val="24"/>
          <w:szCs w:val="24"/>
        </w:rPr>
        <w:t xml:space="preserve"> – connections to support for basic needs</w:t>
      </w:r>
      <w:r w:rsidRPr="00F42A67">
        <w:rPr>
          <w:rFonts w:eastAsia="Times New Roman" w:cstheme="minorHAnsi"/>
          <w:sz w:val="24"/>
          <w:szCs w:val="24"/>
        </w:rPr>
        <w:br/>
      </w:r>
      <w:r w:rsidRPr="00C50FA1">
        <w:rPr>
          <w:rFonts w:eastAsia="Times New Roman" w:cstheme="minorHAnsi"/>
          <w:b/>
          <w:bCs/>
          <w:color w:val="000000"/>
          <w:sz w:val="24"/>
          <w:szCs w:val="24"/>
        </w:rPr>
        <w:t xml:space="preserve">Cultural Environment </w:t>
      </w:r>
      <w:r w:rsidRPr="00C50FA1">
        <w:rPr>
          <w:rFonts w:eastAsia="Times New Roman" w:cstheme="minorHAnsi"/>
          <w:color w:val="000000"/>
          <w:sz w:val="24"/>
          <w:szCs w:val="24"/>
        </w:rPr>
        <w:t>– welcoming diversity in all UHS spaces</w:t>
      </w:r>
      <w:r w:rsidRPr="00F42A67">
        <w:rPr>
          <w:rFonts w:eastAsia="Times New Roman" w:cstheme="minorHAnsi"/>
          <w:sz w:val="24"/>
          <w:szCs w:val="24"/>
        </w:rPr>
        <w:br/>
      </w:r>
      <w:r w:rsidRPr="00C50FA1">
        <w:rPr>
          <w:rFonts w:eastAsia="Times New Roman" w:cstheme="minorHAnsi"/>
          <w:b/>
          <w:bCs/>
          <w:color w:val="000000"/>
          <w:sz w:val="24"/>
          <w:szCs w:val="24"/>
        </w:rPr>
        <w:t xml:space="preserve">Social Environment </w:t>
      </w:r>
      <w:r w:rsidRPr="00C50FA1">
        <w:rPr>
          <w:rFonts w:eastAsia="Times New Roman" w:cstheme="minorHAnsi"/>
          <w:color w:val="000000"/>
          <w:sz w:val="24"/>
          <w:szCs w:val="24"/>
        </w:rPr>
        <w:t>– spaces where students can connect</w:t>
      </w:r>
    </w:p>
    <w:p w14:paraId="1E68AB84" w14:textId="61258913" w:rsidR="00887DF6" w:rsidRPr="00F42A67" w:rsidRDefault="00C50FA1" w:rsidP="00C50FA1">
      <w:pPr>
        <w:pStyle w:val="Heading2"/>
        <w:rPr>
          <w:rFonts w:asciiTheme="minorHAnsi" w:hAnsiTheme="minorHAnsi" w:cstheme="minorHAnsi"/>
        </w:rPr>
      </w:pPr>
      <w:bookmarkStart w:id="18" w:name="_Toc139013384"/>
      <w:r w:rsidRPr="00F42A67">
        <w:rPr>
          <w:rFonts w:asciiTheme="minorHAnsi" w:hAnsiTheme="minorHAnsi" w:cstheme="minorHAnsi"/>
        </w:rPr>
        <w:t>Pillar #1 Accomplishments:</w:t>
      </w:r>
      <w:bookmarkEnd w:id="18"/>
      <w:r w:rsidRPr="00F42A67">
        <w:rPr>
          <w:rFonts w:asciiTheme="minorHAnsi" w:hAnsiTheme="minorHAnsi" w:cstheme="minorHAnsi"/>
        </w:rPr>
        <w:br/>
      </w:r>
    </w:p>
    <w:p w14:paraId="01DD7B01" w14:textId="356E5AB9" w:rsidR="00C50FA1" w:rsidRPr="00F42A67" w:rsidRDefault="002F05C4" w:rsidP="00C50FA1">
      <w:pPr>
        <w:rPr>
          <w:rStyle w:val="wdyuqq"/>
          <w:rFonts w:cstheme="minorHAnsi"/>
        </w:rPr>
      </w:pPr>
      <w:r w:rsidRPr="002F05C4">
        <w:t>Well-Being for Life &amp; Learning Training Program: Launched this year with 245 staff &amp; faculty program registrants. 50 training workshops were provided by our team of collaborators. A total of 51 participants graduated from the program this year.</w:t>
      </w:r>
    </w:p>
    <w:p w14:paraId="182F815C" w14:textId="7C95591B" w:rsidR="00C50FA1" w:rsidRPr="00F42A67" w:rsidRDefault="00C50FA1" w:rsidP="00C50FA1">
      <w:pPr>
        <w:rPr>
          <w:rStyle w:val="wdyuqq"/>
          <w:rFonts w:cstheme="minorHAnsi"/>
        </w:rPr>
      </w:pPr>
      <w:r w:rsidRPr="00F42A67">
        <w:rPr>
          <w:rStyle w:val="wdyuqq"/>
          <w:rFonts w:cstheme="minorHAnsi"/>
        </w:rPr>
        <w:t xml:space="preserve">Hosted over </w:t>
      </w:r>
      <w:r w:rsidR="002F05C4">
        <w:rPr>
          <w:rStyle w:val="wdyuqq"/>
          <w:rFonts w:cstheme="minorHAnsi"/>
        </w:rPr>
        <w:t>325+</w:t>
      </w:r>
      <w:r w:rsidRPr="00F42A67">
        <w:rPr>
          <w:rStyle w:val="wdyuqq"/>
          <w:rFonts w:cstheme="minorHAnsi"/>
        </w:rPr>
        <w:t xml:space="preserve"> students in the Wells Brown Oasis for Destress Fests, meditation sessions, and other events.</w:t>
      </w:r>
    </w:p>
    <w:p w14:paraId="415DB8F3" w14:textId="19E60142" w:rsidR="00C50FA1" w:rsidRPr="00F42A67" w:rsidRDefault="002F05C4" w:rsidP="00C50FA1">
      <w:pPr>
        <w:rPr>
          <w:rStyle w:val="wdyuqq"/>
          <w:rFonts w:cstheme="minorHAnsi"/>
        </w:rPr>
      </w:pPr>
      <w:r w:rsidRPr="002F05C4">
        <w:t>Worked with community yoga studios to bring daily yoga classes to campus with 2,225 participants this year.</w:t>
      </w:r>
    </w:p>
    <w:p w14:paraId="060F9E90" w14:textId="3EBBE80A" w:rsidR="00C50FA1" w:rsidRPr="00F42A67" w:rsidRDefault="00C50FA1" w:rsidP="00C50FA1">
      <w:pPr>
        <w:rPr>
          <w:rStyle w:val="wdyuqq"/>
          <w:rFonts w:cstheme="minorHAnsi"/>
        </w:rPr>
      </w:pPr>
      <w:r w:rsidRPr="00F42A67">
        <w:rPr>
          <w:rStyle w:val="wdyuqq"/>
          <w:rFonts w:cstheme="minorHAnsi"/>
        </w:rPr>
        <w:t>8 UR Student Health Advisory Committee (URSHAC) Meetings.</w:t>
      </w:r>
    </w:p>
    <w:p w14:paraId="07FECFAF" w14:textId="2E203906" w:rsidR="00C50FA1" w:rsidRPr="00F42A67" w:rsidRDefault="002F05C4" w:rsidP="00C50FA1">
      <w:pPr>
        <w:rPr>
          <w:rStyle w:val="wdyuqq"/>
          <w:rFonts w:cstheme="minorHAnsi"/>
        </w:rPr>
      </w:pPr>
      <w:r w:rsidRPr="002F05C4">
        <w:t>Met with all schools to begin creating contemplative spaces across campus.</w:t>
      </w:r>
    </w:p>
    <w:p w14:paraId="6F0293DE" w14:textId="17FAF94F" w:rsidR="00C50FA1" w:rsidRPr="00F42A67" w:rsidRDefault="002F05C4" w:rsidP="00C50FA1">
      <w:pPr>
        <w:rPr>
          <w:rStyle w:val="wdyuqq"/>
          <w:rFonts w:cstheme="minorHAnsi"/>
        </w:rPr>
      </w:pPr>
      <w:r w:rsidRPr="002F05C4">
        <w:t>Conducted the National College Health Assessment in February. Achieved an 18.4% response rate with 923 student responses. Obtained disaggregated reports for LGBTQ+, international, and first-generation students.</w:t>
      </w:r>
    </w:p>
    <w:p w14:paraId="78B0BD9C" w14:textId="77777777" w:rsidR="00C50FA1" w:rsidRPr="00F42A67" w:rsidRDefault="00C50FA1">
      <w:pPr>
        <w:rPr>
          <w:rStyle w:val="wdyuqq"/>
          <w:rFonts w:cstheme="minorHAnsi"/>
        </w:rPr>
      </w:pPr>
      <w:r w:rsidRPr="00F42A67">
        <w:rPr>
          <w:rStyle w:val="wdyuqq"/>
          <w:rFonts w:cstheme="minorHAnsi"/>
        </w:rPr>
        <w:br w:type="page"/>
      </w:r>
    </w:p>
    <w:p w14:paraId="757AF57D" w14:textId="69A9F167" w:rsidR="00C50FA1" w:rsidRPr="00F42A67" w:rsidRDefault="00C50FA1" w:rsidP="00C50FA1">
      <w:pPr>
        <w:pStyle w:val="Heading1"/>
        <w:rPr>
          <w:rFonts w:asciiTheme="minorHAnsi" w:hAnsiTheme="minorHAnsi" w:cstheme="minorHAnsi"/>
        </w:rPr>
      </w:pPr>
      <w:bookmarkStart w:id="19" w:name="_Toc139013385"/>
      <w:r w:rsidRPr="00F42A67">
        <w:rPr>
          <w:rFonts w:asciiTheme="minorHAnsi" w:hAnsiTheme="minorHAnsi" w:cstheme="minorHAnsi"/>
        </w:rPr>
        <w:lastRenderedPageBreak/>
        <w:t>Pillar #2: Create Student Flourishing</w:t>
      </w:r>
      <w:bookmarkEnd w:id="19"/>
    </w:p>
    <w:p w14:paraId="08F56ED6"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 xml:space="preserve">Like college students from across the country, many at the University of Rochester have been struggling with their mental health, especially in the wake of the COVID-19 Pandemic. According to the National College Health Assessment (2022), a substantial number of UR student respondents (81% undergraduate / 70% graduate) report experiencing moderate to severe psychological distress in the last 12 months. Mental health struggles have also negatively impacted their academic performance, including depression (31% UG / 56% G), anxiety (35% UG / 46% G), and stress (51% UG / 47% G). </w:t>
      </w:r>
    </w:p>
    <w:p w14:paraId="4AA9C781"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We aim to take a whole student approach when addressing student mental health, identifying ways in which we can cultivate student flourishing, rather than solely focusing on the absence of depression, anxiety, or stress. Flourishing can be defined as “a state in which all aspects of a person’s life are good” and includes features such as happiness and life satisfaction, mental and physical health, meaning and purpose, character and virtue, and close social relationships (Vanderweele, 2017).</w:t>
      </w:r>
    </w:p>
    <w:p w14:paraId="6E578FCE"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 xml:space="preserve">We will utilize the evidence-based practice of social-emotional learning as a foundation to create supportive programming for students. Building on that, our initiatives to cultivate flourishing will also teach students how to achieve psychological flexibility, incorporating mindfulness, acceptance, equanimity, gratitude, and valued engagement. </w:t>
      </w:r>
    </w:p>
    <w:p w14:paraId="6856FC8E" w14:textId="5AEBE406" w:rsidR="00C50FA1" w:rsidRPr="00F42A67" w:rsidRDefault="00C50FA1" w:rsidP="00C50FA1">
      <w:pPr>
        <w:pStyle w:val="Heading2"/>
        <w:rPr>
          <w:rFonts w:asciiTheme="minorHAnsi" w:hAnsiTheme="minorHAnsi" w:cstheme="minorHAnsi"/>
        </w:rPr>
      </w:pPr>
      <w:bookmarkStart w:id="20" w:name="_Toc139013386"/>
      <w:r w:rsidRPr="00F42A67">
        <w:rPr>
          <w:rFonts w:asciiTheme="minorHAnsi" w:hAnsiTheme="minorHAnsi" w:cstheme="minorHAnsi"/>
        </w:rPr>
        <w:t>Pillar #2 Accomplishments:</w:t>
      </w:r>
      <w:bookmarkEnd w:id="20"/>
    </w:p>
    <w:p w14:paraId="3FAAFDEC" w14:textId="77777777" w:rsidR="002F05C4" w:rsidRPr="002F05C4" w:rsidRDefault="00C50FA1" w:rsidP="002F05C4">
      <w:r w:rsidRPr="00F42A67">
        <w:rPr>
          <w:rStyle w:val="wdyuqq"/>
          <w:rFonts w:cstheme="minorHAnsi"/>
        </w:rPr>
        <w:br/>
      </w:r>
      <w:r w:rsidR="002F05C4" w:rsidRPr="002F05C4">
        <w:t xml:space="preserve">Created Calming U, a 4-week class teaching the skills of mindfulness, emotional intelligence, and self-compassion. Twenty-eight sessions were held throughout the year with 162 attendees and 57 completing all four workshops. </w:t>
      </w:r>
    </w:p>
    <w:p w14:paraId="48ED4EE3" w14:textId="5396D8E2" w:rsidR="002F05C4" w:rsidRPr="002F05C4" w:rsidRDefault="002F05C4" w:rsidP="002F05C4">
      <w:r w:rsidRPr="002F05C4">
        <w:t>Calming U Participant Outcomes:</w:t>
      </w:r>
    </w:p>
    <w:p w14:paraId="0CE0764E" w14:textId="77777777" w:rsidR="002F05C4" w:rsidRPr="002F05C4" w:rsidRDefault="002F05C4" w:rsidP="002F05C4">
      <w:pPr>
        <w:pStyle w:val="ListParagraph"/>
        <w:numPr>
          <w:ilvl w:val="0"/>
          <w:numId w:val="8"/>
        </w:numPr>
      </w:pPr>
      <w:r w:rsidRPr="002F05C4">
        <w:t>95% better understand mindfulness</w:t>
      </w:r>
    </w:p>
    <w:p w14:paraId="1A27348D" w14:textId="77777777" w:rsidR="002F05C4" w:rsidRPr="002F05C4" w:rsidRDefault="002F05C4" w:rsidP="002F05C4">
      <w:pPr>
        <w:pStyle w:val="ListParagraph"/>
        <w:numPr>
          <w:ilvl w:val="0"/>
          <w:numId w:val="8"/>
        </w:numPr>
      </w:pPr>
      <w:r w:rsidRPr="002F05C4">
        <w:t>97% motivated to practice meditation</w:t>
      </w:r>
    </w:p>
    <w:p w14:paraId="6D17D11F" w14:textId="77777777" w:rsidR="002F05C4" w:rsidRPr="002F05C4" w:rsidRDefault="002F05C4" w:rsidP="002F05C4">
      <w:pPr>
        <w:pStyle w:val="ListParagraph"/>
        <w:numPr>
          <w:ilvl w:val="0"/>
          <w:numId w:val="8"/>
        </w:numPr>
      </w:pPr>
      <w:r w:rsidRPr="002F05C4">
        <w:t>98% intend to continue their meditation practice</w:t>
      </w:r>
    </w:p>
    <w:p w14:paraId="12ADD18B" w14:textId="7ABD91E3" w:rsidR="002F05C4" w:rsidRPr="002F05C4" w:rsidRDefault="002F05C4" w:rsidP="002F05C4">
      <w:pPr>
        <w:pStyle w:val="ListParagraph"/>
        <w:numPr>
          <w:ilvl w:val="0"/>
          <w:numId w:val="8"/>
        </w:numPr>
      </w:pPr>
      <w:r w:rsidRPr="002F05C4">
        <w:t xml:space="preserve">72% better able to manage life demands </w:t>
      </w:r>
    </w:p>
    <w:p w14:paraId="5C33679A" w14:textId="31CDDE90" w:rsidR="002F05C4" w:rsidRPr="002F05C4" w:rsidRDefault="002F05C4" w:rsidP="002F05C4">
      <w:r w:rsidRPr="002F05C4">
        <w:t>Continued the Mindful Professor Training Program with 15 graduates from 5 UR schools this spring. This program equips faculty with tools to be present, utilize mindful leadership skills, enhance teaching effectiveness, and learn how to best support students’ well-being.</w:t>
      </w:r>
    </w:p>
    <w:p w14:paraId="7C239612" w14:textId="0ADE533C" w:rsidR="002F05C4" w:rsidRPr="002F05C4" w:rsidRDefault="002F05C4" w:rsidP="002F05C4">
      <w:r w:rsidRPr="002F05C4">
        <w:t>Held the 2nd annual Flourish Festival, a full day event centered on providing students with a variety of wellness and mindfulness activities to engage in.</w:t>
      </w:r>
      <w:r w:rsidRPr="002F05C4">
        <w:t xml:space="preserve"> Over 400 student</w:t>
      </w:r>
      <w:r>
        <w:t>s</w:t>
      </w:r>
      <w:r w:rsidRPr="002F05C4">
        <w:t xml:space="preserve"> attended.</w:t>
      </w:r>
    </w:p>
    <w:p w14:paraId="22B43653" w14:textId="61376A9A" w:rsidR="00C50FA1" w:rsidRPr="00F42A67" w:rsidRDefault="00C50FA1" w:rsidP="00C50FA1">
      <w:pPr>
        <w:pStyle w:val="Heading1"/>
        <w:rPr>
          <w:rStyle w:val="wdyuqq"/>
          <w:rFonts w:asciiTheme="minorHAnsi" w:hAnsiTheme="minorHAnsi" w:cstheme="minorHAnsi"/>
        </w:rPr>
      </w:pPr>
      <w:bookmarkStart w:id="21" w:name="_Toc139013387"/>
      <w:r w:rsidRPr="00F42A67">
        <w:rPr>
          <w:rStyle w:val="wdyuqq"/>
          <w:rFonts w:asciiTheme="minorHAnsi" w:hAnsiTheme="minorHAnsi" w:cstheme="minorHAnsi"/>
        </w:rPr>
        <w:lastRenderedPageBreak/>
        <w:t>Pillar #3: Advocate for Health Equity</w:t>
      </w:r>
      <w:bookmarkEnd w:id="21"/>
    </w:p>
    <w:p w14:paraId="71719928" w14:textId="77777777" w:rsidR="00C50FA1" w:rsidRPr="00F42A67" w:rsidRDefault="00C50FA1" w:rsidP="00C50FA1">
      <w:pPr>
        <w:rPr>
          <w:rFonts w:cstheme="minorHAnsi"/>
        </w:rPr>
      </w:pPr>
    </w:p>
    <w:p w14:paraId="1F598470"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 xml:space="preserve">According to the Robert Wood Johnson Foundation, health equity occurs when “everyone has a fair and just opportunity to be as healthy as possible. This requires removing obstacles to health such as poverty, discrimination, and their consequences, including powerlessness and lack of access to good jobs with fair pay, quality education and housing, safe environments, and health care.” Creating conditions that improve health and addressing the social determinants of health are fundamental to health equity. </w:t>
      </w:r>
    </w:p>
    <w:p w14:paraId="483A734F"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To successfully advocate for health equity, we must first identify important health disparities within our student population. Starting with a robust data set and then disaggregating the data will allow us to better understand the needs of students with marginalized identities. Then we will be able to explore ways to change and implement policies, programs, services, and practices to reduce inequities in the opportunities and resources needed to achieve optimal well-being (Braveman et al., 2017).</w:t>
      </w:r>
    </w:p>
    <w:p w14:paraId="05668780"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We recognize that future initiatives must be designed and delivered to encourage uptake and overcome barriers to access, eliminating unfair and institutional social conditions that give rise to these inequities. We also recognize that equity is not the same as equality. To achieve equity, those students with worse health and fewer resources need more efforts expended to improve their health (Braveman et al., 2017). And finally, we recognize that in this work we need to be mindful of our own privileges and biases and commit to doing our part to create an ethic of care at UHS through continual learning and growth.</w:t>
      </w:r>
    </w:p>
    <w:p w14:paraId="7D8EDD93" w14:textId="38B54557" w:rsidR="00C50FA1" w:rsidRPr="00F42A67" w:rsidRDefault="00C50FA1" w:rsidP="00C50FA1">
      <w:pPr>
        <w:pStyle w:val="Heading2"/>
        <w:rPr>
          <w:rFonts w:asciiTheme="minorHAnsi" w:hAnsiTheme="minorHAnsi" w:cstheme="minorHAnsi"/>
        </w:rPr>
      </w:pPr>
      <w:bookmarkStart w:id="22" w:name="_Toc139013388"/>
      <w:r w:rsidRPr="00F42A67">
        <w:rPr>
          <w:rFonts w:asciiTheme="minorHAnsi" w:hAnsiTheme="minorHAnsi" w:cstheme="minorHAnsi"/>
        </w:rPr>
        <w:t>Pillar #3 Accomplishments:</w:t>
      </w:r>
      <w:bookmarkEnd w:id="22"/>
      <w:r w:rsidRPr="00F42A67">
        <w:rPr>
          <w:rFonts w:asciiTheme="minorHAnsi" w:hAnsiTheme="minorHAnsi" w:cstheme="minorHAnsi"/>
        </w:rPr>
        <w:br/>
      </w:r>
    </w:p>
    <w:p w14:paraId="1953720B" w14:textId="771DBAED" w:rsidR="00C50FA1" w:rsidRPr="00F42A67" w:rsidRDefault="002F05C4" w:rsidP="00C50FA1">
      <w:pPr>
        <w:rPr>
          <w:rStyle w:val="wdyuqq"/>
          <w:rFonts w:cstheme="minorHAnsi"/>
        </w:rPr>
      </w:pPr>
      <w:r>
        <w:rPr>
          <w:rFonts w:cstheme="minorHAnsi"/>
        </w:rPr>
        <w:t>5 UHS staff became well-being ambassadors for First Generation students. 273 students were reached out to by our ambassadors.</w:t>
      </w:r>
    </w:p>
    <w:p w14:paraId="05B86E2E" w14:textId="5A7DD867" w:rsidR="00C50FA1" w:rsidRPr="002F05C4" w:rsidRDefault="002F05C4" w:rsidP="002F05C4">
      <w:r w:rsidRPr="002F05C4">
        <w:t>Began a two-year cultural study to better understand how cultural filters shape the way our students pursue health and well-being. Conducted a literature search, launched a parent survey, started the creation of an orientation program, and planned for fall focus groups.</w:t>
      </w:r>
    </w:p>
    <w:p w14:paraId="6AB7BF39" w14:textId="48BB1E67" w:rsidR="002F05C4" w:rsidRPr="002F05C4" w:rsidRDefault="002F05C4" w:rsidP="002F05C4">
      <w:r w:rsidRPr="002F05C4">
        <w:t xml:space="preserve">Hosted mindfulness offerings such as </w:t>
      </w:r>
      <w:proofErr w:type="spellStart"/>
      <w:r w:rsidRPr="002F05C4">
        <w:t>OUTbreath</w:t>
      </w:r>
      <w:proofErr w:type="spellEnd"/>
      <w:r w:rsidRPr="002F05C4">
        <w:t xml:space="preserve"> for LGBTQ+ folks and a Meditative Guide for Us for the UR Black community.</w:t>
      </w:r>
    </w:p>
    <w:p w14:paraId="6A2FFD76" w14:textId="42827C71" w:rsidR="002F05C4" w:rsidRPr="002F05C4" w:rsidRDefault="002F05C4" w:rsidP="002F05C4">
      <w:r w:rsidRPr="002F05C4">
        <w:t>Thirty students attended the annual LGBTQ+ Resource Fair.</w:t>
      </w:r>
    </w:p>
    <w:p w14:paraId="20111912" w14:textId="60B437DC" w:rsidR="002F05C4" w:rsidRPr="002F05C4" w:rsidRDefault="002F05C4" w:rsidP="002F05C4">
      <w:r w:rsidRPr="002F05C4">
        <w:t xml:space="preserve">Kicked off new programs which focus on </w:t>
      </w:r>
      <w:proofErr w:type="gramStart"/>
      <w:r w:rsidRPr="002F05C4">
        <w:t>students</w:t>
      </w:r>
      <w:proofErr w:type="gramEnd"/>
      <w:r w:rsidRPr="002F05C4">
        <w:t xml:space="preserve"> basic needs:</w:t>
      </w:r>
      <w:r w:rsidRPr="002F05C4">
        <w:t xml:space="preserve"> </w:t>
      </w:r>
      <w:r w:rsidRPr="002F05C4">
        <w:t>SNAP Benefits Webinar (16 participants)</w:t>
      </w:r>
      <w:r>
        <w:t xml:space="preserve">, </w:t>
      </w:r>
      <w:r w:rsidRPr="002F05C4">
        <w:t>Wellness on Wheels (engaged 914 students)</w:t>
      </w:r>
      <w:r>
        <w:t xml:space="preserve">, </w:t>
      </w:r>
      <w:r w:rsidRPr="002F05C4">
        <w:t>Wellness on Demand Vending (16,812 items dispensed</w:t>
      </w:r>
    </w:p>
    <w:p w14:paraId="2AA80ABF" w14:textId="4AFB9DEE" w:rsidR="002F05C4" w:rsidRPr="00F42A67" w:rsidRDefault="002F05C4" w:rsidP="00C50FA1">
      <w:pPr>
        <w:rPr>
          <w:rStyle w:val="wdyuqq"/>
          <w:rFonts w:cstheme="minorHAnsi"/>
        </w:rPr>
      </w:pPr>
    </w:p>
    <w:p w14:paraId="63F6E08C" w14:textId="319885CC" w:rsidR="00C50FA1" w:rsidRPr="00F42A67" w:rsidRDefault="00C50FA1" w:rsidP="00C50FA1">
      <w:pPr>
        <w:pStyle w:val="Heading1"/>
        <w:rPr>
          <w:rStyle w:val="wdyuqq"/>
          <w:rFonts w:asciiTheme="minorHAnsi" w:hAnsiTheme="minorHAnsi" w:cstheme="minorHAnsi"/>
        </w:rPr>
      </w:pPr>
      <w:bookmarkStart w:id="23" w:name="_Toc139013389"/>
      <w:r w:rsidRPr="00F42A67">
        <w:rPr>
          <w:rStyle w:val="wdyuqq"/>
          <w:rFonts w:asciiTheme="minorHAnsi" w:hAnsiTheme="minorHAnsi" w:cstheme="minorHAnsi"/>
        </w:rPr>
        <w:lastRenderedPageBreak/>
        <w:t>Pillar #4: Support Personal Development</w:t>
      </w:r>
      <w:bookmarkEnd w:id="23"/>
    </w:p>
    <w:p w14:paraId="47939F12"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Health education and disease prevention programming has been the primary focus of the Health Promotion Office for decades, and it will continue to be an integral part of our work moving forward. We aim to develop and create opportunities to build competence and personal capacity so students can reach their full potential.</w:t>
      </w:r>
    </w:p>
    <w:p w14:paraId="054A4C4F"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 xml:space="preserve">Data from our bi-annual Consumer Attitudes Survey helps to focus our programming on areas that are most salient to our students. Topics such as sleep, managing stress, intuitive eating, self-care, and sexual health were among the top areas of interest identified in the fall 2021 survey. Students also indicated pet therapy, fitness classes, study breaks, sexual health screenings, and wellness fairs as programs they would find most beneficial and supportive. </w:t>
      </w:r>
    </w:p>
    <w:p w14:paraId="0E5E3337" w14:textId="77777777" w:rsidR="00C50FA1" w:rsidRPr="00F42A67" w:rsidRDefault="00C50FA1" w:rsidP="00C50FA1">
      <w:pPr>
        <w:pStyle w:val="04xlpa"/>
        <w:spacing w:line="330" w:lineRule="atLeast"/>
        <w:rPr>
          <w:rStyle w:val="wdyuqq"/>
          <w:rFonts w:asciiTheme="minorHAnsi" w:hAnsiTheme="minorHAnsi" w:cstheme="minorHAnsi"/>
          <w:color w:val="000000"/>
        </w:rPr>
      </w:pPr>
      <w:r w:rsidRPr="00F42A67">
        <w:rPr>
          <w:rStyle w:val="wdyuqq"/>
          <w:rFonts w:asciiTheme="minorHAnsi" w:hAnsiTheme="minorHAnsi" w:cstheme="minorHAnsi"/>
          <w:color w:val="000000"/>
        </w:rPr>
        <w:t xml:space="preserve">Through our health education initiatives, we increase knowledge, build skills, and influence students' motivation to adopt healthy habits, as evidenced on our program evaluation surveys. Through our prevention programming, we offer opportunities for students to engage in practices which reduce their health risks. The foundation of our work is centered around a community development approach, recognizing the robust strengths and competencies of our students. We must look to our students to identify and define their struggles and understand that we as professionals are resources rather than problem solvers, as each student is ultimately responsible for their own health and well-being. </w:t>
      </w:r>
    </w:p>
    <w:p w14:paraId="1976C359" w14:textId="3ADCC5FF" w:rsidR="00C50FA1" w:rsidRPr="00F42A67" w:rsidRDefault="00C50FA1" w:rsidP="00C50FA1">
      <w:pPr>
        <w:pStyle w:val="Heading2"/>
        <w:rPr>
          <w:rStyle w:val="wdyuqq"/>
          <w:rFonts w:asciiTheme="minorHAnsi" w:hAnsiTheme="minorHAnsi" w:cstheme="minorHAnsi"/>
        </w:rPr>
      </w:pPr>
      <w:bookmarkStart w:id="24" w:name="_Toc139013390"/>
      <w:r w:rsidRPr="00F42A67">
        <w:rPr>
          <w:rStyle w:val="wdyuqq"/>
          <w:rFonts w:asciiTheme="minorHAnsi" w:hAnsiTheme="minorHAnsi" w:cstheme="minorHAnsi"/>
        </w:rPr>
        <w:t>Pillar #4 Accomplishments:</w:t>
      </w:r>
      <w:bookmarkEnd w:id="24"/>
    </w:p>
    <w:p w14:paraId="0324B395" w14:textId="36C73890" w:rsidR="00C50FA1" w:rsidRPr="00F42A67" w:rsidRDefault="00C50FA1" w:rsidP="00F42A67">
      <w:pPr>
        <w:rPr>
          <w:rStyle w:val="wdyuqq"/>
          <w:rFonts w:cstheme="minorHAnsi"/>
        </w:rPr>
      </w:pPr>
      <w:r w:rsidRPr="00F42A67">
        <w:rPr>
          <w:rFonts w:cstheme="minorHAnsi"/>
        </w:rPr>
        <w:br/>
      </w:r>
      <w:r w:rsidR="002F05C4">
        <w:rPr>
          <w:rStyle w:val="wdyuqq"/>
          <w:rFonts w:cstheme="minorHAnsi"/>
        </w:rPr>
        <w:t>255</w:t>
      </w:r>
      <w:r w:rsidRPr="00F42A67">
        <w:rPr>
          <w:rStyle w:val="wdyuqq"/>
          <w:rFonts w:cstheme="minorHAnsi"/>
        </w:rPr>
        <w:t xml:space="preserve"> attendees at the Sex and Chocolate Carnival, with an overall satisfaction rating of 9.</w:t>
      </w:r>
      <w:r w:rsidR="002F05C4">
        <w:rPr>
          <w:rStyle w:val="wdyuqq"/>
          <w:rFonts w:cstheme="minorHAnsi"/>
        </w:rPr>
        <w:t>2</w:t>
      </w:r>
      <w:r w:rsidRPr="00F42A67">
        <w:rPr>
          <w:rStyle w:val="wdyuqq"/>
          <w:rFonts w:cstheme="minorHAnsi"/>
        </w:rPr>
        <w:t>/10</w:t>
      </w:r>
      <w:r w:rsidR="00F42A67" w:rsidRPr="00F42A67">
        <w:rPr>
          <w:rStyle w:val="wdyuqq"/>
          <w:rFonts w:cstheme="minorHAnsi"/>
        </w:rPr>
        <w:t>.</w:t>
      </w:r>
    </w:p>
    <w:p w14:paraId="2486C19B" w14:textId="10FFFB18" w:rsidR="00C50FA1" w:rsidRPr="00F42A67" w:rsidRDefault="002F05C4" w:rsidP="00F42A67">
      <w:pPr>
        <w:rPr>
          <w:rStyle w:val="wdyuqq"/>
          <w:rFonts w:cstheme="minorHAnsi"/>
        </w:rPr>
      </w:pPr>
      <w:r>
        <w:rPr>
          <w:rStyle w:val="wdyuqq"/>
          <w:rFonts w:cstheme="minorHAnsi"/>
        </w:rPr>
        <w:t>300 students attended the Sex in the Dark orientation program.</w:t>
      </w:r>
    </w:p>
    <w:p w14:paraId="1A1FE5E7" w14:textId="1B2D9858" w:rsidR="00C50FA1" w:rsidRPr="00F42A67" w:rsidRDefault="00C50FA1" w:rsidP="00F42A67">
      <w:pPr>
        <w:rPr>
          <w:rStyle w:val="wdyuqq"/>
          <w:rFonts w:cstheme="minorHAnsi"/>
        </w:rPr>
      </w:pPr>
      <w:r w:rsidRPr="00F42A67">
        <w:rPr>
          <w:rStyle w:val="wdyuqq"/>
          <w:rFonts w:cstheme="minorHAnsi"/>
        </w:rPr>
        <w:t xml:space="preserve">Peer Health Advocate team accomplishments: </w:t>
      </w:r>
    </w:p>
    <w:p w14:paraId="37F01FE6" w14:textId="1982F538" w:rsidR="00C50FA1" w:rsidRPr="00F42A67" w:rsidRDefault="00C50FA1" w:rsidP="00FA1886">
      <w:pPr>
        <w:pStyle w:val="ListParagraph"/>
        <w:numPr>
          <w:ilvl w:val="0"/>
          <w:numId w:val="4"/>
        </w:numPr>
        <w:rPr>
          <w:rStyle w:val="wdyuqq"/>
          <w:rFonts w:cstheme="minorHAnsi"/>
        </w:rPr>
      </w:pPr>
      <w:r w:rsidRPr="00F42A67">
        <w:rPr>
          <w:rStyle w:val="wdyuqq"/>
          <w:rFonts w:cstheme="minorHAnsi"/>
        </w:rPr>
        <w:t xml:space="preserve">Held </w:t>
      </w:r>
      <w:r w:rsidR="002F05C4">
        <w:rPr>
          <w:rStyle w:val="wdyuqq"/>
          <w:rFonts w:cstheme="minorHAnsi"/>
        </w:rPr>
        <w:t>4</w:t>
      </w:r>
      <w:r w:rsidRPr="00F42A67">
        <w:rPr>
          <w:rStyle w:val="wdyuqq"/>
          <w:rFonts w:cstheme="minorHAnsi"/>
        </w:rPr>
        <w:t xml:space="preserve"> Destress Fests with over 3</w:t>
      </w:r>
      <w:r w:rsidR="002F05C4">
        <w:rPr>
          <w:rStyle w:val="wdyuqq"/>
          <w:rFonts w:cstheme="minorHAnsi"/>
        </w:rPr>
        <w:t>26</w:t>
      </w:r>
      <w:r w:rsidRPr="00F42A67">
        <w:rPr>
          <w:rStyle w:val="wdyuqq"/>
          <w:rFonts w:cstheme="minorHAnsi"/>
        </w:rPr>
        <w:t xml:space="preserve"> students participating</w:t>
      </w:r>
    </w:p>
    <w:p w14:paraId="02BC57E4" w14:textId="7729F023" w:rsidR="00F42A67" w:rsidRPr="00F42A67" w:rsidRDefault="002F05C4" w:rsidP="00FA1886">
      <w:pPr>
        <w:pStyle w:val="ListParagraph"/>
        <w:numPr>
          <w:ilvl w:val="0"/>
          <w:numId w:val="4"/>
        </w:numPr>
        <w:rPr>
          <w:rStyle w:val="wdyuqq"/>
          <w:rFonts w:cstheme="minorHAnsi"/>
        </w:rPr>
      </w:pPr>
      <w:r>
        <w:rPr>
          <w:rStyle w:val="wdyuqq"/>
          <w:rFonts w:cstheme="minorHAnsi"/>
        </w:rPr>
        <w:t>100+</w:t>
      </w:r>
      <w:r w:rsidR="00F42A67" w:rsidRPr="00F42A67">
        <w:rPr>
          <w:rStyle w:val="wdyuqq"/>
          <w:rFonts w:cstheme="minorHAnsi"/>
        </w:rPr>
        <w:t xml:space="preserve"> Hours of Outreach</w:t>
      </w:r>
    </w:p>
    <w:p w14:paraId="6D6A10EE" w14:textId="69FB6E66" w:rsidR="00F42A67" w:rsidRPr="00F42A67" w:rsidRDefault="002F05C4" w:rsidP="00FA1886">
      <w:pPr>
        <w:pStyle w:val="ListParagraph"/>
        <w:numPr>
          <w:ilvl w:val="0"/>
          <w:numId w:val="4"/>
        </w:numPr>
        <w:rPr>
          <w:rStyle w:val="wdyuqq"/>
          <w:rFonts w:cstheme="minorHAnsi"/>
        </w:rPr>
      </w:pPr>
      <w:r>
        <w:rPr>
          <w:rStyle w:val="wdyuqq"/>
          <w:rFonts w:cstheme="minorHAnsi"/>
        </w:rPr>
        <w:t>13 tabling events where 388 students were engaged with</w:t>
      </w:r>
    </w:p>
    <w:p w14:paraId="26D763FB" w14:textId="22AB02C6" w:rsidR="00F42A67" w:rsidRPr="00F42A67" w:rsidRDefault="00F42A67" w:rsidP="00F42A67">
      <w:pPr>
        <w:rPr>
          <w:rStyle w:val="wdyuqq"/>
          <w:rFonts w:cstheme="minorHAnsi"/>
        </w:rPr>
      </w:pPr>
      <w:r w:rsidRPr="00F42A67">
        <w:rPr>
          <w:rStyle w:val="wdyuqq"/>
          <w:rFonts w:cstheme="minorHAnsi"/>
        </w:rPr>
        <w:t xml:space="preserve">Launched the Graduate Student Wellness </w:t>
      </w:r>
      <w:r w:rsidR="002F05C4">
        <w:rPr>
          <w:rStyle w:val="wdyuqq"/>
          <w:rFonts w:cstheme="minorHAnsi"/>
        </w:rPr>
        <w:t>needs assessment</w:t>
      </w:r>
      <w:r w:rsidRPr="00F42A67">
        <w:rPr>
          <w:rStyle w:val="wdyuqq"/>
          <w:rFonts w:cstheme="minorHAnsi"/>
        </w:rPr>
        <w:t xml:space="preserve"> and </w:t>
      </w:r>
      <w:r w:rsidR="002F05C4">
        <w:rPr>
          <w:rStyle w:val="wdyuqq"/>
          <w:rFonts w:cstheme="minorHAnsi"/>
        </w:rPr>
        <w:t>received</w:t>
      </w:r>
      <w:r w:rsidRPr="00F42A67">
        <w:rPr>
          <w:rStyle w:val="wdyuqq"/>
          <w:rFonts w:cstheme="minorHAnsi"/>
        </w:rPr>
        <w:t xml:space="preserve"> </w:t>
      </w:r>
      <w:r w:rsidR="002F05C4">
        <w:rPr>
          <w:rStyle w:val="wdyuqq"/>
          <w:rFonts w:cstheme="minorHAnsi"/>
        </w:rPr>
        <w:t>390</w:t>
      </w:r>
      <w:r w:rsidRPr="00F42A67">
        <w:rPr>
          <w:rStyle w:val="wdyuqq"/>
          <w:rFonts w:cstheme="minorHAnsi"/>
        </w:rPr>
        <w:t xml:space="preserve"> </w:t>
      </w:r>
      <w:r w:rsidR="002F05C4">
        <w:rPr>
          <w:rStyle w:val="wdyuqq"/>
          <w:rFonts w:cstheme="minorHAnsi"/>
        </w:rPr>
        <w:t>responses.</w:t>
      </w:r>
    </w:p>
    <w:p w14:paraId="753B444E" w14:textId="6150A4CD" w:rsidR="00F42A67" w:rsidRPr="00F42A67" w:rsidRDefault="002F05C4" w:rsidP="00F42A67">
      <w:pPr>
        <w:rPr>
          <w:rStyle w:val="wdyuqq"/>
          <w:rFonts w:cstheme="minorHAnsi"/>
        </w:rPr>
      </w:pPr>
      <w:r>
        <w:rPr>
          <w:rStyle w:val="wdyuqq"/>
          <w:rFonts w:cstheme="minorHAnsi"/>
        </w:rPr>
        <w:t>Nine programs for graduate students were held with a total of 116 participants.</w:t>
      </w:r>
    </w:p>
    <w:p w14:paraId="61639EF7" w14:textId="03A829D2" w:rsidR="00F42A67" w:rsidRPr="00F42A67" w:rsidRDefault="00F42A67" w:rsidP="00F42A67">
      <w:pPr>
        <w:rPr>
          <w:rStyle w:val="wdyuqq"/>
          <w:rFonts w:cstheme="minorHAnsi"/>
        </w:rPr>
      </w:pPr>
      <w:r w:rsidRPr="00F42A67">
        <w:rPr>
          <w:rStyle w:val="wdyuqq"/>
          <w:rFonts w:cstheme="minorHAnsi"/>
        </w:rPr>
        <w:t>Expanded programming for Eastman students. Participation highlights include:</w:t>
      </w:r>
    </w:p>
    <w:p w14:paraId="76778DEE" w14:textId="6F24D8B4" w:rsidR="00F42A67" w:rsidRPr="00F42A67" w:rsidRDefault="002F05C4" w:rsidP="00FA1886">
      <w:pPr>
        <w:pStyle w:val="ListParagraph"/>
        <w:numPr>
          <w:ilvl w:val="0"/>
          <w:numId w:val="5"/>
        </w:numPr>
        <w:rPr>
          <w:rFonts w:cstheme="minorHAnsi"/>
        </w:rPr>
      </w:pPr>
      <w:r>
        <w:rPr>
          <w:rFonts w:cstheme="minorHAnsi"/>
        </w:rPr>
        <w:t>117</w:t>
      </w:r>
      <w:r w:rsidR="00F42A67" w:rsidRPr="00F42A67">
        <w:rPr>
          <w:rFonts w:cstheme="minorHAnsi"/>
        </w:rPr>
        <w:t xml:space="preserve"> attended pet therapy</w:t>
      </w:r>
    </w:p>
    <w:p w14:paraId="45CECFF7" w14:textId="4F6FF1C1" w:rsidR="00F42A67" w:rsidRPr="00F42A67" w:rsidRDefault="002F05C4" w:rsidP="00FA1886">
      <w:pPr>
        <w:pStyle w:val="ListParagraph"/>
        <w:numPr>
          <w:ilvl w:val="0"/>
          <w:numId w:val="5"/>
        </w:numPr>
        <w:rPr>
          <w:rFonts w:cstheme="minorHAnsi"/>
        </w:rPr>
      </w:pPr>
      <w:r>
        <w:rPr>
          <w:rFonts w:cstheme="minorHAnsi"/>
        </w:rPr>
        <w:t>207 joined us during orientation</w:t>
      </w:r>
    </w:p>
    <w:p w14:paraId="2D22487A" w14:textId="1259B85A" w:rsidR="00F42A67" w:rsidRPr="00F42A67" w:rsidRDefault="002F05C4" w:rsidP="00FA1886">
      <w:pPr>
        <w:pStyle w:val="ListParagraph"/>
        <w:numPr>
          <w:ilvl w:val="0"/>
          <w:numId w:val="5"/>
        </w:numPr>
        <w:rPr>
          <w:rFonts w:cstheme="minorHAnsi"/>
        </w:rPr>
      </w:pPr>
      <w:r>
        <w:rPr>
          <w:rFonts w:cstheme="minorHAnsi"/>
        </w:rPr>
        <w:t>65 attended the wellness resource fair</w:t>
      </w:r>
    </w:p>
    <w:p w14:paraId="1E5EECDF" w14:textId="5DEB86EF" w:rsidR="00C50FA1" w:rsidRPr="00F42A67" w:rsidRDefault="00F42A67" w:rsidP="00F42A67">
      <w:pPr>
        <w:pStyle w:val="Heading1"/>
        <w:rPr>
          <w:rFonts w:asciiTheme="minorHAnsi" w:hAnsiTheme="minorHAnsi" w:cstheme="minorHAnsi"/>
        </w:rPr>
      </w:pPr>
      <w:bookmarkStart w:id="25" w:name="_Toc139013391"/>
      <w:r w:rsidRPr="00F42A67">
        <w:rPr>
          <w:rFonts w:asciiTheme="minorHAnsi" w:hAnsiTheme="minorHAnsi" w:cstheme="minorHAnsi"/>
        </w:rPr>
        <w:lastRenderedPageBreak/>
        <w:t>Contact Us</w:t>
      </w:r>
      <w:bookmarkEnd w:id="25"/>
    </w:p>
    <w:p w14:paraId="53872A7E" w14:textId="77777777" w:rsidR="00F42A67" w:rsidRPr="00F42A67" w:rsidRDefault="00F42A67" w:rsidP="00F42A67">
      <w:pPr>
        <w:rPr>
          <w:rFonts w:cstheme="minorHAnsi"/>
        </w:rPr>
      </w:pPr>
    </w:p>
    <w:p w14:paraId="60CB9EFD" w14:textId="35ECD15D" w:rsidR="00F42A67" w:rsidRPr="00F42A67" w:rsidRDefault="00F42A67" w:rsidP="00F42A67">
      <w:pPr>
        <w:rPr>
          <w:rFonts w:cstheme="minorHAnsi"/>
        </w:rPr>
      </w:pPr>
      <w:r w:rsidRPr="00F42A67">
        <w:rPr>
          <w:rFonts w:cstheme="minorHAnsi"/>
        </w:rPr>
        <w:t>Location: UHS Building 4</w:t>
      </w:r>
      <w:r w:rsidRPr="00F42A67">
        <w:rPr>
          <w:rFonts w:cstheme="minorHAnsi"/>
          <w:vertAlign w:val="superscript"/>
        </w:rPr>
        <w:t>th</w:t>
      </w:r>
      <w:r w:rsidRPr="00F42A67">
        <w:rPr>
          <w:rFonts w:cstheme="minorHAnsi"/>
        </w:rPr>
        <w:t xml:space="preserve"> Floor</w:t>
      </w:r>
    </w:p>
    <w:p w14:paraId="2F557FE5" w14:textId="326C693B" w:rsidR="00F42A67" w:rsidRPr="00F42A67" w:rsidRDefault="00F42A67" w:rsidP="00F42A67">
      <w:pPr>
        <w:rPr>
          <w:rFonts w:cstheme="minorHAnsi"/>
        </w:rPr>
      </w:pPr>
      <w:r w:rsidRPr="00F42A67">
        <w:rPr>
          <w:rFonts w:cstheme="minorHAnsi"/>
        </w:rPr>
        <w:t>Phone: 585-273-5770</w:t>
      </w:r>
    </w:p>
    <w:p w14:paraId="22A8642E" w14:textId="3AC2EC01" w:rsidR="00F42A67" w:rsidRPr="00F42A67" w:rsidRDefault="00F42A67" w:rsidP="00F42A67">
      <w:pPr>
        <w:rPr>
          <w:rFonts w:cstheme="minorHAnsi"/>
        </w:rPr>
      </w:pPr>
      <w:r w:rsidRPr="00F42A67">
        <w:rPr>
          <w:rFonts w:cstheme="minorHAnsi"/>
        </w:rPr>
        <w:t xml:space="preserve">Email: </w:t>
      </w:r>
      <w:hyperlink r:id="rId8" w:history="1">
        <w:r w:rsidRPr="00F42A67">
          <w:rPr>
            <w:rStyle w:val="Hyperlink"/>
            <w:rFonts w:cstheme="minorHAnsi"/>
          </w:rPr>
          <w:t>amcdonald@uhs.rochester.edu</w:t>
        </w:r>
      </w:hyperlink>
    </w:p>
    <w:p w14:paraId="59236C45" w14:textId="0DFBFDD8" w:rsidR="00F42A67" w:rsidRPr="00F42A67" w:rsidRDefault="00F42A67" w:rsidP="00F42A67">
      <w:pPr>
        <w:rPr>
          <w:rFonts w:cstheme="minorHAnsi"/>
        </w:rPr>
      </w:pPr>
      <w:r w:rsidRPr="00F42A67">
        <w:rPr>
          <w:rFonts w:cstheme="minorHAnsi"/>
        </w:rPr>
        <w:t xml:space="preserve">Web: </w:t>
      </w:r>
      <w:hyperlink r:id="rId9" w:history="1">
        <w:r w:rsidRPr="00F42A67">
          <w:rPr>
            <w:rStyle w:val="Hyperlink"/>
            <w:rFonts w:cstheme="minorHAnsi"/>
          </w:rPr>
          <w:t>www.rochester.edu/uhs/healthpromotion</w:t>
        </w:r>
      </w:hyperlink>
    </w:p>
    <w:p w14:paraId="69543CCC" w14:textId="2F10554A" w:rsidR="00F42A67" w:rsidRPr="00F42A67" w:rsidRDefault="00F42A67" w:rsidP="00F42A67">
      <w:pPr>
        <w:rPr>
          <w:rFonts w:cstheme="minorHAnsi"/>
        </w:rPr>
      </w:pPr>
      <w:r w:rsidRPr="00F42A67">
        <w:rPr>
          <w:rFonts w:cstheme="minorHAnsi"/>
        </w:rPr>
        <w:t>Instagram: URHPO</w:t>
      </w:r>
    </w:p>
    <w:sectPr w:rsidR="00F42A67" w:rsidRPr="00F42A67" w:rsidSect="00E76461">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3DAAE" w14:textId="77777777" w:rsidR="00706982" w:rsidRDefault="00706982" w:rsidP="00706982">
      <w:pPr>
        <w:spacing w:after="0" w:line="240" w:lineRule="auto"/>
      </w:pPr>
      <w:r>
        <w:separator/>
      </w:r>
    </w:p>
  </w:endnote>
  <w:endnote w:type="continuationSeparator" w:id="0">
    <w:p w14:paraId="59873AD6" w14:textId="77777777" w:rsidR="00706982" w:rsidRDefault="00706982" w:rsidP="0070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06982" w14:paraId="5D43E0AC" w14:textId="77777777">
      <w:trPr>
        <w:trHeight w:hRule="exact" w:val="115"/>
        <w:jc w:val="center"/>
      </w:trPr>
      <w:tc>
        <w:tcPr>
          <w:tcW w:w="4686" w:type="dxa"/>
          <w:shd w:val="clear" w:color="auto" w:fill="4472C4" w:themeFill="accent1"/>
          <w:tcMar>
            <w:top w:w="0" w:type="dxa"/>
            <w:bottom w:w="0" w:type="dxa"/>
          </w:tcMar>
        </w:tcPr>
        <w:p w14:paraId="74C1B923" w14:textId="77777777" w:rsidR="00706982" w:rsidRDefault="0070698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6E86A54" w14:textId="77777777" w:rsidR="00706982" w:rsidRDefault="00706982">
          <w:pPr>
            <w:pStyle w:val="Header"/>
            <w:tabs>
              <w:tab w:val="clear" w:pos="4680"/>
              <w:tab w:val="clear" w:pos="9360"/>
            </w:tabs>
            <w:jc w:val="right"/>
            <w:rPr>
              <w:caps/>
              <w:sz w:val="18"/>
            </w:rPr>
          </w:pPr>
        </w:p>
      </w:tc>
    </w:tr>
    <w:tr w:rsidR="00706982" w14:paraId="387F1F87" w14:textId="77777777">
      <w:trPr>
        <w:jc w:val="center"/>
      </w:trPr>
      <w:sdt>
        <w:sdtPr>
          <w:rPr>
            <w:caps/>
            <w:sz w:val="18"/>
            <w:szCs w:val="18"/>
          </w:rPr>
          <w:alias w:val="Author"/>
          <w:tag w:val=""/>
          <w:id w:val="1534151868"/>
          <w:placeholder>
            <w:docPart w:val="395D447B2B45491986D5AC8E389769E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00EFD41" w14:textId="7986C60E" w:rsidR="00706982" w:rsidRPr="00740FBB" w:rsidRDefault="00A54598">
              <w:pPr>
                <w:pStyle w:val="Footer"/>
                <w:tabs>
                  <w:tab w:val="clear" w:pos="4680"/>
                  <w:tab w:val="clear" w:pos="9360"/>
                </w:tabs>
                <w:rPr>
                  <w:caps/>
                  <w:sz w:val="18"/>
                  <w:szCs w:val="18"/>
                </w:rPr>
              </w:pPr>
              <w:r>
                <w:rPr>
                  <w:caps/>
                  <w:sz w:val="18"/>
                  <w:szCs w:val="18"/>
                </w:rPr>
                <w:t>HPO Annual report</w:t>
              </w:r>
              <w:r w:rsidR="00706982" w:rsidRPr="00740FBB">
                <w:rPr>
                  <w:caps/>
                  <w:sz w:val="18"/>
                  <w:szCs w:val="18"/>
                </w:rPr>
                <w:t xml:space="preserve"> 202</w:t>
              </w:r>
              <w:r w:rsidR="00616744">
                <w:rPr>
                  <w:caps/>
                  <w:sz w:val="18"/>
                  <w:szCs w:val="18"/>
                </w:rPr>
                <w:t>3</w:t>
              </w:r>
              <w:r w:rsidR="00706982" w:rsidRPr="00740FBB">
                <w:rPr>
                  <w:caps/>
                  <w:sz w:val="18"/>
                  <w:szCs w:val="18"/>
                </w:rPr>
                <w:t>-202</w:t>
              </w:r>
              <w:r w:rsidR="00616744">
                <w:rPr>
                  <w:caps/>
                  <w:sz w:val="18"/>
                  <w:szCs w:val="18"/>
                </w:rPr>
                <w:t>4</w:t>
              </w:r>
            </w:p>
          </w:tc>
        </w:sdtContent>
      </w:sdt>
      <w:tc>
        <w:tcPr>
          <w:tcW w:w="4674" w:type="dxa"/>
          <w:shd w:val="clear" w:color="auto" w:fill="auto"/>
          <w:vAlign w:val="center"/>
        </w:tcPr>
        <w:p w14:paraId="2A166721" w14:textId="77777777" w:rsidR="00706982" w:rsidRPr="00740FBB" w:rsidRDefault="00706982">
          <w:pPr>
            <w:pStyle w:val="Footer"/>
            <w:tabs>
              <w:tab w:val="clear" w:pos="4680"/>
              <w:tab w:val="clear" w:pos="9360"/>
            </w:tabs>
            <w:jc w:val="right"/>
            <w:rPr>
              <w:caps/>
              <w:sz w:val="18"/>
              <w:szCs w:val="18"/>
            </w:rPr>
          </w:pPr>
          <w:r w:rsidRPr="00740FBB">
            <w:rPr>
              <w:caps/>
              <w:sz w:val="18"/>
              <w:szCs w:val="18"/>
            </w:rPr>
            <w:fldChar w:fldCharType="begin"/>
          </w:r>
          <w:r w:rsidRPr="00740FBB">
            <w:rPr>
              <w:caps/>
              <w:sz w:val="18"/>
              <w:szCs w:val="18"/>
            </w:rPr>
            <w:instrText xml:space="preserve"> PAGE   \* MERGEFORMAT </w:instrText>
          </w:r>
          <w:r w:rsidRPr="00740FBB">
            <w:rPr>
              <w:caps/>
              <w:sz w:val="18"/>
              <w:szCs w:val="18"/>
            </w:rPr>
            <w:fldChar w:fldCharType="separate"/>
          </w:r>
          <w:r w:rsidRPr="00740FBB">
            <w:rPr>
              <w:caps/>
              <w:noProof/>
              <w:sz w:val="18"/>
              <w:szCs w:val="18"/>
            </w:rPr>
            <w:t>2</w:t>
          </w:r>
          <w:r w:rsidRPr="00740FBB">
            <w:rPr>
              <w:caps/>
              <w:noProof/>
              <w:sz w:val="18"/>
              <w:szCs w:val="18"/>
            </w:rPr>
            <w:fldChar w:fldCharType="end"/>
          </w:r>
        </w:p>
      </w:tc>
    </w:tr>
  </w:tbl>
  <w:p w14:paraId="694C6D6A" w14:textId="77777777" w:rsidR="00706982" w:rsidRDefault="0070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0685D" w14:textId="77777777" w:rsidR="00706982" w:rsidRDefault="00706982" w:rsidP="00706982">
      <w:pPr>
        <w:spacing w:after="0" w:line="240" w:lineRule="auto"/>
      </w:pPr>
      <w:r>
        <w:separator/>
      </w:r>
    </w:p>
  </w:footnote>
  <w:footnote w:type="continuationSeparator" w:id="0">
    <w:p w14:paraId="5FE1B2D6" w14:textId="77777777" w:rsidR="00706982" w:rsidRDefault="00706982" w:rsidP="0070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D5B"/>
    <w:multiLevelType w:val="hybridMultilevel"/>
    <w:tmpl w:val="09E4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03060"/>
    <w:multiLevelType w:val="hybridMultilevel"/>
    <w:tmpl w:val="30F6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C0C76"/>
    <w:multiLevelType w:val="hybridMultilevel"/>
    <w:tmpl w:val="96E0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73849"/>
    <w:multiLevelType w:val="hybridMultilevel"/>
    <w:tmpl w:val="0386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A084C"/>
    <w:multiLevelType w:val="multilevel"/>
    <w:tmpl w:val="1842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35054"/>
    <w:multiLevelType w:val="hybridMultilevel"/>
    <w:tmpl w:val="BEE6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D370B"/>
    <w:multiLevelType w:val="hybridMultilevel"/>
    <w:tmpl w:val="BA78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F478A"/>
    <w:multiLevelType w:val="hybridMultilevel"/>
    <w:tmpl w:val="84C6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B7A41"/>
    <w:multiLevelType w:val="multilevel"/>
    <w:tmpl w:val="A50E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899929">
    <w:abstractNumId w:val="7"/>
  </w:num>
  <w:num w:numId="2" w16cid:durableId="1051347989">
    <w:abstractNumId w:val="1"/>
  </w:num>
  <w:num w:numId="3" w16cid:durableId="1028600732">
    <w:abstractNumId w:val="0"/>
  </w:num>
  <w:num w:numId="4" w16cid:durableId="727995902">
    <w:abstractNumId w:val="3"/>
  </w:num>
  <w:num w:numId="5" w16cid:durableId="1076974923">
    <w:abstractNumId w:val="6"/>
  </w:num>
  <w:num w:numId="6" w16cid:durableId="1739546592">
    <w:abstractNumId w:val="5"/>
  </w:num>
  <w:num w:numId="7" w16cid:durableId="1902670202">
    <w:abstractNumId w:val="8"/>
  </w:num>
  <w:num w:numId="8" w16cid:durableId="1906523290">
    <w:abstractNumId w:val="2"/>
  </w:num>
  <w:num w:numId="9" w16cid:durableId="86233085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D0"/>
    <w:rsid w:val="00005882"/>
    <w:rsid w:val="00012356"/>
    <w:rsid w:val="00012475"/>
    <w:rsid w:val="000147A8"/>
    <w:rsid w:val="000279A8"/>
    <w:rsid w:val="000401E7"/>
    <w:rsid w:val="00051A8E"/>
    <w:rsid w:val="00052FD2"/>
    <w:rsid w:val="00061015"/>
    <w:rsid w:val="00063377"/>
    <w:rsid w:val="00072892"/>
    <w:rsid w:val="000B0D36"/>
    <w:rsid w:val="000B10E8"/>
    <w:rsid w:val="000B2124"/>
    <w:rsid w:val="000C3F96"/>
    <w:rsid w:val="000E5EC7"/>
    <w:rsid w:val="000E7102"/>
    <w:rsid w:val="000F4DFF"/>
    <w:rsid w:val="000F53EB"/>
    <w:rsid w:val="000F5536"/>
    <w:rsid w:val="001147A0"/>
    <w:rsid w:val="00126C21"/>
    <w:rsid w:val="001277E0"/>
    <w:rsid w:val="0014123B"/>
    <w:rsid w:val="001525F5"/>
    <w:rsid w:val="00156984"/>
    <w:rsid w:val="0016148D"/>
    <w:rsid w:val="00162C73"/>
    <w:rsid w:val="00163340"/>
    <w:rsid w:val="00165FFC"/>
    <w:rsid w:val="00173882"/>
    <w:rsid w:val="00173C77"/>
    <w:rsid w:val="001763F2"/>
    <w:rsid w:val="001872C6"/>
    <w:rsid w:val="00196FEA"/>
    <w:rsid w:val="001A51B6"/>
    <w:rsid w:val="001A6B7E"/>
    <w:rsid w:val="001B1420"/>
    <w:rsid w:val="001B2757"/>
    <w:rsid w:val="001B5CBA"/>
    <w:rsid w:val="001C4DF1"/>
    <w:rsid w:val="001D1E7C"/>
    <w:rsid w:val="001D667A"/>
    <w:rsid w:val="001F7F4F"/>
    <w:rsid w:val="00207359"/>
    <w:rsid w:val="00231B5C"/>
    <w:rsid w:val="00236248"/>
    <w:rsid w:val="002556BE"/>
    <w:rsid w:val="00263CC0"/>
    <w:rsid w:val="00286DB5"/>
    <w:rsid w:val="002914E8"/>
    <w:rsid w:val="0029469F"/>
    <w:rsid w:val="002C5A11"/>
    <w:rsid w:val="002D13BB"/>
    <w:rsid w:val="002D6494"/>
    <w:rsid w:val="002E3162"/>
    <w:rsid w:val="002F05C4"/>
    <w:rsid w:val="00301C02"/>
    <w:rsid w:val="00307DC1"/>
    <w:rsid w:val="00312365"/>
    <w:rsid w:val="00313398"/>
    <w:rsid w:val="00324819"/>
    <w:rsid w:val="0032547A"/>
    <w:rsid w:val="00333EFA"/>
    <w:rsid w:val="00337DC2"/>
    <w:rsid w:val="003509E6"/>
    <w:rsid w:val="00365771"/>
    <w:rsid w:val="00365ABB"/>
    <w:rsid w:val="00376810"/>
    <w:rsid w:val="00384F20"/>
    <w:rsid w:val="00394013"/>
    <w:rsid w:val="003B10FB"/>
    <w:rsid w:val="003B5D13"/>
    <w:rsid w:val="003D1090"/>
    <w:rsid w:val="003D581D"/>
    <w:rsid w:val="003E50C3"/>
    <w:rsid w:val="003E6612"/>
    <w:rsid w:val="003E729A"/>
    <w:rsid w:val="003F247D"/>
    <w:rsid w:val="004051CF"/>
    <w:rsid w:val="00411581"/>
    <w:rsid w:val="00417790"/>
    <w:rsid w:val="004251DE"/>
    <w:rsid w:val="004311E6"/>
    <w:rsid w:val="00431617"/>
    <w:rsid w:val="00456F10"/>
    <w:rsid w:val="00472D10"/>
    <w:rsid w:val="00482424"/>
    <w:rsid w:val="00496E80"/>
    <w:rsid w:val="004B2874"/>
    <w:rsid w:val="004C575E"/>
    <w:rsid w:val="004D07DF"/>
    <w:rsid w:val="004D7AF6"/>
    <w:rsid w:val="004F0DC4"/>
    <w:rsid w:val="004F1A9E"/>
    <w:rsid w:val="004F1E6D"/>
    <w:rsid w:val="005229EB"/>
    <w:rsid w:val="00522B72"/>
    <w:rsid w:val="005305F0"/>
    <w:rsid w:val="00535D04"/>
    <w:rsid w:val="00550A72"/>
    <w:rsid w:val="005562D2"/>
    <w:rsid w:val="005609DB"/>
    <w:rsid w:val="0057273E"/>
    <w:rsid w:val="00572F9E"/>
    <w:rsid w:val="00581EB7"/>
    <w:rsid w:val="00586AC5"/>
    <w:rsid w:val="00593BA5"/>
    <w:rsid w:val="00595047"/>
    <w:rsid w:val="005954B4"/>
    <w:rsid w:val="005B0DA2"/>
    <w:rsid w:val="005C2990"/>
    <w:rsid w:val="005D5DAF"/>
    <w:rsid w:val="005E6F54"/>
    <w:rsid w:val="005F6A75"/>
    <w:rsid w:val="0060746F"/>
    <w:rsid w:val="006136DD"/>
    <w:rsid w:val="00616744"/>
    <w:rsid w:val="00636EB8"/>
    <w:rsid w:val="00643C78"/>
    <w:rsid w:val="00656A71"/>
    <w:rsid w:val="00656D45"/>
    <w:rsid w:val="00663DB4"/>
    <w:rsid w:val="006826B3"/>
    <w:rsid w:val="006848AB"/>
    <w:rsid w:val="00684CB8"/>
    <w:rsid w:val="00692C86"/>
    <w:rsid w:val="00697CE9"/>
    <w:rsid w:val="006A1C21"/>
    <w:rsid w:val="006A6F1A"/>
    <w:rsid w:val="006B6549"/>
    <w:rsid w:val="006B6E4E"/>
    <w:rsid w:val="006C4E95"/>
    <w:rsid w:val="006D1D0E"/>
    <w:rsid w:val="006D3FA5"/>
    <w:rsid w:val="006D568B"/>
    <w:rsid w:val="006E1200"/>
    <w:rsid w:val="006F6060"/>
    <w:rsid w:val="007011A5"/>
    <w:rsid w:val="007024E0"/>
    <w:rsid w:val="0070513C"/>
    <w:rsid w:val="00705C5D"/>
    <w:rsid w:val="00706982"/>
    <w:rsid w:val="00711CD0"/>
    <w:rsid w:val="00712B1E"/>
    <w:rsid w:val="007136D3"/>
    <w:rsid w:val="00721E39"/>
    <w:rsid w:val="00725253"/>
    <w:rsid w:val="00725D72"/>
    <w:rsid w:val="00740FBB"/>
    <w:rsid w:val="00754926"/>
    <w:rsid w:val="007558CE"/>
    <w:rsid w:val="00764C96"/>
    <w:rsid w:val="00773971"/>
    <w:rsid w:val="00776E56"/>
    <w:rsid w:val="0078260B"/>
    <w:rsid w:val="007830A3"/>
    <w:rsid w:val="00785823"/>
    <w:rsid w:val="007A10BF"/>
    <w:rsid w:val="007B0FCA"/>
    <w:rsid w:val="007B6374"/>
    <w:rsid w:val="007B76A7"/>
    <w:rsid w:val="007D015F"/>
    <w:rsid w:val="007E5425"/>
    <w:rsid w:val="007E56D3"/>
    <w:rsid w:val="007E7EDE"/>
    <w:rsid w:val="007F5848"/>
    <w:rsid w:val="00801887"/>
    <w:rsid w:val="008018E6"/>
    <w:rsid w:val="008023B7"/>
    <w:rsid w:val="00815D02"/>
    <w:rsid w:val="0082004A"/>
    <w:rsid w:val="0082122E"/>
    <w:rsid w:val="0082493F"/>
    <w:rsid w:val="00831C20"/>
    <w:rsid w:val="00832D31"/>
    <w:rsid w:val="0083332D"/>
    <w:rsid w:val="00833E6D"/>
    <w:rsid w:val="00836E86"/>
    <w:rsid w:val="00841844"/>
    <w:rsid w:val="0085555F"/>
    <w:rsid w:val="0085782B"/>
    <w:rsid w:val="00884784"/>
    <w:rsid w:val="00887DF6"/>
    <w:rsid w:val="00891F52"/>
    <w:rsid w:val="00895949"/>
    <w:rsid w:val="00896D19"/>
    <w:rsid w:val="008A56E4"/>
    <w:rsid w:val="008B1F39"/>
    <w:rsid w:val="008D130D"/>
    <w:rsid w:val="008D6CDE"/>
    <w:rsid w:val="008E1ABA"/>
    <w:rsid w:val="008F3675"/>
    <w:rsid w:val="009113C8"/>
    <w:rsid w:val="00942895"/>
    <w:rsid w:val="009469EA"/>
    <w:rsid w:val="00950A4A"/>
    <w:rsid w:val="00951241"/>
    <w:rsid w:val="009615DA"/>
    <w:rsid w:val="009818DB"/>
    <w:rsid w:val="009A2DBD"/>
    <w:rsid w:val="009B3E70"/>
    <w:rsid w:val="009B5097"/>
    <w:rsid w:val="009C46C0"/>
    <w:rsid w:val="009D4FF4"/>
    <w:rsid w:val="009E1A6D"/>
    <w:rsid w:val="009F691E"/>
    <w:rsid w:val="00A16843"/>
    <w:rsid w:val="00A220ED"/>
    <w:rsid w:val="00A22C7E"/>
    <w:rsid w:val="00A34477"/>
    <w:rsid w:val="00A36D87"/>
    <w:rsid w:val="00A42DF6"/>
    <w:rsid w:val="00A54598"/>
    <w:rsid w:val="00A610C2"/>
    <w:rsid w:val="00A762F3"/>
    <w:rsid w:val="00A76FE8"/>
    <w:rsid w:val="00A83D20"/>
    <w:rsid w:val="00AB10D6"/>
    <w:rsid w:val="00AC1EE3"/>
    <w:rsid w:val="00AD2564"/>
    <w:rsid w:val="00AE4D5E"/>
    <w:rsid w:val="00AF7649"/>
    <w:rsid w:val="00AF79E5"/>
    <w:rsid w:val="00B031E5"/>
    <w:rsid w:val="00B1063A"/>
    <w:rsid w:val="00B2258D"/>
    <w:rsid w:val="00B2778B"/>
    <w:rsid w:val="00B31DAD"/>
    <w:rsid w:val="00B35653"/>
    <w:rsid w:val="00B41069"/>
    <w:rsid w:val="00B46728"/>
    <w:rsid w:val="00B510EB"/>
    <w:rsid w:val="00B52609"/>
    <w:rsid w:val="00B57512"/>
    <w:rsid w:val="00B647C6"/>
    <w:rsid w:val="00B74C0B"/>
    <w:rsid w:val="00B83589"/>
    <w:rsid w:val="00BA3D08"/>
    <w:rsid w:val="00BA528C"/>
    <w:rsid w:val="00BC3DBA"/>
    <w:rsid w:val="00BD3AE6"/>
    <w:rsid w:val="00BD5298"/>
    <w:rsid w:val="00BE0693"/>
    <w:rsid w:val="00BF0D7D"/>
    <w:rsid w:val="00BF47AD"/>
    <w:rsid w:val="00C000C2"/>
    <w:rsid w:val="00C00F38"/>
    <w:rsid w:val="00C2045E"/>
    <w:rsid w:val="00C20484"/>
    <w:rsid w:val="00C50FA1"/>
    <w:rsid w:val="00C7304E"/>
    <w:rsid w:val="00C76C3E"/>
    <w:rsid w:val="00C81686"/>
    <w:rsid w:val="00C9496A"/>
    <w:rsid w:val="00C9568A"/>
    <w:rsid w:val="00C96004"/>
    <w:rsid w:val="00CA0706"/>
    <w:rsid w:val="00CA4AA6"/>
    <w:rsid w:val="00CA5EFA"/>
    <w:rsid w:val="00CA5F4E"/>
    <w:rsid w:val="00CB1D1F"/>
    <w:rsid w:val="00CB6565"/>
    <w:rsid w:val="00CB6D6A"/>
    <w:rsid w:val="00CE5D78"/>
    <w:rsid w:val="00CE77EE"/>
    <w:rsid w:val="00CF09BC"/>
    <w:rsid w:val="00CF3545"/>
    <w:rsid w:val="00CF4298"/>
    <w:rsid w:val="00CF6D8D"/>
    <w:rsid w:val="00D14A7B"/>
    <w:rsid w:val="00D1689C"/>
    <w:rsid w:val="00D34A7E"/>
    <w:rsid w:val="00D37060"/>
    <w:rsid w:val="00D3770A"/>
    <w:rsid w:val="00D46B34"/>
    <w:rsid w:val="00D70CC1"/>
    <w:rsid w:val="00D94C3E"/>
    <w:rsid w:val="00DA77E2"/>
    <w:rsid w:val="00DB1256"/>
    <w:rsid w:val="00DB69E9"/>
    <w:rsid w:val="00DC4C41"/>
    <w:rsid w:val="00DE048E"/>
    <w:rsid w:val="00DF13E5"/>
    <w:rsid w:val="00DF34F0"/>
    <w:rsid w:val="00E172DC"/>
    <w:rsid w:val="00E32413"/>
    <w:rsid w:val="00E344A4"/>
    <w:rsid w:val="00E4309E"/>
    <w:rsid w:val="00E4479F"/>
    <w:rsid w:val="00E5291A"/>
    <w:rsid w:val="00E56F9C"/>
    <w:rsid w:val="00E600E8"/>
    <w:rsid w:val="00E76461"/>
    <w:rsid w:val="00E84418"/>
    <w:rsid w:val="00E87021"/>
    <w:rsid w:val="00EA3B47"/>
    <w:rsid w:val="00EB1381"/>
    <w:rsid w:val="00EC501C"/>
    <w:rsid w:val="00ED3388"/>
    <w:rsid w:val="00EE153E"/>
    <w:rsid w:val="00EE41C2"/>
    <w:rsid w:val="00F13BEB"/>
    <w:rsid w:val="00F14194"/>
    <w:rsid w:val="00F15C4E"/>
    <w:rsid w:val="00F239AC"/>
    <w:rsid w:val="00F23D2C"/>
    <w:rsid w:val="00F309AE"/>
    <w:rsid w:val="00F33DF8"/>
    <w:rsid w:val="00F34A1A"/>
    <w:rsid w:val="00F42A67"/>
    <w:rsid w:val="00F47BB0"/>
    <w:rsid w:val="00F57F2B"/>
    <w:rsid w:val="00F61ED2"/>
    <w:rsid w:val="00F648C5"/>
    <w:rsid w:val="00F77AA9"/>
    <w:rsid w:val="00FA1886"/>
    <w:rsid w:val="00FA2E85"/>
    <w:rsid w:val="00FB02FB"/>
    <w:rsid w:val="00FC2AC7"/>
    <w:rsid w:val="00FE53A8"/>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2BCCDA"/>
  <w15:chartTrackingRefBased/>
  <w15:docId w15:val="{A84283FF-D405-4C58-B45E-10F9B301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5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E72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29A"/>
    <w:rPr>
      <w:i/>
      <w:iCs/>
    </w:rPr>
  </w:style>
  <w:style w:type="paragraph" w:styleId="NormalWeb">
    <w:name w:val="Normal (Web)"/>
    <w:basedOn w:val="Normal"/>
    <w:uiPriority w:val="99"/>
    <w:semiHidden/>
    <w:unhideWhenUsed/>
    <w:rsid w:val="003E7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E729A"/>
    <w:rPr>
      <w:rFonts w:ascii="Times New Roman" w:eastAsia="Times New Roman" w:hAnsi="Times New Roman" w:cs="Times New Roman"/>
      <w:b/>
      <w:bCs/>
      <w:sz w:val="24"/>
      <w:szCs w:val="24"/>
    </w:rPr>
  </w:style>
  <w:style w:type="character" w:styleId="Strong">
    <w:name w:val="Strong"/>
    <w:basedOn w:val="DefaultParagraphFont"/>
    <w:uiPriority w:val="22"/>
    <w:qFormat/>
    <w:rsid w:val="003E729A"/>
    <w:rPr>
      <w:b/>
      <w:bCs/>
    </w:rPr>
  </w:style>
  <w:style w:type="paragraph" w:styleId="ListParagraph">
    <w:name w:val="List Paragraph"/>
    <w:basedOn w:val="Normal"/>
    <w:uiPriority w:val="34"/>
    <w:qFormat/>
    <w:rsid w:val="00C9568A"/>
    <w:pPr>
      <w:ind w:left="720"/>
      <w:contextualSpacing/>
    </w:pPr>
  </w:style>
  <w:style w:type="character" w:customStyle="1" w:styleId="jsgrdq">
    <w:name w:val="jsgrdq"/>
    <w:basedOn w:val="DefaultParagraphFont"/>
    <w:rsid w:val="00C2045E"/>
  </w:style>
  <w:style w:type="character" w:styleId="Hyperlink">
    <w:name w:val="Hyperlink"/>
    <w:basedOn w:val="DefaultParagraphFont"/>
    <w:uiPriority w:val="99"/>
    <w:unhideWhenUsed/>
    <w:rsid w:val="00841844"/>
    <w:rPr>
      <w:color w:val="0563C1" w:themeColor="hyperlink"/>
      <w:u w:val="single"/>
    </w:rPr>
  </w:style>
  <w:style w:type="character" w:styleId="UnresolvedMention">
    <w:name w:val="Unresolved Mention"/>
    <w:basedOn w:val="DefaultParagraphFont"/>
    <w:uiPriority w:val="99"/>
    <w:semiHidden/>
    <w:unhideWhenUsed/>
    <w:rsid w:val="00841844"/>
    <w:rPr>
      <w:color w:val="605E5C"/>
      <w:shd w:val="clear" w:color="auto" w:fill="E1DFDD"/>
    </w:rPr>
  </w:style>
  <w:style w:type="paragraph" w:customStyle="1" w:styleId="sqsrte-large">
    <w:name w:val="sqsrte-larg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E50C3"/>
    <w:rPr>
      <w:rFonts w:asciiTheme="majorHAnsi" w:eastAsiaTheme="majorEastAsia" w:hAnsiTheme="majorHAnsi" w:cstheme="majorBidi"/>
      <w:color w:val="2F5496" w:themeColor="accent1" w:themeShade="BF"/>
      <w:sz w:val="26"/>
      <w:szCs w:val="26"/>
    </w:rPr>
  </w:style>
  <w:style w:type="paragraph" w:customStyle="1" w:styleId="prefade">
    <w:name w:val="prefad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1C21"/>
    <w:rPr>
      <w:color w:val="954F72" w:themeColor="followedHyperlink"/>
      <w:u w:val="single"/>
    </w:rPr>
  </w:style>
  <w:style w:type="paragraph" w:customStyle="1" w:styleId="04xlpa">
    <w:name w:val="_04xlpa"/>
    <w:basedOn w:val="Normal"/>
    <w:rsid w:val="00595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562D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B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982"/>
  </w:style>
  <w:style w:type="paragraph" w:styleId="Footer">
    <w:name w:val="footer"/>
    <w:basedOn w:val="Normal"/>
    <w:link w:val="FooterChar"/>
    <w:uiPriority w:val="99"/>
    <w:unhideWhenUsed/>
    <w:rsid w:val="0070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982"/>
  </w:style>
  <w:style w:type="paragraph" w:styleId="Caption">
    <w:name w:val="caption"/>
    <w:basedOn w:val="Normal"/>
    <w:next w:val="Normal"/>
    <w:uiPriority w:val="35"/>
    <w:unhideWhenUsed/>
    <w:qFormat/>
    <w:rsid w:val="00CA5F4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835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62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C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2C73"/>
    <w:rPr>
      <w:rFonts w:eastAsiaTheme="minorEastAsia"/>
      <w:color w:val="5A5A5A" w:themeColor="text1" w:themeTint="A5"/>
      <w:spacing w:val="15"/>
    </w:rPr>
  </w:style>
  <w:style w:type="paragraph" w:styleId="TOCHeading">
    <w:name w:val="TOC Heading"/>
    <w:basedOn w:val="Heading1"/>
    <w:next w:val="Normal"/>
    <w:uiPriority w:val="39"/>
    <w:unhideWhenUsed/>
    <w:qFormat/>
    <w:rsid w:val="002556BE"/>
    <w:pPr>
      <w:outlineLvl w:val="9"/>
    </w:pPr>
  </w:style>
  <w:style w:type="paragraph" w:styleId="TOC1">
    <w:name w:val="toc 1"/>
    <w:basedOn w:val="Normal"/>
    <w:next w:val="Normal"/>
    <w:autoRedefine/>
    <w:uiPriority w:val="39"/>
    <w:unhideWhenUsed/>
    <w:rsid w:val="002556BE"/>
    <w:pPr>
      <w:spacing w:after="100"/>
    </w:pPr>
  </w:style>
  <w:style w:type="paragraph" w:styleId="TOC2">
    <w:name w:val="toc 2"/>
    <w:basedOn w:val="Normal"/>
    <w:next w:val="Normal"/>
    <w:autoRedefine/>
    <w:uiPriority w:val="39"/>
    <w:unhideWhenUsed/>
    <w:rsid w:val="002556BE"/>
    <w:pPr>
      <w:spacing w:after="100"/>
      <w:ind w:left="220"/>
    </w:pPr>
  </w:style>
  <w:style w:type="paragraph" w:styleId="TOC3">
    <w:name w:val="toc 3"/>
    <w:basedOn w:val="Normal"/>
    <w:next w:val="Normal"/>
    <w:autoRedefine/>
    <w:uiPriority w:val="39"/>
    <w:unhideWhenUsed/>
    <w:rsid w:val="00F61ED2"/>
    <w:pPr>
      <w:spacing w:after="100"/>
      <w:ind w:left="440"/>
    </w:pPr>
  </w:style>
  <w:style w:type="paragraph" w:styleId="NoSpacing">
    <w:name w:val="No Spacing"/>
    <w:uiPriority w:val="1"/>
    <w:qFormat/>
    <w:rsid w:val="00F61ED2"/>
    <w:pPr>
      <w:spacing w:after="0" w:line="240" w:lineRule="auto"/>
    </w:pPr>
  </w:style>
  <w:style w:type="character" w:customStyle="1" w:styleId="wdyuqq">
    <w:name w:val="wdyuqq"/>
    <w:basedOn w:val="DefaultParagraphFont"/>
    <w:rsid w:val="00A54598"/>
  </w:style>
  <w:style w:type="paragraph" w:customStyle="1" w:styleId="cvgsua">
    <w:name w:val="cvgsua"/>
    <w:basedOn w:val="Normal"/>
    <w:rsid w:val="00616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61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912">
      <w:bodyDiv w:val="1"/>
      <w:marLeft w:val="0"/>
      <w:marRight w:val="0"/>
      <w:marTop w:val="0"/>
      <w:marBottom w:val="0"/>
      <w:divBdr>
        <w:top w:val="none" w:sz="0" w:space="0" w:color="auto"/>
        <w:left w:val="none" w:sz="0" w:space="0" w:color="auto"/>
        <w:bottom w:val="none" w:sz="0" w:space="0" w:color="auto"/>
        <w:right w:val="none" w:sz="0" w:space="0" w:color="auto"/>
      </w:divBdr>
    </w:div>
    <w:div w:id="35396272">
      <w:bodyDiv w:val="1"/>
      <w:marLeft w:val="0"/>
      <w:marRight w:val="0"/>
      <w:marTop w:val="0"/>
      <w:marBottom w:val="0"/>
      <w:divBdr>
        <w:top w:val="none" w:sz="0" w:space="0" w:color="auto"/>
        <w:left w:val="none" w:sz="0" w:space="0" w:color="auto"/>
        <w:bottom w:val="none" w:sz="0" w:space="0" w:color="auto"/>
        <w:right w:val="none" w:sz="0" w:space="0" w:color="auto"/>
      </w:divBdr>
    </w:div>
    <w:div w:id="77334576">
      <w:bodyDiv w:val="1"/>
      <w:marLeft w:val="0"/>
      <w:marRight w:val="0"/>
      <w:marTop w:val="0"/>
      <w:marBottom w:val="0"/>
      <w:divBdr>
        <w:top w:val="none" w:sz="0" w:space="0" w:color="auto"/>
        <w:left w:val="none" w:sz="0" w:space="0" w:color="auto"/>
        <w:bottom w:val="none" w:sz="0" w:space="0" w:color="auto"/>
        <w:right w:val="none" w:sz="0" w:space="0" w:color="auto"/>
      </w:divBdr>
    </w:div>
    <w:div w:id="121657249">
      <w:bodyDiv w:val="1"/>
      <w:marLeft w:val="0"/>
      <w:marRight w:val="0"/>
      <w:marTop w:val="0"/>
      <w:marBottom w:val="0"/>
      <w:divBdr>
        <w:top w:val="none" w:sz="0" w:space="0" w:color="auto"/>
        <w:left w:val="none" w:sz="0" w:space="0" w:color="auto"/>
        <w:bottom w:val="none" w:sz="0" w:space="0" w:color="auto"/>
        <w:right w:val="none" w:sz="0" w:space="0" w:color="auto"/>
      </w:divBdr>
    </w:div>
    <w:div w:id="160004107">
      <w:bodyDiv w:val="1"/>
      <w:marLeft w:val="0"/>
      <w:marRight w:val="0"/>
      <w:marTop w:val="0"/>
      <w:marBottom w:val="0"/>
      <w:divBdr>
        <w:top w:val="none" w:sz="0" w:space="0" w:color="auto"/>
        <w:left w:val="none" w:sz="0" w:space="0" w:color="auto"/>
        <w:bottom w:val="none" w:sz="0" w:space="0" w:color="auto"/>
        <w:right w:val="none" w:sz="0" w:space="0" w:color="auto"/>
      </w:divBdr>
    </w:div>
    <w:div w:id="236332195">
      <w:bodyDiv w:val="1"/>
      <w:marLeft w:val="0"/>
      <w:marRight w:val="0"/>
      <w:marTop w:val="0"/>
      <w:marBottom w:val="0"/>
      <w:divBdr>
        <w:top w:val="none" w:sz="0" w:space="0" w:color="auto"/>
        <w:left w:val="none" w:sz="0" w:space="0" w:color="auto"/>
        <w:bottom w:val="none" w:sz="0" w:space="0" w:color="auto"/>
        <w:right w:val="none" w:sz="0" w:space="0" w:color="auto"/>
      </w:divBdr>
    </w:div>
    <w:div w:id="263733406">
      <w:bodyDiv w:val="1"/>
      <w:marLeft w:val="0"/>
      <w:marRight w:val="0"/>
      <w:marTop w:val="0"/>
      <w:marBottom w:val="0"/>
      <w:divBdr>
        <w:top w:val="none" w:sz="0" w:space="0" w:color="auto"/>
        <w:left w:val="none" w:sz="0" w:space="0" w:color="auto"/>
        <w:bottom w:val="none" w:sz="0" w:space="0" w:color="auto"/>
        <w:right w:val="none" w:sz="0" w:space="0" w:color="auto"/>
      </w:divBdr>
    </w:div>
    <w:div w:id="303848910">
      <w:bodyDiv w:val="1"/>
      <w:marLeft w:val="0"/>
      <w:marRight w:val="0"/>
      <w:marTop w:val="0"/>
      <w:marBottom w:val="0"/>
      <w:divBdr>
        <w:top w:val="none" w:sz="0" w:space="0" w:color="auto"/>
        <w:left w:val="none" w:sz="0" w:space="0" w:color="auto"/>
        <w:bottom w:val="none" w:sz="0" w:space="0" w:color="auto"/>
        <w:right w:val="none" w:sz="0" w:space="0" w:color="auto"/>
      </w:divBdr>
    </w:div>
    <w:div w:id="310912645">
      <w:bodyDiv w:val="1"/>
      <w:marLeft w:val="0"/>
      <w:marRight w:val="0"/>
      <w:marTop w:val="0"/>
      <w:marBottom w:val="0"/>
      <w:divBdr>
        <w:top w:val="none" w:sz="0" w:space="0" w:color="auto"/>
        <w:left w:val="none" w:sz="0" w:space="0" w:color="auto"/>
        <w:bottom w:val="none" w:sz="0" w:space="0" w:color="auto"/>
        <w:right w:val="none" w:sz="0" w:space="0" w:color="auto"/>
      </w:divBdr>
    </w:div>
    <w:div w:id="365378328">
      <w:bodyDiv w:val="1"/>
      <w:marLeft w:val="0"/>
      <w:marRight w:val="0"/>
      <w:marTop w:val="0"/>
      <w:marBottom w:val="0"/>
      <w:divBdr>
        <w:top w:val="none" w:sz="0" w:space="0" w:color="auto"/>
        <w:left w:val="none" w:sz="0" w:space="0" w:color="auto"/>
        <w:bottom w:val="none" w:sz="0" w:space="0" w:color="auto"/>
        <w:right w:val="none" w:sz="0" w:space="0" w:color="auto"/>
      </w:divBdr>
    </w:div>
    <w:div w:id="552931332">
      <w:bodyDiv w:val="1"/>
      <w:marLeft w:val="0"/>
      <w:marRight w:val="0"/>
      <w:marTop w:val="0"/>
      <w:marBottom w:val="0"/>
      <w:divBdr>
        <w:top w:val="none" w:sz="0" w:space="0" w:color="auto"/>
        <w:left w:val="none" w:sz="0" w:space="0" w:color="auto"/>
        <w:bottom w:val="none" w:sz="0" w:space="0" w:color="auto"/>
        <w:right w:val="none" w:sz="0" w:space="0" w:color="auto"/>
      </w:divBdr>
    </w:div>
    <w:div w:id="586309054">
      <w:bodyDiv w:val="1"/>
      <w:marLeft w:val="0"/>
      <w:marRight w:val="0"/>
      <w:marTop w:val="0"/>
      <w:marBottom w:val="0"/>
      <w:divBdr>
        <w:top w:val="none" w:sz="0" w:space="0" w:color="auto"/>
        <w:left w:val="none" w:sz="0" w:space="0" w:color="auto"/>
        <w:bottom w:val="none" w:sz="0" w:space="0" w:color="auto"/>
        <w:right w:val="none" w:sz="0" w:space="0" w:color="auto"/>
      </w:divBdr>
    </w:div>
    <w:div w:id="641085004">
      <w:bodyDiv w:val="1"/>
      <w:marLeft w:val="0"/>
      <w:marRight w:val="0"/>
      <w:marTop w:val="0"/>
      <w:marBottom w:val="0"/>
      <w:divBdr>
        <w:top w:val="none" w:sz="0" w:space="0" w:color="auto"/>
        <w:left w:val="none" w:sz="0" w:space="0" w:color="auto"/>
        <w:bottom w:val="none" w:sz="0" w:space="0" w:color="auto"/>
        <w:right w:val="none" w:sz="0" w:space="0" w:color="auto"/>
      </w:divBdr>
    </w:div>
    <w:div w:id="645665611">
      <w:bodyDiv w:val="1"/>
      <w:marLeft w:val="0"/>
      <w:marRight w:val="0"/>
      <w:marTop w:val="0"/>
      <w:marBottom w:val="0"/>
      <w:divBdr>
        <w:top w:val="none" w:sz="0" w:space="0" w:color="auto"/>
        <w:left w:val="none" w:sz="0" w:space="0" w:color="auto"/>
        <w:bottom w:val="none" w:sz="0" w:space="0" w:color="auto"/>
        <w:right w:val="none" w:sz="0" w:space="0" w:color="auto"/>
      </w:divBdr>
    </w:div>
    <w:div w:id="648286984">
      <w:bodyDiv w:val="1"/>
      <w:marLeft w:val="0"/>
      <w:marRight w:val="0"/>
      <w:marTop w:val="0"/>
      <w:marBottom w:val="0"/>
      <w:divBdr>
        <w:top w:val="none" w:sz="0" w:space="0" w:color="auto"/>
        <w:left w:val="none" w:sz="0" w:space="0" w:color="auto"/>
        <w:bottom w:val="none" w:sz="0" w:space="0" w:color="auto"/>
        <w:right w:val="none" w:sz="0" w:space="0" w:color="auto"/>
      </w:divBdr>
    </w:div>
    <w:div w:id="649098249">
      <w:bodyDiv w:val="1"/>
      <w:marLeft w:val="0"/>
      <w:marRight w:val="0"/>
      <w:marTop w:val="0"/>
      <w:marBottom w:val="0"/>
      <w:divBdr>
        <w:top w:val="none" w:sz="0" w:space="0" w:color="auto"/>
        <w:left w:val="none" w:sz="0" w:space="0" w:color="auto"/>
        <w:bottom w:val="none" w:sz="0" w:space="0" w:color="auto"/>
        <w:right w:val="none" w:sz="0" w:space="0" w:color="auto"/>
      </w:divBdr>
    </w:div>
    <w:div w:id="701635666">
      <w:bodyDiv w:val="1"/>
      <w:marLeft w:val="0"/>
      <w:marRight w:val="0"/>
      <w:marTop w:val="0"/>
      <w:marBottom w:val="0"/>
      <w:divBdr>
        <w:top w:val="none" w:sz="0" w:space="0" w:color="auto"/>
        <w:left w:val="none" w:sz="0" w:space="0" w:color="auto"/>
        <w:bottom w:val="none" w:sz="0" w:space="0" w:color="auto"/>
        <w:right w:val="none" w:sz="0" w:space="0" w:color="auto"/>
      </w:divBdr>
    </w:div>
    <w:div w:id="765463019">
      <w:bodyDiv w:val="1"/>
      <w:marLeft w:val="0"/>
      <w:marRight w:val="0"/>
      <w:marTop w:val="0"/>
      <w:marBottom w:val="0"/>
      <w:divBdr>
        <w:top w:val="none" w:sz="0" w:space="0" w:color="auto"/>
        <w:left w:val="none" w:sz="0" w:space="0" w:color="auto"/>
        <w:bottom w:val="none" w:sz="0" w:space="0" w:color="auto"/>
        <w:right w:val="none" w:sz="0" w:space="0" w:color="auto"/>
      </w:divBdr>
    </w:div>
    <w:div w:id="793325991">
      <w:bodyDiv w:val="1"/>
      <w:marLeft w:val="0"/>
      <w:marRight w:val="0"/>
      <w:marTop w:val="0"/>
      <w:marBottom w:val="0"/>
      <w:divBdr>
        <w:top w:val="none" w:sz="0" w:space="0" w:color="auto"/>
        <w:left w:val="none" w:sz="0" w:space="0" w:color="auto"/>
        <w:bottom w:val="none" w:sz="0" w:space="0" w:color="auto"/>
        <w:right w:val="none" w:sz="0" w:space="0" w:color="auto"/>
      </w:divBdr>
    </w:div>
    <w:div w:id="798181098">
      <w:bodyDiv w:val="1"/>
      <w:marLeft w:val="0"/>
      <w:marRight w:val="0"/>
      <w:marTop w:val="0"/>
      <w:marBottom w:val="0"/>
      <w:divBdr>
        <w:top w:val="none" w:sz="0" w:space="0" w:color="auto"/>
        <w:left w:val="none" w:sz="0" w:space="0" w:color="auto"/>
        <w:bottom w:val="none" w:sz="0" w:space="0" w:color="auto"/>
        <w:right w:val="none" w:sz="0" w:space="0" w:color="auto"/>
      </w:divBdr>
    </w:div>
    <w:div w:id="830675716">
      <w:bodyDiv w:val="1"/>
      <w:marLeft w:val="0"/>
      <w:marRight w:val="0"/>
      <w:marTop w:val="0"/>
      <w:marBottom w:val="0"/>
      <w:divBdr>
        <w:top w:val="none" w:sz="0" w:space="0" w:color="auto"/>
        <w:left w:val="none" w:sz="0" w:space="0" w:color="auto"/>
        <w:bottom w:val="none" w:sz="0" w:space="0" w:color="auto"/>
        <w:right w:val="none" w:sz="0" w:space="0" w:color="auto"/>
      </w:divBdr>
    </w:div>
    <w:div w:id="858202061">
      <w:bodyDiv w:val="1"/>
      <w:marLeft w:val="0"/>
      <w:marRight w:val="0"/>
      <w:marTop w:val="0"/>
      <w:marBottom w:val="0"/>
      <w:divBdr>
        <w:top w:val="none" w:sz="0" w:space="0" w:color="auto"/>
        <w:left w:val="none" w:sz="0" w:space="0" w:color="auto"/>
        <w:bottom w:val="none" w:sz="0" w:space="0" w:color="auto"/>
        <w:right w:val="none" w:sz="0" w:space="0" w:color="auto"/>
      </w:divBdr>
    </w:div>
    <w:div w:id="879630962">
      <w:bodyDiv w:val="1"/>
      <w:marLeft w:val="0"/>
      <w:marRight w:val="0"/>
      <w:marTop w:val="0"/>
      <w:marBottom w:val="0"/>
      <w:divBdr>
        <w:top w:val="none" w:sz="0" w:space="0" w:color="auto"/>
        <w:left w:val="none" w:sz="0" w:space="0" w:color="auto"/>
        <w:bottom w:val="none" w:sz="0" w:space="0" w:color="auto"/>
        <w:right w:val="none" w:sz="0" w:space="0" w:color="auto"/>
      </w:divBdr>
    </w:div>
    <w:div w:id="880170331">
      <w:bodyDiv w:val="1"/>
      <w:marLeft w:val="0"/>
      <w:marRight w:val="0"/>
      <w:marTop w:val="0"/>
      <w:marBottom w:val="0"/>
      <w:divBdr>
        <w:top w:val="none" w:sz="0" w:space="0" w:color="auto"/>
        <w:left w:val="none" w:sz="0" w:space="0" w:color="auto"/>
        <w:bottom w:val="none" w:sz="0" w:space="0" w:color="auto"/>
        <w:right w:val="none" w:sz="0" w:space="0" w:color="auto"/>
      </w:divBdr>
    </w:div>
    <w:div w:id="889806045">
      <w:bodyDiv w:val="1"/>
      <w:marLeft w:val="0"/>
      <w:marRight w:val="0"/>
      <w:marTop w:val="0"/>
      <w:marBottom w:val="0"/>
      <w:divBdr>
        <w:top w:val="none" w:sz="0" w:space="0" w:color="auto"/>
        <w:left w:val="none" w:sz="0" w:space="0" w:color="auto"/>
        <w:bottom w:val="none" w:sz="0" w:space="0" w:color="auto"/>
        <w:right w:val="none" w:sz="0" w:space="0" w:color="auto"/>
      </w:divBdr>
    </w:div>
    <w:div w:id="937130536">
      <w:bodyDiv w:val="1"/>
      <w:marLeft w:val="0"/>
      <w:marRight w:val="0"/>
      <w:marTop w:val="0"/>
      <w:marBottom w:val="0"/>
      <w:divBdr>
        <w:top w:val="none" w:sz="0" w:space="0" w:color="auto"/>
        <w:left w:val="none" w:sz="0" w:space="0" w:color="auto"/>
        <w:bottom w:val="none" w:sz="0" w:space="0" w:color="auto"/>
        <w:right w:val="none" w:sz="0" w:space="0" w:color="auto"/>
      </w:divBdr>
    </w:div>
    <w:div w:id="949512702">
      <w:bodyDiv w:val="1"/>
      <w:marLeft w:val="0"/>
      <w:marRight w:val="0"/>
      <w:marTop w:val="0"/>
      <w:marBottom w:val="0"/>
      <w:divBdr>
        <w:top w:val="none" w:sz="0" w:space="0" w:color="auto"/>
        <w:left w:val="none" w:sz="0" w:space="0" w:color="auto"/>
        <w:bottom w:val="none" w:sz="0" w:space="0" w:color="auto"/>
        <w:right w:val="none" w:sz="0" w:space="0" w:color="auto"/>
      </w:divBdr>
    </w:div>
    <w:div w:id="980774162">
      <w:bodyDiv w:val="1"/>
      <w:marLeft w:val="0"/>
      <w:marRight w:val="0"/>
      <w:marTop w:val="0"/>
      <w:marBottom w:val="0"/>
      <w:divBdr>
        <w:top w:val="none" w:sz="0" w:space="0" w:color="auto"/>
        <w:left w:val="none" w:sz="0" w:space="0" w:color="auto"/>
        <w:bottom w:val="none" w:sz="0" w:space="0" w:color="auto"/>
        <w:right w:val="none" w:sz="0" w:space="0" w:color="auto"/>
      </w:divBdr>
    </w:div>
    <w:div w:id="999230955">
      <w:bodyDiv w:val="1"/>
      <w:marLeft w:val="0"/>
      <w:marRight w:val="0"/>
      <w:marTop w:val="0"/>
      <w:marBottom w:val="0"/>
      <w:divBdr>
        <w:top w:val="none" w:sz="0" w:space="0" w:color="auto"/>
        <w:left w:val="none" w:sz="0" w:space="0" w:color="auto"/>
        <w:bottom w:val="none" w:sz="0" w:space="0" w:color="auto"/>
        <w:right w:val="none" w:sz="0" w:space="0" w:color="auto"/>
      </w:divBdr>
    </w:div>
    <w:div w:id="1055005767">
      <w:bodyDiv w:val="1"/>
      <w:marLeft w:val="0"/>
      <w:marRight w:val="0"/>
      <w:marTop w:val="0"/>
      <w:marBottom w:val="0"/>
      <w:divBdr>
        <w:top w:val="none" w:sz="0" w:space="0" w:color="auto"/>
        <w:left w:val="none" w:sz="0" w:space="0" w:color="auto"/>
        <w:bottom w:val="none" w:sz="0" w:space="0" w:color="auto"/>
        <w:right w:val="none" w:sz="0" w:space="0" w:color="auto"/>
      </w:divBdr>
    </w:div>
    <w:div w:id="1071974101">
      <w:bodyDiv w:val="1"/>
      <w:marLeft w:val="0"/>
      <w:marRight w:val="0"/>
      <w:marTop w:val="0"/>
      <w:marBottom w:val="0"/>
      <w:divBdr>
        <w:top w:val="none" w:sz="0" w:space="0" w:color="auto"/>
        <w:left w:val="none" w:sz="0" w:space="0" w:color="auto"/>
        <w:bottom w:val="none" w:sz="0" w:space="0" w:color="auto"/>
        <w:right w:val="none" w:sz="0" w:space="0" w:color="auto"/>
      </w:divBdr>
    </w:div>
    <w:div w:id="1080561871">
      <w:bodyDiv w:val="1"/>
      <w:marLeft w:val="0"/>
      <w:marRight w:val="0"/>
      <w:marTop w:val="0"/>
      <w:marBottom w:val="0"/>
      <w:divBdr>
        <w:top w:val="none" w:sz="0" w:space="0" w:color="auto"/>
        <w:left w:val="none" w:sz="0" w:space="0" w:color="auto"/>
        <w:bottom w:val="none" w:sz="0" w:space="0" w:color="auto"/>
        <w:right w:val="none" w:sz="0" w:space="0" w:color="auto"/>
      </w:divBdr>
    </w:div>
    <w:div w:id="1102804628">
      <w:bodyDiv w:val="1"/>
      <w:marLeft w:val="0"/>
      <w:marRight w:val="0"/>
      <w:marTop w:val="0"/>
      <w:marBottom w:val="0"/>
      <w:divBdr>
        <w:top w:val="none" w:sz="0" w:space="0" w:color="auto"/>
        <w:left w:val="none" w:sz="0" w:space="0" w:color="auto"/>
        <w:bottom w:val="none" w:sz="0" w:space="0" w:color="auto"/>
        <w:right w:val="none" w:sz="0" w:space="0" w:color="auto"/>
      </w:divBdr>
    </w:div>
    <w:div w:id="1112937594">
      <w:bodyDiv w:val="1"/>
      <w:marLeft w:val="0"/>
      <w:marRight w:val="0"/>
      <w:marTop w:val="0"/>
      <w:marBottom w:val="0"/>
      <w:divBdr>
        <w:top w:val="none" w:sz="0" w:space="0" w:color="auto"/>
        <w:left w:val="none" w:sz="0" w:space="0" w:color="auto"/>
        <w:bottom w:val="none" w:sz="0" w:space="0" w:color="auto"/>
        <w:right w:val="none" w:sz="0" w:space="0" w:color="auto"/>
      </w:divBdr>
    </w:div>
    <w:div w:id="1115909919">
      <w:bodyDiv w:val="1"/>
      <w:marLeft w:val="0"/>
      <w:marRight w:val="0"/>
      <w:marTop w:val="0"/>
      <w:marBottom w:val="0"/>
      <w:divBdr>
        <w:top w:val="none" w:sz="0" w:space="0" w:color="auto"/>
        <w:left w:val="none" w:sz="0" w:space="0" w:color="auto"/>
        <w:bottom w:val="none" w:sz="0" w:space="0" w:color="auto"/>
        <w:right w:val="none" w:sz="0" w:space="0" w:color="auto"/>
      </w:divBdr>
    </w:div>
    <w:div w:id="1124694414">
      <w:bodyDiv w:val="1"/>
      <w:marLeft w:val="0"/>
      <w:marRight w:val="0"/>
      <w:marTop w:val="0"/>
      <w:marBottom w:val="0"/>
      <w:divBdr>
        <w:top w:val="none" w:sz="0" w:space="0" w:color="auto"/>
        <w:left w:val="none" w:sz="0" w:space="0" w:color="auto"/>
        <w:bottom w:val="none" w:sz="0" w:space="0" w:color="auto"/>
        <w:right w:val="none" w:sz="0" w:space="0" w:color="auto"/>
      </w:divBdr>
    </w:div>
    <w:div w:id="1154954516">
      <w:bodyDiv w:val="1"/>
      <w:marLeft w:val="0"/>
      <w:marRight w:val="0"/>
      <w:marTop w:val="0"/>
      <w:marBottom w:val="0"/>
      <w:divBdr>
        <w:top w:val="none" w:sz="0" w:space="0" w:color="auto"/>
        <w:left w:val="none" w:sz="0" w:space="0" w:color="auto"/>
        <w:bottom w:val="none" w:sz="0" w:space="0" w:color="auto"/>
        <w:right w:val="none" w:sz="0" w:space="0" w:color="auto"/>
      </w:divBdr>
    </w:div>
    <w:div w:id="1198590632">
      <w:bodyDiv w:val="1"/>
      <w:marLeft w:val="0"/>
      <w:marRight w:val="0"/>
      <w:marTop w:val="0"/>
      <w:marBottom w:val="0"/>
      <w:divBdr>
        <w:top w:val="none" w:sz="0" w:space="0" w:color="auto"/>
        <w:left w:val="none" w:sz="0" w:space="0" w:color="auto"/>
        <w:bottom w:val="none" w:sz="0" w:space="0" w:color="auto"/>
        <w:right w:val="none" w:sz="0" w:space="0" w:color="auto"/>
      </w:divBdr>
    </w:div>
    <w:div w:id="1231692052">
      <w:bodyDiv w:val="1"/>
      <w:marLeft w:val="0"/>
      <w:marRight w:val="0"/>
      <w:marTop w:val="0"/>
      <w:marBottom w:val="0"/>
      <w:divBdr>
        <w:top w:val="none" w:sz="0" w:space="0" w:color="auto"/>
        <w:left w:val="none" w:sz="0" w:space="0" w:color="auto"/>
        <w:bottom w:val="none" w:sz="0" w:space="0" w:color="auto"/>
        <w:right w:val="none" w:sz="0" w:space="0" w:color="auto"/>
      </w:divBdr>
    </w:div>
    <w:div w:id="1241596743">
      <w:bodyDiv w:val="1"/>
      <w:marLeft w:val="0"/>
      <w:marRight w:val="0"/>
      <w:marTop w:val="0"/>
      <w:marBottom w:val="0"/>
      <w:divBdr>
        <w:top w:val="none" w:sz="0" w:space="0" w:color="auto"/>
        <w:left w:val="none" w:sz="0" w:space="0" w:color="auto"/>
        <w:bottom w:val="none" w:sz="0" w:space="0" w:color="auto"/>
        <w:right w:val="none" w:sz="0" w:space="0" w:color="auto"/>
      </w:divBdr>
    </w:div>
    <w:div w:id="1270161453">
      <w:bodyDiv w:val="1"/>
      <w:marLeft w:val="0"/>
      <w:marRight w:val="0"/>
      <w:marTop w:val="0"/>
      <w:marBottom w:val="0"/>
      <w:divBdr>
        <w:top w:val="none" w:sz="0" w:space="0" w:color="auto"/>
        <w:left w:val="none" w:sz="0" w:space="0" w:color="auto"/>
        <w:bottom w:val="none" w:sz="0" w:space="0" w:color="auto"/>
        <w:right w:val="none" w:sz="0" w:space="0" w:color="auto"/>
      </w:divBdr>
    </w:div>
    <w:div w:id="1278291458">
      <w:bodyDiv w:val="1"/>
      <w:marLeft w:val="0"/>
      <w:marRight w:val="0"/>
      <w:marTop w:val="0"/>
      <w:marBottom w:val="0"/>
      <w:divBdr>
        <w:top w:val="none" w:sz="0" w:space="0" w:color="auto"/>
        <w:left w:val="none" w:sz="0" w:space="0" w:color="auto"/>
        <w:bottom w:val="none" w:sz="0" w:space="0" w:color="auto"/>
        <w:right w:val="none" w:sz="0" w:space="0" w:color="auto"/>
      </w:divBdr>
    </w:div>
    <w:div w:id="1399478369">
      <w:bodyDiv w:val="1"/>
      <w:marLeft w:val="0"/>
      <w:marRight w:val="0"/>
      <w:marTop w:val="0"/>
      <w:marBottom w:val="0"/>
      <w:divBdr>
        <w:top w:val="none" w:sz="0" w:space="0" w:color="auto"/>
        <w:left w:val="none" w:sz="0" w:space="0" w:color="auto"/>
        <w:bottom w:val="none" w:sz="0" w:space="0" w:color="auto"/>
        <w:right w:val="none" w:sz="0" w:space="0" w:color="auto"/>
      </w:divBdr>
    </w:div>
    <w:div w:id="1469203422">
      <w:bodyDiv w:val="1"/>
      <w:marLeft w:val="0"/>
      <w:marRight w:val="0"/>
      <w:marTop w:val="0"/>
      <w:marBottom w:val="0"/>
      <w:divBdr>
        <w:top w:val="none" w:sz="0" w:space="0" w:color="auto"/>
        <w:left w:val="none" w:sz="0" w:space="0" w:color="auto"/>
        <w:bottom w:val="none" w:sz="0" w:space="0" w:color="auto"/>
        <w:right w:val="none" w:sz="0" w:space="0" w:color="auto"/>
      </w:divBdr>
    </w:div>
    <w:div w:id="1479420430">
      <w:bodyDiv w:val="1"/>
      <w:marLeft w:val="0"/>
      <w:marRight w:val="0"/>
      <w:marTop w:val="0"/>
      <w:marBottom w:val="0"/>
      <w:divBdr>
        <w:top w:val="none" w:sz="0" w:space="0" w:color="auto"/>
        <w:left w:val="none" w:sz="0" w:space="0" w:color="auto"/>
        <w:bottom w:val="none" w:sz="0" w:space="0" w:color="auto"/>
        <w:right w:val="none" w:sz="0" w:space="0" w:color="auto"/>
      </w:divBdr>
    </w:div>
    <w:div w:id="1481458810">
      <w:bodyDiv w:val="1"/>
      <w:marLeft w:val="0"/>
      <w:marRight w:val="0"/>
      <w:marTop w:val="0"/>
      <w:marBottom w:val="0"/>
      <w:divBdr>
        <w:top w:val="none" w:sz="0" w:space="0" w:color="auto"/>
        <w:left w:val="none" w:sz="0" w:space="0" w:color="auto"/>
        <w:bottom w:val="none" w:sz="0" w:space="0" w:color="auto"/>
        <w:right w:val="none" w:sz="0" w:space="0" w:color="auto"/>
      </w:divBdr>
    </w:div>
    <w:div w:id="1521431016">
      <w:bodyDiv w:val="1"/>
      <w:marLeft w:val="0"/>
      <w:marRight w:val="0"/>
      <w:marTop w:val="0"/>
      <w:marBottom w:val="0"/>
      <w:divBdr>
        <w:top w:val="none" w:sz="0" w:space="0" w:color="auto"/>
        <w:left w:val="none" w:sz="0" w:space="0" w:color="auto"/>
        <w:bottom w:val="none" w:sz="0" w:space="0" w:color="auto"/>
        <w:right w:val="none" w:sz="0" w:space="0" w:color="auto"/>
      </w:divBdr>
    </w:div>
    <w:div w:id="1527523225">
      <w:bodyDiv w:val="1"/>
      <w:marLeft w:val="0"/>
      <w:marRight w:val="0"/>
      <w:marTop w:val="0"/>
      <w:marBottom w:val="0"/>
      <w:divBdr>
        <w:top w:val="none" w:sz="0" w:space="0" w:color="auto"/>
        <w:left w:val="none" w:sz="0" w:space="0" w:color="auto"/>
        <w:bottom w:val="none" w:sz="0" w:space="0" w:color="auto"/>
        <w:right w:val="none" w:sz="0" w:space="0" w:color="auto"/>
      </w:divBdr>
    </w:div>
    <w:div w:id="1594047626">
      <w:bodyDiv w:val="1"/>
      <w:marLeft w:val="0"/>
      <w:marRight w:val="0"/>
      <w:marTop w:val="0"/>
      <w:marBottom w:val="0"/>
      <w:divBdr>
        <w:top w:val="none" w:sz="0" w:space="0" w:color="auto"/>
        <w:left w:val="none" w:sz="0" w:space="0" w:color="auto"/>
        <w:bottom w:val="none" w:sz="0" w:space="0" w:color="auto"/>
        <w:right w:val="none" w:sz="0" w:space="0" w:color="auto"/>
      </w:divBdr>
      <w:divsChild>
        <w:div w:id="707412247">
          <w:marLeft w:val="0"/>
          <w:marRight w:val="0"/>
          <w:marTop w:val="0"/>
          <w:marBottom w:val="0"/>
          <w:divBdr>
            <w:top w:val="none" w:sz="0" w:space="0" w:color="auto"/>
            <w:left w:val="none" w:sz="0" w:space="0" w:color="auto"/>
            <w:bottom w:val="none" w:sz="0" w:space="0" w:color="auto"/>
            <w:right w:val="none" w:sz="0" w:space="0" w:color="auto"/>
          </w:divBdr>
        </w:div>
        <w:div w:id="398018804">
          <w:marLeft w:val="0"/>
          <w:marRight w:val="0"/>
          <w:marTop w:val="456"/>
          <w:marBottom w:val="0"/>
          <w:divBdr>
            <w:top w:val="none" w:sz="0" w:space="0" w:color="auto"/>
            <w:left w:val="none" w:sz="0" w:space="0" w:color="auto"/>
            <w:bottom w:val="none" w:sz="0" w:space="0" w:color="auto"/>
            <w:right w:val="none" w:sz="0" w:space="0" w:color="auto"/>
          </w:divBdr>
        </w:div>
      </w:divsChild>
    </w:div>
    <w:div w:id="1667974032">
      <w:bodyDiv w:val="1"/>
      <w:marLeft w:val="0"/>
      <w:marRight w:val="0"/>
      <w:marTop w:val="0"/>
      <w:marBottom w:val="0"/>
      <w:divBdr>
        <w:top w:val="none" w:sz="0" w:space="0" w:color="auto"/>
        <w:left w:val="none" w:sz="0" w:space="0" w:color="auto"/>
        <w:bottom w:val="none" w:sz="0" w:space="0" w:color="auto"/>
        <w:right w:val="none" w:sz="0" w:space="0" w:color="auto"/>
      </w:divBdr>
    </w:div>
    <w:div w:id="1689333434">
      <w:bodyDiv w:val="1"/>
      <w:marLeft w:val="0"/>
      <w:marRight w:val="0"/>
      <w:marTop w:val="0"/>
      <w:marBottom w:val="0"/>
      <w:divBdr>
        <w:top w:val="none" w:sz="0" w:space="0" w:color="auto"/>
        <w:left w:val="none" w:sz="0" w:space="0" w:color="auto"/>
        <w:bottom w:val="none" w:sz="0" w:space="0" w:color="auto"/>
        <w:right w:val="none" w:sz="0" w:space="0" w:color="auto"/>
      </w:divBdr>
    </w:div>
    <w:div w:id="1743678878">
      <w:bodyDiv w:val="1"/>
      <w:marLeft w:val="0"/>
      <w:marRight w:val="0"/>
      <w:marTop w:val="0"/>
      <w:marBottom w:val="0"/>
      <w:divBdr>
        <w:top w:val="none" w:sz="0" w:space="0" w:color="auto"/>
        <w:left w:val="none" w:sz="0" w:space="0" w:color="auto"/>
        <w:bottom w:val="none" w:sz="0" w:space="0" w:color="auto"/>
        <w:right w:val="none" w:sz="0" w:space="0" w:color="auto"/>
      </w:divBdr>
    </w:div>
    <w:div w:id="1796675005">
      <w:bodyDiv w:val="1"/>
      <w:marLeft w:val="0"/>
      <w:marRight w:val="0"/>
      <w:marTop w:val="0"/>
      <w:marBottom w:val="0"/>
      <w:divBdr>
        <w:top w:val="none" w:sz="0" w:space="0" w:color="auto"/>
        <w:left w:val="none" w:sz="0" w:space="0" w:color="auto"/>
        <w:bottom w:val="none" w:sz="0" w:space="0" w:color="auto"/>
        <w:right w:val="none" w:sz="0" w:space="0" w:color="auto"/>
      </w:divBdr>
    </w:div>
    <w:div w:id="1845584318">
      <w:bodyDiv w:val="1"/>
      <w:marLeft w:val="0"/>
      <w:marRight w:val="0"/>
      <w:marTop w:val="0"/>
      <w:marBottom w:val="0"/>
      <w:divBdr>
        <w:top w:val="none" w:sz="0" w:space="0" w:color="auto"/>
        <w:left w:val="none" w:sz="0" w:space="0" w:color="auto"/>
        <w:bottom w:val="none" w:sz="0" w:space="0" w:color="auto"/>
        <w:right w:val="none" w:sz="0" w:space="0" w:color="auto"/>
      </w:divBdr>
    </w:div>
    <w:div w:id="1865707943">
      <w:bodyDiv w:val="1"/>
      <w:marLeft w:val="0"/>
      <w:marRight w:val="0"/>
      <w:marTop w:val="0"/>
      <w:marBottom w:val="0"/>
      <w:divBdr>
        <w:top w:val="none" w:sz="0" w:space="0" w:color="auto"/>
        <w:left w:val="none" w:sz="0" w:space="0" w:color="auto"/>
        <w:bottom w:val="none" w:sz="0" w:space="0" w:color="auto"/>
        <w:right w:val="none" w:sz="0" w:space="0" w:color="auto"/>
      </w:divBdr>
    </w:div>
    <w:div w:id="1899633574">
      <w:bodyDiv w:val="1"/>
      <w:marLeft w:val="0"/>
      <w:marRight w:val="0"/>
      <w:marTop w:val="0"/>
      <w:marBottom w:val="0"/>
      <w:divBdr>
        <w:top w:val="none" w:sz="0" w:space="0" w:color="auto"/>
        <w:left w:val="none" w:sz="0" w:space="0" w:color="auto"/>
        <w:bottom w:val="none" w:sz="0" w:space="0" w:color="auto"/>
        <w:right w:val="none" w:sz="0" w:space="0" w:color="auto"/>
      </w:divBdr>
    </w:div>
    <w:div w:id="1923833491">
      <w:bodyDiv w:val="1"/>
      <w:marLeft w:val="0"/>
      <w:marRight w:val="0"/>
      <w:marTop w:val="0"/>
      <w:marBottom w:val="0"/>
      <w:divBdr>
        <w:top w:val="none" w:sz="0" w:space="0" w:color="auto"/>
        <w:left w:val="none" w:sz="0" w:space="0" w:color="auto"/>
        <w:bottom w:val="none" w:sz="0" w:space="0" w:color="auto"/>
        <w:right w:val="none" w:sz="0" w:space="0" w:color="auto"/>
      </w:divBdr>
    </w:div>
    <w:div w:id="2010712000">
      <w:bodyDiv w:val="1"/>
      <w:marLeft w:val="0"/>
      <w:marRight w:val="0"/>
      <w:marTop w:val="0"/>
      <w:marBottom w:val="0"/>
      <w:divBdr>
        <w:top w:val="none" w:sz="0" w:space="0" w:color="auto"/>
        <w:left w:val="none" w:sz="0" w:space="0" w:color="auto"/>
        <w:bottom w:val="none" w:sz="0" w:space="0" w:color="auto"/>
        <w:right w:val="none" w:sz="0" w:space="0" w:color="auto"/>
      </w:divBdr>
    </w:div>
    <w:div w:id="2041858897">
      <w:bodyDiv w:val="1"/>
      <w:marLeft w:val="0"/>
      <w:marRight w:val="0"/>
      <w:marTop w:val="0"/>
      <w:marBottom w:val="0"/>
      <w:divBdr>
        <w:top w:val="none" w:sz="0" w:space="0" w:color="auto"/>
        <w:left w:val="none" w:sz="0" w:space="0" w:color="auto"/>
        <w:bottom w:val="none" w:sz="0" w:space="0" w:color="auto"/>
        <w:right w:val="none" w:sz="0" w:space="0" w:color="auto"/>
      </w:divBdr>
    </w:div>
    <w:div w:id="2057584904">
      <w:bodyDiv w:val="1"/>
      <w:marLeft w:val="0"/>
      <w:marRight w:val="0"/>
      <w:marTop w:val="0"/>
      <w:marBottom w:val="0"/>
      <w:divBdr>
        <w:top w:val="none" w:sz="0" w:space="0" w:color="auto"/>
        <w:left w:val="none" w:sz="0" w:space="0" w:color="auto"/>
        <w:bottom w:val="none" w:sz="0" w:space="0" w:color="auto"/>
        <w:right w:val="none" w:sz="0" w:space="0" w:color="auto"/>
      </w:divBdr>
    </w:div>
    <w:div w:id="2057927091">
      <w:bodyDiv w:val="1"/>
      <w:marLeft w:val="0"/>
      <w:marRight w:val="0"/>
      <w:marTop w:val="0"/>
      <w:marBottom w:val="0"/>
      <w:divBdr>
        <w:top w:val="none" w:sz="0" w:space="0" w:color="auto"/>
        <w:left w:val="none" w:sz="0" w:space="0" w:color="auto"/>
        <w:bottom w:val="none" w:sz="0" w:space="0" w:color="auto"/>
        <w:right w:val="none" w:sz="0" w:space="0" w:color="auto"/>
      </w:divBdr>
    </w:div>
    <w:div w:id="20685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donald@uhs.rochester.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chester.edu/uhs/healthpromo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5D447B2B45491986D5AC8E389769E7"/>
        <w:category>
          <w:name w:val="General"/>
          <w:gallery w:val="placeholder"/>
        </w:category>
        <w:types>
          <w:type w:val="bbPlcHdr"/>
        </w:types>
        <w:behaviors>
          <w:behavior w:val="content"/>
        </w:behaviors>
        <w:guid w:val="{E5496064-9DCC-490C-B7A4-530282799AA7}"/>
      </w:docPartPr>
      <w:docPartBody>
        <w:p w:rsidR="001226FA" w:rsidRDefault="0057560D" w:rsidP="0057560D">
          <w:pPr>
            <w:pStyle w:val="395D447B2B45491986D5AC8E389769E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D"/>
    <w:rsid w:val="001226FA"/>
    <w:rsid w:val="0025133F"/>
    <w:rsid w:val="00413F68"/>
    <w:rsid w:val="0057560D"/>
    <w:rsid w:val="00B337FD"/>
    <w:rsid w:val="00C424FF"/>
    <w:rsid w:val="00CA4AA6"/>
    <w:rsid w:val="00CB56E1"/>
    <w:rsid w:val="00CC3035"/>
    <w:rsid w:val="00EC441A"/>
    <w:rsid w:val="00F73ECA"/>
    <w:rsid w:val="00FB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60D"/>
    <w:rPr>
      <w:color w:val="808080"/>
    </w:rPr>
  </w:style>
  <w:style w:type="paragraph" w:customStyle="1" w:styleId="395D447B2B45491986D5AC8E389769E7">
    <w:name w:val="395D447B2B45491986D5AC8E389769E7"/>
    <w:rsid w:val="005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FCA7-32AB-4A6B-A92B-8ED47FFD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 Annual report 2023-2024</dc:creator>
  <cp:keywords/>
  <dc:description/>
  <cp:lastModifiedBy>Amy McDonald</cp:lastModifiedBy>
  <cp:revision>3</cp:revision>
  <cp:lastPrinted>2022-11-14T15:33:00Z</cp:lastPrinted>
  <dcterms:created xsi:type="dcterms:W3CDTF">2024-07-15T15:07:00Z</dcterms:created>
  <dcterms:modified xsi:type="dcterms:W3CDTF">2024-07-15T17:13:00Z</dcterms:modified>
</cp:coreProperties>
</file>