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6688" w14:textId="63AA5F75" w:rsidR="00C00F38" w:rsidRPr="008018E6" w:rsidRDefault="008018E6" w:rsidP="00B83589">
      <w:pPr>
        <w:pStyle w:val="Heading1"/>
      </w:pPr>
      <w:bookmarkStart w:id="0" w:name="_Toc124838984"/>
      <w:bookmarkStart w:id="1" w:name="_Toc124839243"/>
      <w:bookmarkStart w:id="2" w:name="_Toc124849266"/>
      <w:r w:rsidRPr="00162C73">
        <w:rPr>
          <w:rStyle w:val="TitleChar"/>
        </w:rPr>
        <w:t xml:space="preserve">UHS </w:t>
      </w:r>
      <w:r w:rsidR="00C00F38" w:rsidRPr="00162C73">
        <w:rPr>
          <w:rStyle w:val="TitleChar"/>
        </w:rPr>
        <w:t>Health Promotion</w:t>
      </w:r>
      <w:r w:rsidRPr="00162C73">
        <w:rPr>
          <w:rStyle w:val="TitleChar"/>
        </w:rPr>
        <w:t xml:space="preserve"> Office</w:t>
      </w:r>
      <w:r w:rsidR="00C00F38" w:rsidRPr="00162C73">
        <w:rPr>
          <w:rStyle w:val="TitleChar"/>
        </w:rPr>
        <w:br/>
        <w:t>Strategic Framework</w:t>
      </w:r>
      <w:r w:rsidR="00C00F38" w:rsidRPr="008018E6">
        <w:br/>
      </w:r>
      <w:r w:rsidR="00E600E8" w:rsidRPr="00162C73">
        <w:rPr>
          <w:rStyle w:val="SubtitleChar"/>
        </w:rPr>
        <w:t>2023 - 202</w:t>
      </w:r>
      <w:bookmarkEnd w:id="0"/>
      <w:bookmarkEnd w:id="1"/>
      <w:bookmarkEnd w:id="2"/>
      <w:r w:rsidR="00E76461">
        <w:rPr>
          <w:rStyle w:val="SubtitleChar"/>
        </w:rPr>
        <w:t>7</w:t>
      </w:r>
    </w:p>
    <w:p w14:paraId="1C0FA866" w14:textId="1FBC0AC0" w:rsidR="00C00F38" w:rsidRPr="003B10FB" w:rsidRDefault="00C00F38">
      <w:pPr>
        <w:rPr>
          <w:rFonts w:cstheme="minorHAnsi"/>
        </w:rPr>
      </w:pPr>
    </w:p>
    <w:p w14:paraId="488CA0B4" w14:textId="210E7F9D" w:rsidR="00162C73" w:rsidRDefault="00C00F38" w:rsidP="00162C73">
      <w:pPr>
        <w:rPr>
          <w:rFonts w:cstheme="minorHAnsi"/>
        </w:rPr>
      </w:pPr>
      <w:r w:rsidRPr="003B10FB">
        <w:rPr>
          <w:rFonts w:cstheme="minorHAnsi"/>
        </w:rPr>
        <w:br w:type="page"/>
      </w:r>
      <w:bookmarkStart w:id="3" w:name="Title_Table_of_Contents"/>
      <w:bookmarkEnd w:id="3"/>
    </w:p>
    <w:sdt>
      <w:sdtPr>
        <w:rPr>
          <w:rFonts w:asciiTheme="minorHAnsi" w:eastAsiaTheme="minorHAnsi" w:hAnsiTheme="minorHAnsi" w:cstheme="minorBidi"/>
          <w:color w:val="auto"/>
          <w:sz w:val="22"/>
          <w:szCs w:val="22"/>
        </w:rPr>
        <w:id w:val="1580022667"/>
        <w:docPartObj>
          <w:docPartGallery w:val="Table of Contents"/>
          <w:docPartUnique/>
        </w:docPartObj>
      </w:sdtPr>
      <w:sdtEndPr>
        <w:rPr>
          <w:b/>
          <w:bCs/>
          <w:noProof/>
        </w:rPr>
      </w:sdtEndPr>
      <w:sdtContent>
        <w:p w14:paraId="2924D6A6" w14:textId="77777777" w:rsidR="00126C21" w:rsidRDefault="000B2124" w:rsidP="00F61ED2">
          <w:pPr>
            <w:pStyle w:val="TOCHeading"/>
            <w:rPr>
              <w:noProof/>
            </w:rPr>
          </w:pPr>
          <w:r>
            <w:t>Table of Contents</w:t>
          </w:r>
          <w:r>
            <w:fldChar w:fldCharType="begin"/>
          </w:r>
          <w:r>
            <w:instrText xml:space="preserve"> TOC \o "1-3" \h \z \u </w:instrText>
          </w:r>
          <w:r>
            <w:fldChar w:fldCharType="separate"/>
          </w:r>
        </w:p>
        <w:p w14:paraId="054B6ACF" w14:textId="246E6535" w:rsidR="00126C21" w:rsidRDefault="00126C21">
          <w:pPr>
            <w:pStyle w:val="TOC1"/>
            <w:tabs>
              <w:tab w:val="right" w:leader="dot" w:pos="9350"/>
            </w:tabs>
            <w:rPr>
              <w:rFonts w:eastAsiaTheme="minorEastAsia"/>
              <w:noProof/>
            </w:rPr>
          </w:pPr>
        </w:p>
        <w:p w14:paraId="394D4C22" w14:textId="4BA63BDF" w:rsidR="00126C21" w:rsidRDefault="00DE063A">
          <w:pPr>
            <w:pStyle w:val="TOC1"/>
            <w:tabs>
              <w:tab w:val="right" w:leader="dot" w:pos="9350"/>
            </w:tabs>
            <w:rPr>
              <w:rFonts w:eastAsiaTheme="minorEastAsia"/>
              <w:noProof/>
            </w:rPr>
          </w:pPr>
          <w:hyperlink w:anchor="_Toc124849267" w:history="1">
            <w:r w:rsidR="00126C21" w:rsidRPr="00C94208">
              <w:rPr>
                <w:rStyle w:val="Hyperlink"/>
                <w:noProof/>
              </w:rPr>
              <w:t>Land Acknowledgement</w:t>
            </w:r>
            <w:r w:rsidR="00126C21">
              <w:rPr>
                <w:noProof/>
                <w:webHidden/>
              </w:rPr>
              <w:tab/>
            </w:r>
            <w:r w:rsidR="00126C21">
              <w:rPr>
                <w:noProof/>
                <w:webHidden/>
              </w:rPr>
              <w:fldChar w:fldCharType="begin"/>
            </w:r>
            <w:r w:rsidR="00126C21">
              <w:rPr>
                <w:noProof/>
                <w:webHidden/>
              </w:rPr>
              <w:instrText xml:space="preserve"> PAGEREF _Toc124849267 \h </w:instrText>
            </w:r>
            <w:r w:rsidR="00126C21">
              <w:rPr>
                <w:noProof/>
                <w:webHidden/>
              </w:rPr>
            </w:r>
            <w:r w:rsidR="00126C21">
              <w:rPr>
                <w:noProof/>
                <w:webHidden/>
              </w:rPr>
              <w:fldChar w:fldCharType="separate"/>
            </w:r>
            <w:r w:rsidR="00126C21">
              <w:rPr>
                <w:noProof/>
                <w:webHidden/>
              </w:rPr>
              <w:t>3</w:t>
            </w:r>
            <w:r w:rsidR="00126C21">
              <w:rPr>
                <w:noProof/>
                <w:webHidden/>
              </w:rPr>
              <w:fldChar w:fldCharType="end"/>
            </w:r>
          </w:hyperlink>
        </w:p>
        <w:p w14:paraId="656E9262" w14:textId="56675475" w:rsidR="00126C21" w:rsidRDefault="00DE063A">
          <w:pPr>
            <w:pStyle w:val="TOC1"/>
            <w:tabs>
              <w:tab w:val="right" w:leader="dot" w:pos="9350"/>
            </w:tabs>
            <w:rPr>
              <w:rFonts w:eastAsiaTheme="minorEastAsia"/>
              <w:noProof/>
            </w:rPr>
          </w:pPr>
          <w:hyperlink w:anchor="_Toc124849268" w:history="1">
            <w:r w:rsidR="00126C21" w:rsidRPr="00C94208">
              <w:rPr>
                <w:rStyle w:val="Hyperlink"/>
                <w:noProof/>
              </w:rPr>
              <w:t>Our Commitment to Diversity, Equity, and Inclusion</w:t>
            </w:r>
            <w:r w:rsidR="00126C21">
              <w:rPr>
                <w:noProof/>
                <w:webHidden/>
              </w:rPr>
              <w:tab/>
            </w:r>
            <w:r w:rsidR="00126C21">
              <w:rPr>
                <w:noProof/>
                <w:webHidden/>
              </w:rPr>
              <w:fldChar w:fldCharType="begin"/>
            </w:r>
            <w:r w:rsidR="00126C21">
              <w:rPr>
                <w:noProof/>
                <w:webHidden/>
              </w:rPr>
              <w:instrText xml:space="preserve"> PAGEREF _Toc124849268 \h </w:instrText>
            </w:r>
            <w:r w:rsidR="00126C21">
              <w:rPr>
                <w:noProof/>
                <w:webHidden/>
              </w:rPr>
            </w:r>
            <w:r w:rsidR="00126C21">
              <w:rPr>
                <w:noProof/>
                <w:webHidden/>
              </w:rPr>
              <w:fldChar w:fldCharType="separate"/>
            </w:r>
            <w:r w:rsidR="00126C21">
              <w:rPr>
                <w:noProof/>
                <w:webHidden/>
              </w:rPr>
              <w:t>4</w:t>
            </w:r>
            <w:r w:rsidR="00126C21">
              <w:rPr>
                <w:noProof/>
                <w:webHidden/>
              </w:rPr>
              <w:fldChar w:fldCharType="end"/>
            </w:r>
          </w:hyperlink>
        </w:p>
        <w:p w14:paraId="5DF2B83B" w14:textId="14E8280B" w:rsidR="00126C21" w:rsidRDefault="00DE063A">
          <w:pPr>
            <w:pStyle w:val="TOC1"/>
            <w:tabs>
              <w:tab w:val="right" w:leader="dot" w:pos="9350"/>
            </w:tabs>
            <w:rPr>
              <w:rFonts w:eastAsiaTheme="minorEastAsia"/>
              <w:noProof/>
            </w:rPr>
          </w:pPr>
          <w:hyperlink w:anchor="_Toc124849269" w:history="1">
            <w:r w:rsidR="00126C21" w:rsidRPr="00C94208">
              <w:rPr>
                <w:rStyle w:val="Hyperlink"/>
                <w:noProof/>
              </w:rPr>
              <w:t>Letter from the Director</w:t>
            </w:r>
            <w:r w:rsidR="00126C21">
              <w:rPr>
                <w:noProof/>
                <w:webHidden/>
              </w:rPr>
              <w:tab/>
            </w:r>
            <w:r w:rsidR="00126C21">
              <w:rPr>
                <w:noProof/>
                <w:webHidden/>
              </w:rPr>
              <w:fldChar w:fldCharType="begin"/>
            </w:r>
            <w:r w:rsidR="00126C21">
              <w:rPr>
                <w:noProof/>
                <w:webHidden/>
              </w:rPr>
              <w:instrText xml:space="preserve"> PAGEREF _Toc124849269 \h </w:instrText>
            </w:r>
            <w:r w:rsidR="00126C21">
              <w:rPr>
                <w:noProof/>
                <w:webHidden/>
              </w:rPr>
            </w:r>
            <w:r w:rsidR="00126C21">
              <w:rPr>
                <w:noProof/>
                <w:webHidden/>
              </w:rPr>
              <w:fldChar w:fldCharType="separate"/>
            </w:r>
            <w:r w:rsidR="00126C21">
              <w:rPr>
                <w:noProof/>
                <w:webHidden/>
              </w:rPr>
              <w:t>5</w:t>
            </w:r>
            <w:r w:rsidR="00126C21">
              <w:rPr>
                <w:noProof/>
                <w:webHidden/>
              </w:rPr>
              <w:fldChar w:fldCharType="end"/>
            </w:r>
          </w:hyperlink>
        </w:p>
        <w:p w14:paraId="43928839" w14:textId="15812528" w:rsidR="00126C21" w:rsidRDefault="00DE063A">
          <w:pPr>
            <w:pStyle w:val="TOC1"/>
            <w:tabs>
              <w:tab w:val="right" w:leader="dot" w:pos="9350"/>
            </w:tabs>
            <w:rPr>
              <w:rFonts w:eastAsiaTheme="minorEastAsia"/>
              <w:noProof/>
            </w:rPr>
          </w:pPr>
          <w:hyperlink w:anchor="_Toc124849270" w:history="1">
            <w:r w:rsidR="00126C21" w:rsidRPr="00C94208">
              <w:rPr>
                <w:rStyle w:val="Hyperlink"/>
                <w:noProof/>
              </w:rPr>
              <w:t>Mission and Guiding Principles</w:t>
            </w:r>
            <w:r w:rsidR="00126C21">
              <w:rPr>
                <w:noProof/>
                <w:webHidden/>
              </w:rPr>
              <w:tab/>
            </w:r>
            <w:r w:rsidR="00126C21">
              <w:rPr>
                <w:noProof/>
                <w:webHidden/>
              </w:rPr>
              <w:fldChar w:fldCharType="begin"/>
            </w:r>
            <w:r w:rsidR="00126C21">
              <w:rPr>
                <w:noProof/>
                <w:webHidden/>
              </w:rPr>
              <w:instrText xml:space="preserve"> PAGEREF _Toc124849270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780D5E9" w14:textId="6802FEBB" w:rsidR="00126C21" w:rsidRDefault="00DE063A">
          <w:pPr>
            <w:pStyle w:val="TOC2"/>
            <w:tabs>
              <w:tab w:val="right" w:leader="dot" w:pos="9350"/>
            </w:tabs>
            <w:rPr>
              <w:rFonts w:eastAsiaTheme="minorEastAsia"/>
              <w:noProof/>
            </w:rPr>
          </w:pPr>
          <w:hyperlink w:anchor="_Toc124849271" w:history="1">
            <w:r w:rsidR="00126C21" w:rsidRPr="00C94208">
              <w:rPr>
                <w:rStyle w:val="Hyperlink"/>
                <w:noProof/>
              </w:rPr>
              <w:t>HPO Mission Statement</w:t>
            </w:r>
            <w:r w:rsidR="00126C21">
              <w:rPr>
                <w:noProof/>
                <w:webHidden/>
              </w:rPr>
              <w:tab/>
            </w:r>
            <w:r w:rsidR="00126C21">
              <w:rPr>
                <w:noProof/>
                <w:webHidden/>
              </w:rPr>
              <w:fldChar w:fldCharType="begin"/>
            </w:r>
            <w:r w:rsidR="00126C21">
              <w:rPr>
                <w:noProof/>
                <w:webHidden/>
              </w:rPr>
              <w:instrText xml:space="preserve"> PAGEREF _Toc124849271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549B385D" w14:textId="52B3E6B6" w:rsidR="00126C21" w:rsidRDefault="00DE063A">
          <w:pPr>
            <w:pStyle w:val="TOC2"/>
            <w:tabs>
              <w:tab w:val="right" w:leader="dot" w:pos="9350"/>
            </w:tabs>
            <w:rPr>
              <w:rFonts w:eastAsiaTheme="minorEastAsia"/>
              <w:noProof/>
            </w:rPr>
          </w:pPr>
          <w:hyperlink w:anchor="_Toc124849272" w:history="1">
            <w:r w:rsidR="00126C21" w:rsidRPr="00C94208">
              <w:rPr>
                <w:rStyle w:val="Hyperlink"/>
                <w:noProof/>
              </w:rPr>
              <w:t>Guiding Principles</w:t>
            </w:r>
            <w:r w:rsidR="00126C21">
              <w:rPr>
                <w:noProof/>
                <w:webHidden/>
              </w:rPr>
              <w:tab/>
            </w:r>
            <w:r w:rsidR="00126C21">
              <w:rPr>
                <w:noProof/>
                <w:webHidden/>
              </w:rPr>
              <w:fldChar w:fldCharType="begin"/>
            </w:r>
            <w:r w:rsidR="00126C21">
              <w:rPr>
                <w:noProof/>
                <w:webHidden/>
              </w:rPr>
              <w:instrText xml:space="preserve"> PAGEREF _Toc124849272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1CE3720" w14:textId="62BA56FD" w:rsidR="00126C21" w:rsidRDefault="00DE063A">
          <w:pPr>
            <w:pStyle w:val="TOC1"/>
            <w:tabs>
              <w:tab w:val="right" w:leader="dot" w:pos="9350"/>
            </w:tabs>
            <w:rPr>
              <w:rFonts w:eastAsiaTheme="minorEastAsia"/>
              <w:noProof/>
            </w:rPr>
          </w:pPr>
          <w:hyperlink w:anchor="_Toc124849273" w:history="1">
            <w:r w:rsidR="00126C21" w:rsidRPr="00C94208">
              <w:rPr>
                <w:rStyle w:val="Hyperlink"/>
                <w:noProof/>
                <w:shd w:val="clear" w:color="auto" w:fill="FFFFFF"/>
              </w:rPr>
              <w:t>About the Health Promotion Office</w:t>
            </w:r>
            <w:r w:rsidR="00126C21">
              <w:rPr>
                <w:noProof/>
                <w:webHidden/>
              </w:rPr>
              <w:tab/>
            </w:r>
            <w:r w:rsidR="00126C21">
              <w:rPr>
                <w:noProof/>
                <w:webHidden/>
              </w:rPr>
              <w:fldChar w:fldCharType="begin"/>
            </w:r>
            <w:r w:rsidR="00126C21">
              <w:rPr>
                <w:noProof/>
                <w:webHidden/>
              </w:rPr>
              <w:instrText xml:space="preserve"> PAGEREF _Toc124849273 \h </w:instrText>
            </w:r>
            <w:r w:rsidR="00126C21">
              <w:rPr>
                <w:noProof/>
                <w:webHidden/>
              </w:rPr>
            </w:r>
            <w:r w:rsidR="00126C21">
              <w:rPr>
                <w:noProof/>
                <w:webHidden/>
              </w:rPr>
              <w:fldChar w:fldCharType="separate"/>
            </w:r>
            <w:r w:rsidR="00126C21">
              <w:rPr>
                <w:noProof/>
                <w:webHidden/>
              </w:rPr>
              <w:t>8</w:t>
            </w:r>
            <w:r w:rsidR="00126C21">
              <w:rPr>
                <w:noProof/>
                <w:webHidden/>
              </w:rPr>
              <w:fldChar w:fldCharType="end"/>
            </w:r>
          </w:hyperlink>
        </w:p>
        <w:p w14:paraId="3F25C3AE" w14:textId="4FAE3257" w:rsidR="00126C21" w:rsidRDefault="00DE063A">
          <w:pPr>
            <w:pStyle w:val="TOC2"/>
            <w:tabs>
              <w:tab w:val="right" w:leader="dot" w:pos="9350"/>
            </w:tabs>
            <w:rPr>
              <w:rFonts w:eastAsiaTheme="minorEastAsia"/>
              <w:noProof/>
            </w:rPr>
          </w:pPr>
          <w:hyperlink w:anchor="_Toc124849274" w:history="1">
            <w:r w:rsidR="00126C21" w:rsidRPr="00C94208">
              <w:rPr>
                <w:rStyle w:val="Hyperlink"/>
                <w:noProof/>
                <w:shd w:val="clear" w:color="auto" w:fill="FFFFFF"/>
              </w:rPr>
              <w:t>Organizational Structure</w:t>
            </w:r>
            <w:r w:rsidR="00126C21">
              <w:rPr>
                <w:noProof/>
                <w:webHidden/>
              </w:rPr>
              <w:tab/>
            </w:r>
            <w:r w:rsidR="00126C21">
              <w:rPr>
                <w:noProof/>
                <w:webHidden/>
              </w:rPr>
              <w:fldChar w:fldCharType="begin"/>
            </w:r>
            <w:r w:rsidR="00126C21">
              <w:rPr>
                <w:noProof/>
                <w:webHidden/>
              </w:rPr>
              <w:instrText xml:space="preserve"> PAGEREF _Toc124849274 \h </w:instrText>
            </w:r>
            <w:r w:rsidR="00126C21">
              <w:rPr>
                <w:noProof/>
                <w:webHidden/>
              </w:rPr>
            </w:r>
            <w:r w:rsidR="00126C21">
              <w:rPr>
                <w:noProof/>
                <w:webHidden/>
              </w:rPr>
              <w:fldChar w:fldCharType="separate"/>
            </w:r>
            <w:r w:rsidR="00126C21">
              <w:rPr>
                <w:noProof/>
                <w:webHidden/>
              </w:rPr>
              <w:t>9</w:t>
            </w:r>
            <w:r w:rsidR="00126C21">
              <w:rPr>
                <w:noProof/>
                <w:webHidden/>
              </w:rPr>
              <w:fldChar w:fldCharType="end"/>
            </w:r>
          </w:hyperlink>
        </w:p>
        <w:p w14:paraId="26D0CA1F" w14:textId="61766CDD" w:rsidR="00126C21" w:rsidRDefault="00DE063A">
          <w:pPr>
            <w:pStyle w:val="TOC1"/>
            <w:tabs>
              <w:tab w:val="right" w:leader="dot" w:pos="9350"/>
            </w:tabs>
            <w:rPr>
              <w:rFonts w:eastAsiaTheme="minorEastAsia"/>
              <w:noProof/>
            </w:rPr>
          </w:pPr>
          <w:hyperlink w:anchor="_Toc124849275" w:history="1">
            <w:r w:rsidR="00126C21" w:rsidRPr="00C94208">
              <w:rPr>
                <w:rStyle w:val="Hyperlink"/>
                <w:noProof/>
              </w:rPr>
              <w:t>Development Process</w:t>
            </w:r>
            <w:r w:rsidR="00126C21">
              <w:rPr>
                <w:noProof/>
                <w:webHidden/>
              </w:rPr>
              <w:tab/>
            </w:r>
            <w:r w:rsidR="00126C21">
              <w:rPr>
                <w:noProof/>
                <w:webHidden/>
              </w:rPr>
              <w:fldChar w:fldCharType="begin"/>
            </w:r>
            <w:r w:rsidR="00126C21">
              <w:rPr>
                <w:noProof/>
                <w:webHidden/>
              </w:rPr>
              <w:instrText xml:space="preserve"> PAGEREF _Toc124849275 \h </w:instrText>
            </w:r>
            <w:r w:rsidR="00126C21">
              <w:rPr>
                <w:noProof/>
                <w:webHidden/>
              </w:rPr>
            </w:r>
            <w:r w:rsidR="00126C21">
              <w:rPr>
                <w:noProof/>
                <w:webHidden/>
              </w:rPr>
              <w:fldChar w:fldCharType="separate"/>
            </w:r>
            <w:r w:rsidR="00126C21">
              <w:rPr>
                <w:noProof/>
                <w:webHidden/>
              </w:rPr>
              <w:t>10</w:t>
            </w:r>
            <w:r w:rsidR="00126C21">
              <w:rPr>
                <w:noProof/>
                <w:webHidden/>
              </w:rPr>
              <w:fldChar w:fldCharType="end"/>
            </w:r>
          </w:hyperlink>
        </w:p>
        <w:p w14:paraId="32E6CDEC" w14:textId="40E56A4C" w:rsidR="00126C21" w:rsidRDefault="00DE063A">
          <w:pPr>
            <w:pStyle w:val="TOC1"/>
            <w:tabs>
              <w:tab w:val="right" w:leader="dot" w:pos="9350"/>
            </w:tabs>
            <w:rPr>
              <w:rFonts w:eastAsiaTheme="minorEastAsia"/>
              <w:noProof/>
            </w:rPr>
          </w:pPr>
          <w:hyperlink w:anchor="_Toc124849276" w:history="1">
            <w:r w:rsidR="00126C21" w:rsidRPr="00C94208">
              <w:rPr>
                <w:rStyle w:val="Hyperlink"/>
                <w:noProof/>
                <w:shd w:val="clear" w:color="auto" w:fill="FFFFFF"/>
              </w:rPr>
              <w:t>Priority Action Areas and Key Performance Indicators</w:t>
            </w:r>
            <w:r w:rsidR="00126C21">
              <w:rPr>
                <w:noProof/>
                <w:webHidden/>
              </w:rPr>
              <w:tab/>
            </w:r>
            <w:r w:rsidR="00126C21">
              <w:rPr>
                <w:noProof/>
                <w:webHidden/>
              </w:rPr>
              <w:fldChar w:fldCharType="begin"/>
            </w:r>
            <w:r w:rsidR="00126C21">
              <w:rPr>
                <w:noProof/>
                <w:webHidden/>
              </w:rPr>
              <w:instrText xml:space="preserve"> PAGEREF _Toc124849276 \h </w:instrText>
            </w:r>
            <w:r w:rsidR="00126C21">
              <w:rPr>
                <w:noProof/>
                <w:webHidden/>
              </w:rPr>
            </w:r>
            <w:r w:rsidR="00126C21">
              <w:rPr>
                <w:noProof/>
                <w:webHidden/>
              </w:rPr>
              <w:fldChar w:fldCharType="separate"/>
            </w:r>
            <w:r w:rsidR="00126C21">
              <w:rPr>
                <w:noProof/>
                <w:webHidden/>
              </w:rPr>
              <w:t>11</w:t>
            </w:r>
            <w:r w:rsidR="00126C21">
              <w:rPr>
                <w:noProof/>
                <w:webHidden/>
              </w:rPr>
              <w:fldChar w:fldCharType="end"/>
            </w:r>
          </w:hyperlink>
        </w:p>
        <w:p w14:paraId="5B769539" w14:textId="76CF3997" w:rsidR="00126C21" w:rsidRDefault="00DE063A">
          <w:pPr>
            <w:pStyle w:val="TOC2"/>
            <w:tabs>
              <w:tab w:val="right" w:leader="dot" w:pos="9350"/>
            </w:tabs>
            <w:rPr>
              <w:rFonts w:eastAsiaTheme="minorEastAsia"/>
              <w:noProof/>
            </w:rPr>
          </w:pPr>
          <w:hyperlink w:anchor="_Toc124849277" w:history="1">
            <w:r w:rsidR="00126C21" w:rsidRPr="00C94208">
              <w:rPr>
                <w:rStyle w:val="Hyperlink"/>
                <w:noProof/>
                <w:shd w:val="clear" w:color="auto" w:fill="FFFFFF"/>
              </w:rPr>
              <w:t>Create Supportive Campus Environments</w:t>
            </w:r>
            <w:r w:rsidR="00126C21">
              <w:rPr>
                <w:noProof/>
                <w:webHidden/>
              </w:rPr>
              <w:tab/>
            </w:r>
            <w:r w:rsidR="00126C21">
              <w:rPr>
                <w:noProof/>
                <w:webHidden/>
              </w:rPr>
              <w:fldChar w:fldCharType="begin"/>
            </w:r>
            <w:r w:rsidR="00126C21">
              <w:rPr>
                <w:noProof/>
                <w:webHidden/>
              </w:rPr>
              <w:instrText xml:space="preserve"> PAGEREF _Toc124849277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6F479847" w14:textId="6C0BFC8E" w:rsidR="00126C21" w:rsidRDefault="00DE063A">
          <w:pPr>
            <w:pStyle w:val="TOC3"/>
            <w:tabs>
              <w:tab w:val="right" w:leader="dot" w:pos="9350"/>
            </w:tabs>
            <w:rPr>
              <w:rFonts w:eastAsiaTheme="minorEastAsia"/>
              <w:noProof/>
            </w:rPr>
          </w:pPr>
          <w:hyperlink w:anchor="_Toc124849278"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_Toc124849278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28A9BD34" w14:textId="3BC2CA76" w:rsidR="00126C21" w:rsidRDefault="00DE063A">
          <w:pPr>
            <w:pStyle w:val="TOC3"/>
            <w:tabs>
              <w:tab w:val="right" w:leader="dot" w:pos="9350"/>
            </w:tabs>
            <w:rPr>
              <w:rFonts w:eastAsiaTheme="minorEastAsia"/>
              <w:noProof/>
            </w:rPr>
          </w:pPr>
          <w:hyperlink w:anchor="_Toc124849279"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_Toc124849279 \h </w:instrText>
            </w:r>
            <w:r w:rsidR="00126C21">
              <w:rPr>
                <w:noProof/>
                <w:webHidden/>
              </w:rPr>
            </w:r>
            <w:r w:rsidR="00126C21">
              <w:rPr>
                <w:noProof/>
                <w:webHidden/>
              </w:rPr>
              <w:fldChar w:fldCharType="separate"/>
            </w:r>
            <w:r w:rsidR="00126C21">
              <w:rPr>
                <w:noProof/>
                <w:webHidden/>
              </w:rPr>
              <w:t>14</w:t>
            </w:r>
            <w:r w:rsidR="00126C21">
              <w:rPr>
                <w:noProof/>
                <w:webHidden/>
              </w:rPr>
              <w:fldChar w:fldCharType="end"/>
            </w:r>
          </w:hyperlink>
        </w:p>
        <w:p w14:paraId="12CC2C77" w14:textId="3E07AB93" w:rsidR="00126C21" w:rsidRDefault="00DE063A">
          <w:pPr>
            <w:pStyle w:val="TOC2"/>
            <w:tabs>
              <w:tab w:val="right" w:leader="dot" w:pos="9350"/>
            </w:tabs>
            <w:rPr>
              <w:rFonts w:eastAsiaTheme="minorEastAsia"/>
              <w:noProof/>
            </w:rPr>
          </w:pPr>
          <w:hyperlink w:anchor="_Toc124849280" w:history="1">
            <w:r w:rsidR="00126C21" w:rsidRPr="00C94208">
              <w:rPr>
                <w:rStyle w:val="Hyperlink"/>
                <w:noProof/>
                <w:shd w:val="clear" w:color="auto" w:fill="FFFFFF"/>
              </w:rPr>
              <w:t>Cultivate Student Flourishing</w:t>
            </w:r>
            <w:r w:rsidR="00126C21">
              <w:rPr>
                <w:noProof/>
                <w:webHidden/>
              </w:rPr>
              <w:tab/>
            </w:r>
            <w:r w:rsidR="00126C21">
              <w:rPr>
                <w:noProof/>
                <w:webHidden/>
              </w:rPr>
              <w:fldChar w:fldCharType="begin"/>
            </w:r>
            <w:r w:rsidR="00126C21">
              <w:rPr>
                <w:noProof/>
                <w:webHidden/>
              </w:rPr>
              <w:instrText xml:space="preserve"> PAGEREF _Toc124849280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3DD28A07" w14:textId="11FE6C5C" w:rsidR="00126C21" w:rsidRDefault="00DE063A">
          <w:pPr>
            <w:pStyle w:val="TOC3"/>
            <w:tabs>
              <w:tab w:val="right" w:leader="dot" w:pos="9350"/>
            </w:tabs>
            <w:rPr>
              <w:rFonts w:eastAsiaTheme="minorEastAsia"/>
              <w:noProof/>
            </w:rPr>
          </w:pPr>
          <w:hyperlink w:anchor="_Toc124849281"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_Toc124849281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5105FC3E" w14:textId="390D4E79" w:rsidR="00126C21" w:rsidRDefault="00DE063A">
          <w:pPr>
            <w:pStyle w:val="TOC3"/>
            <w:tabs>
              <w:tab w:val="right" w:leader="dot" w:pos="9350"/>
            </w:tabs>
            <w:rPr>
              <w:rFonts w:eastAsiaTheme="minorEastAsia"/>
              <w:noProof/>
            </w:rPr>
          </w:pPr>
          <w:hyperlink w:anchor="_Toc124849282" w:history="1">
            <w:r w:rsidR="00126C21" w:rsidRPr="00C94208">
              <w:rPr>
                <w:rStyle w:val="Hyperlink"/>
                <w:noProof/>
                <w:shd w:val="clear" w:color="auto" w:fill="FFFFFF"/>
              </w:rPr>
              <w:t>Key Performance Indicators</w:t>
            </w:r>
            <w:r w:rsidR="00126C21">
              <w:rPr>
                <w:noProof/>
                <w:webHidden/>
              </w:rPr>
              <w:tab/>
            </w:r>
            <w:r w:rsidR="00126C21">
              <w:rPr>
                <w:noProof/>
                <w:webHidden/>
              </w:rPr>
              <w:fldChar w:fldCharType="begin"/>
            </w:r>
            <w:r w:rsidR="00126C21">
              <w:rPr>
                <w:noProof/>
                <w:webHidden/>
              </w:rPr>
              <w:instrText xml:space="preserve"> PAGEREF _Toc124849282 \h </w:instrText>
            </w:r>
            <w:r w:rsidR="00126C21">
              <w:rPr>
                <w:noProof/>
                <w:webHidden/>
              </w:rPr>
            </w:r>
            <w:r w:rsidR="00126C21">
              <w:rPr>
                <w:noProof/>
                <w:webHidden/>
              </w:rPr>
              <w:fldChar w:fldCharType="separate"/>
            </w:r>
            <w:r w:rsidR="00126C21">
              <w:rPr>
                <w:noProof/>
                <w:webHidden/>
              </w:rPr>
              <w:t>17</w:t>
            </w:r>
            <w:r w:rsidR="00126C21">
              <w:rPr>
                <w:noProof/>
                <w:webHidden/>
              </w:rPr>
              <w:fldChar w:fldCharType="end"/>
            </w:r>
          </w:hyperlink>
        </w:p>
        <w:p w14:paraId="6DAABE39" w14:textId="7D8AC3D9" w:rsidR="00126C21" w:rsidRDefault="00DE063A">
          <w:pPr>
            <w:pStyle w:val="TOC2"/>
            <w:tabs>
              <w:tab w:val="right" w:leader="dot" w:pos="9350"/>
            </w:tabs>
            <w:rPr>
              <w:rFonts w:eastAsiaTheme="minorEastAsia"/>
              <w:noProof/>
            </w:rPr>
          </w:pPr>
          <w:hyperlink w:anchor="_Toc124849283" w:history="1">
            <w:r w:rsidR="00126C21" w:rsidRPr="00C94208">
              <w:rPr>
                <w:rStyle w:val="Hyperlink"/>
                <w:noProof/>
                <w:shd w:val="clear" w:color="auto" w:fill="FFFFFF"/>
              </w:rPr>
              <w:t>Advocate for Health Equity</w:t>
            </w:r>
            <w:r w:rsidR="00126C21">
              <w:rPr>
                <w:noProof/>
                <w:webHidden/>
              </w:rPr>
              <w:tab/>
            </w:r>
            <w:r w:rsidR="00126C21">
              <w:rPr>
                <w:noProof/>
                <w:webHidden/>
              </w:rPr>
              <w:fldChar w:fldCharType="begin"/>
            </w:r>
            <w:r w:rsidR="00126C21">
              <w:rPr>
                <w:noProof/>
                <w:webHidden/>
              </w:rPr>
              <w:instrText xml:space="preserve"> PAGEREF _Toc124849283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4A507988" w14:textId="5403D0F1" w:rsidR="00126C21" w:rsidRDefault="00DE063A">
          <w:pPr>
            <w:pStyle w:val="TOC3"/>
            <w:tabs>
              <w:tab w:val="right" w:leader="dot" w:pos="9350"/>
            </w:tabs>
            <w:rPr>
              <w:rFonts w:eastAsiaTheme="minorEastAsia"/>
              <w:noProof/>
            </w:rPr>
          </w:pPr>
          <w:hyperlink w:anchor="_Toc124849284"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_Toc124849284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0C5334BF" w14:textId="05127D70" w:rsidR="00126C21" w:rsidRDefault="00DE063A">
          <w:pPr>
            <w:pStyle w:val="TOC3"/>
            <w:tabs>
              <w:tab w:val="right" w:leader="dot" w:pos="9350"/>
            </w:tabs>
            <w:rPr>
              <w:rFonts w:eastAsiaTheme="minorEastAsia"/>
              <w:noProof/>
            </w:rPr>
          </w:pPr>
          <w:hyperlink w:anchor="_Toc124849285"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_Toc124849285 \h </w:instrText>
            </w:r>
            <w:r w:rsidR="00126C21">
              <w:rPr>
                <w:noProof/>
                <w:webHidden/>
              </w:rPr>
            </w:r>
            <w:r w:rsidR="00126C21">
              <w:rPr>
                <w:noProof/>
                <w:webHidden/>
              </w:rPr>
              <w:fldChar w:fldCharType="separate"/>
            </w:r>
            <w:r w:rsidR="00126C21">
              <w:rPr>
                <w:noProof/>
                <w:webHidden/>
              </w:rPr>
              <w:t>21</w:t>
            </w:r>
            <w:r w:rsidR="00126C21">
              <w:rPr>
                <w:noProof/>
                <w:webHidden/>
              </w:rPr>
              <w:fldChar w:fldCharType="end"/>
            </w:r>
          </w:hyperlink>
        </w:p>
        <w:p w14:paraId="6F1B2ACC" w14:textId="7DBA12F5" w:rsidR="00126C21" w:rsidRDefault="00DE063A">
          <w:pPr>
            <w:pStyle w:val="TOC2"/>
            <w:tabs>
              <w:tab w:val="right" w:leader="dot" w:pos="9350"/>
            </w:tabs>
            <w:rPr>
              <w:rFonts w:eastAsiaTheme="minorEastAsia"/>
              <w:noProof/>
            </w:rPr>
          </w:pPr>
          <w:hyperlink w:anchor="_Toc124849286" w:history="1">
            <w:r w:rsidR="00126C21" w:rsidRPr="00C94208">
              <w:rPr>
                <w:rStyle w:val="Hyperlink"/>
                <w:noProof/>
                <w:shd w:val="clear" w:color="auto" w:fill="FFFFFF"/>
              </w:rPr>
              <w:t>Support Personal Development</w:t>
            </w:r>
            <w:r w:rsidR="00126C21">
              <w:rPr>
                <w:noProof/>
                <w:webHidden/>
              </w:rPr>
              <w:tab/>
            </w:r>
            <w:r w:rsidR="00126C21">
              <w:rPr>
                <w:noProof/>
                <w:webHidden/>
              </w:rPr>
              <w:fldChar w:fldCharType="begin"/>
            </w:r>
            <w:r w:rsidR="00126C21">
              <w:rPr>
                <w:noProof/>
                <w:webHidden/>
              </w:rPr>
              <w:instrText xml:space="preserve"> PAGEREF _Toc124849286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045C2C8" w14:textId="5A5D91DA" w:rsidR="00126C21" w:rsidRDefault="00DE063A">
          <w:pPr>
            <w:pStyle w:val="TOC3"/>
            <w:tabs>
              <w:tab w:val="right" w:leader="dot" w:pos="9350"/>
            </w:tabs>
            <w:rPr>
              <w:rFonts w:eastAsiaTheme="minorEastAsia"/>
              <w:noProof/>
            </w:rPr>
          </w:pPr>
          <w:hyperlink w:anchor="_Toc124849287"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_Toc124849287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F4E3113" w14:textId="1E764569" w:rsidR="00126C21" w:rsidRDefault="00DE063A">
          <w:pPr>
            <w:pStyle w:val="TOC3"/>
            <w:tabs>
              <w:tab w:val="right" w:leader="dot" w:pos="9350"/>
            </w:tabs>
            <w:rPr>
              <w:rFonts w:eastAsiaTheme="minorEastAsia"/>
              <w:noProof/>
            </w:rPr>
          </w:pPr>
          <w:hyperlink w:anchor="_Toc124849288"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_Toc124849288 \h </w:instrText>
            </w:r>
            <w:r w:rsidR="00126C21">
              <w:rPr>
                <w:noProof/>
                <w:webHidden/>
              </w:rPr>
            </w:r>
            <w:r w:rsidR="00126C21">
              <w:rPr>
                <w:noProof/>
                <w:webHidden/>
              </w:rPr>
              <w:fldChar w:fldCharType="separate"/>
            </w:r>
            <w:r w:rsidR="00126C21">
              <w:rPr>
                <w:noProof/>
                <w:webHidden/>
              </w:rPr>
              <w:t>24</w:t>
            </w:r>
            <w:r w:rsidR="00126C21">
              <w:rPr>
                <w:noProof/>
                <w:webHidden/>
              </w:rPr>
              <w:fldChar w:fldCharType="end"/>
            </w:r>
          </w:hyperlink>
        </w:p>
        <w:p w14:paraId="45BD6525" w14:textId="3B21F5EB" w:rsidR="00126C21" w:rsidRDefault="00DE063A">
          <w:pPr>
            <w:pStyle w:val="TOC1"/>
            <w:tabs>
              <w:tab w:val="right" w:leader="dot" w:pos="9350"/>
            </w:tabs>
            <w:rPr>
              <w:rFonts w:eastAsiaTheme="minorEastAsia"/>
              <w:noProof/>
            </w:rPr>
          </w:pPr>
          <w:hyperlink w:anchor="_Toc124849289" w:history="1">
            <w:r w:rsidR="00126C21" w:rsidRPr="00C94208">
              <w:rPr>
                <w:rStyle w:val="Hyperlink"/>
                <w:noProof/>
                <w:shd w:val="clear" w:color="auto" w:fill="FFFFFF"/>
              </w:rPr>
              <w:t>Surveys and Assessments</w:t>
            </w:r>
            <w:r w:rsidR="00126C21">
              <w:rPr>
                <w:noProof/>
                <w:webHidden/>
              </w:rPr>
              <w:tab/>
            </w:r>
            <w:r w:rsidR="00126C21">
              <w:rPr>
                <w:noProof/>
                <w:webHidden/>
              </w:rPr>
              <w:fldChar w:fldCharType="begin"/>
            </w:r>
            <w:r w:rsidR="00126C21">
              <w:rPr>
                <w:noProof/>
                <w:webHidden/>
              </w:rPr>
              <w:instrText xml:space="preserve"> PAGEREF _Toc124849289 \h </w:instrText>
            </w:r>
            <w:r w:rsidR="00126C21">
              <w:rPr>
                <w:noProof/>
                <w:webHidden/>
              </w:rPr>
            </w:r>
            <w:r w:rsidR="00126C21">
              <w:rPr>
                <w:noProof/>
                <w:webHidden/>
              </w:rPr>
              <w:fldChar w:fldCharType="separate"/>
            </w:r>
            <w:r w:rsidR="00126C21">
              <w:rPr>
                <w:noProof/>
                <w:webHidden/>
              </w:rPr>
              <w:t>25</w:t>
            </w:r>
            <w:r w:rsidR="00126C21">
              <w:rPr>
                <w:noProof/>
                <w:webHidden/>
              </w:rPr>
              <w:fldChar w:fldCharType="end"/>
            </w:r>
          </w:hyperlink>
        </w:p>
        <w:p w14:paraId="0DDE09FA" w14:textId="0B4EA82A" w:rsidR="00126C21" w:rsidRDefault="00DE063A">
          <w:pPr>
            <w:pStyle w:val="TOC1"/>
            <w:tabs>
              <w:tab w:val="right" w:leader="dot" w:pos="9350"/>
            </w:tabs>
            <w:rPr>
              <w:rFonts w:eastAsiaTheme="minorEastAsia"/>
              <w:noProof/>
            </w:rPr>
          </w:pPr>
          <w:hyperlink w:anchor="_Toc124849290" w:history="1">
            <w:r w:rsidR="00126C21" w:rsidRPr="00C94208">
              <w:rPr>
                <w:rStyle w:val="Hyperlink"/>
                <w:noProof/>
                <w:shd w:val="clear" w:color="auto" w:fill="FFFFFF"/>
              </w:rPr>
              <w:t>Inspiring Collective Engagement</w:t>
            </w:r>
            <w:r w:rsidR="00126C21">
              <w:rPr>
                <w:noProof/>
                <w:webHidden/>
              </w:rPr>
              <w:tab/>
            </w:r>
            <w:r w:rsidR="00126C21">
              <w:rPr>
                <w:noProof/>
                <w:webHidden/>
              </w:rPr>
              <w:fldChar w:fldCharType="begin"/>
            </w:r>
            <w:r w:rsidR="00126C21">
              <w:rPr>
                <w:noProof/>
                <w:webHidden/>
              </w:rPr>
              <w:instrText xml:space="preserve"> PAGEREF _Toc124849290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1A317717" w14:textId="136A01E5" w:rsidR="00126C21" w:rsidRDefault="00DE063A">
          <w:pPr>
            <w:pStyle w:val="TOC2"/>
            <w:tabs>
              <w:tab w:val="right" w:leader="dot" w:pos="9350"/>
            </w:tabs>
            <w:rPr>
              <w:rFonts w:eastAsiaTheme="minorEastAsia"/>
              <w:noProof/>
            </w:rPr>
          </w:pPr>
          <w:hyperlink w:anchor="_Toc124849291" w:history="1">
            <w:r w:rsidR="00126C21" w:rsidRPr="00C94208">
              <w:rPr>
                <w:rStyle w:val="Hyperlink"/>
                <w:noProof/>
              </w:rPr>
              <w:t>Well-being Collective</w:t>
            </w:r>
            <w:r w:rsidR="00126C21">
              <w:rPr>
                <w:noProof/>
                <w:webHidden/>
              </w:rPr>
              <w:tab/>
            </w:r>
            <w:r w:rsidR="00126C21">
              <w:rPr>
                <w:noProof/>
                <w:webHidden/>
              </w:rPr>
              <w:fldChar w:fldCharType="begin"/>
            </w:r>
            <w:r w:rsidR="00126C21">
              <w:rPr>
                <w:noProof/>
                <w:webHidden/>
              </w:rPr>
              <w:instrText xml:space="preserve"> PAGEREF _Toc124849291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76B27AD4" w14:textId="6CC13B1F" w:rsidR="00126C21" w:rsidRDefault="00DE063A">
          <w:pPr>
            <w:pStyle w:val="TOC2"/>
            <w:tabs>
              <w:tab w:val="right" w:leader="dot" w:pos="9350"/>
            </w:tabs>
            <w:rPr>
              <w:rFonts w:eastAsiaTheme="minorEastAsia"/>
              <w:noProof/>
            </w:rPr>
          </w:pPr>
          <w:hyperlink w:anchor="_Toc124849292" w:history="1">
            <w:r w:rsidR="00126C21" w:rsidRPr="00C94208">
              <w:rPr>
                <w:rStyle w:val="Hyperlink"/>
                <w:noProof/>
              </w:rPr>
              <w:t>Collective Engagement with Students</w:t>
            </w:r>
            <w:r w:rsidR="00126C21">
              <w:rPr>
                <w:noProof/>
                <w:webHidden/>
              </w:rPr>
              <w:tab/>
            </w:r>
            <w:r w:rsidR="00126C21">
              <w:rPr>
                <w:noProof/>
                <w:webHidden/>
              </w:rPr>
              <w:fldChar w:fldCharType="begin"/>
            </w:r>
            <w:r w:rsidR="00126C21">
              <w:rPr>
                <w:noProof/>
                <w:webHidden/>
              </w:rPr>
              <w:instrText xml:space="preserve"> PAGEREF _Toc124849292 \h </w:instrText>
            </w:r>
            <w:r w:rsidR="00126C21">
              <w:rPr>
                <w:noProof/>
                <w:webHidden/>
              </w:rPr>
            </w:r>
            <w:r w:rsidR="00126C21">
              <w:rPr>
                <w:noProof/>
                <w:webHidden/>
              </w:rPr>
              <w:fldChar w:fldCharType="separate"/>
            </w:r>
            <w:r w:rsidR="00126C21">
              <w:rPr>
                <w:noProof/>
                <w:webHidden/>
              </w:rPr>
              <w:t>29</w:t>
            </w:r>
            <w:r w:rsidR="00126C21">
              <w:rPr>
                <w:noProof/>
                <w:webHidden/>
              </w:rPr>
              <w:fldChar w:fldCharType="end"/>
            </w:r>
          </w:hyperlink>
        </w:p>
        <w:p w14:paraId="381F102D" w14:textId="3FB0340A" w:rsidR="00126C21" w:rsidRDefault="00DE063A">
          <w:pPr>
            <w:pStyle w:val="TOC1"/>
            <w:tabs>
              <w:tab w:val="right" w:leader="dot" w:pos="9350"/>
            </w:tabs>
            <w:rPr>
              <w:rFonts w:eastAsiaTheme="minorEastAsia"/>
              <w:noProof/>
            </w:rPr>
          </w:pPr>
          <w:hyperlink w:anchor="_Toc124849293" w:history="1">
            <w:r w:rsidR="00126C21" w:rsidRPr="00C94208">
              <w:rPr>
                <w:rStyle w:val="Hyperlink"/>
                <w:noProof/>
                <w:shd w:val="clear" w:color="auto" w:fill="FFFFFF"/>
              </w:rPr>
              <w:t>Guiding Frameworks</w:t>
            </w:r>
            <w:r w:rsidR="00126C21">
              <w:rPr>
                <w:noProof/>
                <w:webHidden/>
              </w:rPr>
              <w:tab/>
            </w:r>
            <w:r w:rsidR="00126C21">
              <w:rPr>
                <w:noProof/>
                <w:webHidden/>
              </w:rPr>
              <w:fldChar w:fldCharType="begin"/>
            </w:r>
            <w:r w:rsidR="00126C21">
              <w:rPr>
                <w:noProof/>
                <w:webHidden/>
              </w:rPr>
              <w:instrText xml:space="preserve"> PAGEREF _Toc124849293 \h </w:instrText>
            </w:r>
            <w:r w:rsidR="00126C21">
              <w:rPr>
                <w:noProof/>
                <w:webHidden/>
              </w:rPr>
            </w:r>
            <w:r w:rsidR="00126C21">
              <w:rPr>
                <w:noProof/>
                <w:webHidden/>
              </w:rPr>
              <w:fldChar w:fldCharType="separate"/>
            </w:r>
            <w:r w:rsidR="00126C21">
              <w:rPr>
                <w:noProof/>
                <w:webHidden/>
              </w:rPr>
              <w:t>31</w:t>
            </w:r>
            <w:r w:rsidR="00126C21">
              <w:rPr>
                <w:noProof/>
                <w:webHidden/>
              </w:rPr>
              <w:fldChar w:fldCharType="end"/>
            </w:r>
          </w:hyperlink>
        </w:p>
        <w:p w14:paraId="1ABC5D40" w14:textId="7FF0AF37" w:rsidR="00126C21" w:rsidRDefault="00DE063A">
          <w:pPr>
            <w:pStyle w:val="TOC1"/>
            <w:tabs>
              <w:tab w:val="right" w:leader="dot" w:pos="9350"/>
            </w:tabs>
            <w:rPr>
              <w:rFonts w:eastAsiaTheme="minorEastAsia"/>
              <w:noProof/>
            </w:rPr>
          </w:pPr>
          <w:hyperlink w:anchor="_Toc124849294" w:history="1">
            <w:r w:rsidR="00126C21" w:rsidRPr="00C94208">
              <w:rPr>
                <w:rStyle w:val="Hyperlink"/>
                <w:noProof/>
                <w:shd w:val="clear" w:color="auto" w:fill="FFFFFF"/>
              </w:rPr>
              <w:t>Glossary</w:t>
            </w:r>
            <w:r w:rsidR="00126C21">
              <w:rPr>
                <w:noProof/>
                <w:webHidden/>
              </w:rPr>
              <w:tab/>
            </w:r>
            <w:r w:rsidR="00126C21">
              <w:rPr>
                <w:noProof/>
                <w:webHidden/>
              </w:rPr>
              <w:fldChar w:fldCharType="begin"/>
            </w:r>
            <w:r w:rsidR="00126C21">
              <w:rPr>
                <w:noProof/>
                <w:webHidden/>
              </w:rPr>
              <w:instrText xml:space="preserve"> PAGEREF _Toc124849294 \h </w:instrText>
            </w:r>
            <w:r w:rsidR="00126C21">
              <w:rPr>
                <w:noProof/>
                <w:webHidden/>
              </w:rPr>
            </w:r>
            <w:r w:rsidR="00126C21">
              <w:rPr>
                <w:noProof/>
                <w:webHidden/>
              </w:rPr>
              <w:fldChar w:fldCharType="separate"/>
            </w:r>
            <w:r w:rsidR="00126C21">
              <w:rPr>
                <w:noProof/>
                <w:webHidden/>
              </w:rPr>
              <w:t>34</w:t>
            </w:r>
            <w:r w:rsidR="00126C21">
              <w:rPr>
                <w:noProof/>
                <w:webHidden/>
              </w:rPr>
              <w:fldChar w:fldCharType="end"/>
            </w:r>
          </w:hyperlink>
        </w:p>
        <w:p w14:paraId="47521DFE" w14:textId="509A2133" w:rsidR="00126C21" w:rsidRDefault="00DE063A">
          <w:pPr>
            <w:pStyle w:val="TOC1"/>
            <w:tabs>
              <w:tab w:val="right" w:leader="dot" w:pos="9350"/>
            </w:tabs>
            <w:rPr>
              <w:rFonts w:eastAsiaTheme="minorEastAsia"/>
              <w:noProof/>
            </w:rPr>
          </w:pPr>
          <w:hyperlink w:anchor="_Toc124849295" w:history="1">
            <w:r w:rsidR="00126C21" w:rsidRPr="00C94208">
              <w:rPr>
                <w:rStyle w:val="Hyperlink"/>
                <w:noProof/>
                <w:shd w:val="clear" w:color="auto" w:fill="FFFFFF"/>
              </w:rPr>
              <w:t>References</w:t>
            </w:r>
            <w:r w:rsidR="00126C21">
              <w:rPr>
                <w:noProof/>
                <w:webHidden/>
              </w:rPr>
              <w:tab/>
            </w:r>
            <w:r w:rsidR="00126C21">
              <w:rPr>
                <w:noProof/>
                <w:webHidden/>
              </w:rPr>
              <w:fldChar w:fldCharType="begin"/>
            </w:r>
            <w:r w:rsidR="00126C21">
              <w:rPr>
                <w:noProof/>
                <w:webHidden/>
              </w:rPr>
              <w:instrText xml:space="preserve"> PAGEREF _Toc124849295 \h </w:instrText>
            </w:r>
            <w:r w:rsidR="00126C21">
              <w:rPr>
                <w:noProof/>
                <w:webHidden/>
              </w:rPr>
            </w:r>
            <w:r w:rsidR="00126C21">
              <w:rPr>
                <w:noProof/>
                <w:webHidden/>
              </w:rPr>
              <w:fldChar w:fldCharType="separate"/>
            </w:r>
            <w:r w:rsidR="00126C21">
              <w:rPr>
                <w:noProof/>
                <w:webHidden/>
              </w:rPr>
              <w:t>35</w:t>
            </w:r>
            <w:r w:rsidR="00126C21">
              <w:rPr>
                <w:noProof/>
                <w:webHidden/>
              </w:rPr>
              <w:fldChar w:fldCharType="end"/>
            </w:r>
          </w:hyperlink>
        </w:p>
        <w:p w14:paraId="34556687" w14:textId="764B1C76" w:rsidR="00126C21" w:rsidRDefault="00DE063A">
          <w:pPr>
            <w:pStyle w:val="TOC1"/>
            <w:tabs>
              <w:tab w:val="right" w:leader="dot" w:pos="9350"/>
            </w:tabs>
            <w:rPr>
              <w:rFonts w:eastAsiaTheme="minorEastAsia"/>
              <w:noProof/>
            </w:rPr>
          </w:pPr>
          <w:hyperlink w:anchor="_Toc124849296" w:history="1">
            <w:r w:rsidR="00126C21" w:rsidRPr="00C94208">
              <w:rPr>
                <w:rStyle w:val="Hyperlink"/>
                <w:noProof/>
                <w:shd w:val="clear" w:color="auto" w:fill="FFFFFF"/>
              </w:rPr>
              <w:t>Contact Us</w:t>
            </w:r>
            <w:r w:rsidR="00126C21">
              <w:rPr>
                <w:noProof/>
                <w:webHidden/>
              </w:rPr>
              <w:tab/>
            </w:r>
            <w:r w:rsidR="00126C21">
              <w:rPr>
                <w:noProof/>
                <w:webHidden/>
              </w:rPr>
              <w:fldChar w:fldCharType="begin"/>
            </w:r>
            <w:r w:rsidR="00126C21">
              <w:rPr>
                <w:noProof/>
                <w:webHidden/>
              </w:rPr>
              <w:instrText xml:space="preserve"> PAGEREF _Toc124849296 \h </w:instrText>
            </w:r>
            <w:r w:rsidR="00126C21">
              <w:rPr>
                <w:noProof/>
                <w:webHidden/>
              </w:rPr>
            </w:r>
            <w:r w:rsidR="00126C21">
              <w:rPr>
                <w:noProof/>
                <w:webHidden/>
              </w:rPr>
              <w:fldChar w:fldCharType="separate"/>
            </w:r>
            <w:r w:rsidR="00126C21">
              <w:rPr>
                <w:noProof/>
                <w:webHidden/>
              </w:rPr>
              <w:t>36</w:t>
            </w:r>
            <w:r w:rsidR="00126C21">
              <w:rPr>
                <w:noProof/>
                <w:webHidden/>
              </w:rPr>
              <w:fldChar w:fldCharType="end"/>
            </w:r>
          </w:hyperlink>
        </w:p>
        <w:p w14:paraId="604DE424" w14:textId="77777777" w:rsidR="00F61ED2" w:rsidRDefault="000B2124" w:rsidP="00F61ED2">
          <w:pPr>
            <w:rPr>
              <w:b/>
              <w:bCs/>
              <w:noProof/>
            </w:rPr>
          </w:pPr>
          <w:r>
            <w:rPr>
              <w:b/>
              <w:bCs/>
              <w:noProof/>
            </w:rPr>
            <w:fldChar w:fldCharType="end"/>
          </w:r>
        </w:p>
      </w:sdtContent>
    </w:sdt>
    <w:p w14:paraId="29D60CEA" w14:textId="3EBC7E81" w:rsidR="0085555F" w:rsidRPr="00F61ED2" w:rsidRDefault="00684CB8" w:rsidP="00F61ED2">
      <w:pPr>
        <w:pStyle w:val="Heading1"/>
        <w:rPr>
          <w:rFonts w:cstheme="minorBidi"/>
        </w:rPr>
      </w:pPr>
      <w:bookmarkStart w:id="4" w:name="_Toc124849267"/>
      <w:r w:rsidRPr="008018E6">
        <w:lastRenderedPageBreak/>
        <w:t xml:space="preserve">Land </w:t>
      </w:r>
      <w:r w:rsidR="00C00F38" w:rsidRPr="008018E6">
        <w:t>Acknowledgement</w:t>
      </w:r>
      <w:bookmarkEnd w:id="4"/>
    </w:p>
    <w:p w14:paraId="628ADF0B" w14:textId="2AE8AC20" w:rsidR="00706982" w:rsidRPr="00AF79E5" w:rsidRDefault="00F61ED2" w:rsidP="001D667A">
      <w:pPr>
        <w:rPr>
          <w:rFonts w:cstheme="minorHAnsi"/>
          <w:i/>
          <w:iCs/>
          <w:color w:val="000000"/>
        </w:rPr>
      </w:pPr>
      <w:r>
        <w:rPr>
          <w:rFonts w:cstheme="minorHAnsi"/>
          <w:i/>
          <w:iCs/>
          <w:color w:val="000000"/>
        </w:rPr>
        <w:br/>
      </w:r>
      <w:r w:rsidR="001D667A" w:rsidRPr="00AF79E5">
        <w:rPr>
          <w:rFonts w:cstheme="minorHAnsi"/>
          <w:i/>
          <w:iCs/>
          <w:color w:val="000000"/>
        </w:rPr>
        <w:t xml:space="preserve">Truth and acknowledgement are critical to building mutual respect and connection. </w:t>
      </w:r>
    </w:p>
    <w:p w14:paraId="10B90176" w14:textId="01AC5AD2" w:rsidR="0070513C" w:rsidRPr="00AF79E5" w:rsidRDefault="00706982" w:rsidP="00AF79E5">
      <w:pPr>
        <w:spacing w:line="276" w:lineRule="auto"/>
      </w:pPr>
      <w:r w:rsidRPr="00AF79E5">
        <w:t>W</w:t>
      </w:r>
      <w:r w:rsidR="00CB1D1F" w:rsidRPr="00AF79E5">
        <w:t>e</w:t>
      </w:r>
      <w:r w:rsidR="00833E6D" w:rsidRPr="00AF79E5">
        <w:t xml:space="preserve"> begin by</w:t>
      </w:r>
      <w:r w:rsidR="00CB1D1F" w:rsidRPr="00AF79E5">
        <w:t xml:space="preserve"> recogniz</w:t>
      </w:r>
      <w:r w:rsidR="00833E6D" w:rsidRPr="00AF79E5">
        <w:t>ing</w:t>
      </w:r>
      <w:r w:rsidR="00CB1D1F" w:rsidRPr="00AF79E5">
        <w:t xml:space="preserve"> that t</w:t>
      </w:r>
      <w:r w:rsidR="00CF6D8D" w:rsidRPr="00AF79E5">
        <w:t xml:space="preserve">he University of Rochester is located on the </w:t>
      </w:r>
      <w:r w:rsidR="001D667A" w:rsidRPr="00AF79E5">
        <w:t xml:space="preserve">ancestral and unceded territory </w:t>
      </w:r>
      <w:r w:rsidR="00CF6D8D" w:rsidRPr="00AF79E5">
        <w:t>of the Onöndowa’ga</w:t>
      </w:r>
      <w:r w:rsidR="001D667A" w:rsidRPr="00AF79E5">
        <w:t xml:space="preserve"> </w:t>
      </w:r>
      <w:r w:rsidR="00A220ED" w:rsidRPr="00AF79E5">
        <w:t>(pronounced: Oh-n’own-dough-wahgah) or “the people of the Great Hill.” In English, they are known as Seneca people</w:t>
      </w:r>
      <w:r w:rsidR="00CF6D8D" w:rsidRPr="00AF79E5">
        <w:t>. The Onöndowa’ga</w:t>
      </w:r>
      <w:r w:rsidR="001D667A" w:rsidRPr="00AF79E5">
        <w:t xml:space="preserve"> People</w:t>
      </w:r>
      <w:r w:rsidR="00CF6D8D" w:rsidRPr="00AF79E5">
        <w:t xml:space="preserve"> are members of the </w:t>
      </w:r>
      <w:r w:rsidR="0085555F" w:rsidRPr="00AF79E5">
        <w:t xml:space="preserve">Haudenosaunee </w:t>
      </w:r>
      <w:r w:rsidR="00A220ED" w:rsidRPr="00AF79E5">
        <w:t xml:space="preserve">(ho-dee-no-SHO-nee) </w:t>
      </w:r>
      <w:r w:rsidR="00CF6D8D" w:rsidRPr="00AF79E5">
        <w:t>Confederacy</w:t>
      </w:r>
      <w:r w:rsidR="0085555F" w:rsidRPr="00AF79E5">
        <w:t xml:space="preserve">, </w:t>
      </w:r>
      <w:r w:rsidR="00833E6D" w:rsidRPr="00AF79E5">
        <w:t xml:space="preserve">which consist of the Mohawk, Oneida, Onondaga, Cayuga, Seneca, and Tuscarora nations. </w:t>
      </w:r>
      <w:r w:rsidR="00286DB5">
        <w:t xml:space="preserve">  </w:t>
      </w:r>
    </w:p>
    <w:p w14:paraId="1CAB057B" w14:textId="67FE0C7C" w:rsidR="00AF79E5" w:rsidRDefault="001D667A" w:rsidP="00AF79E5">
      <w:pPr>
        <w:spacing w:line="276" w:lineRule="auto"/>
        <w:rPr>
          <w:rFonts w:cstheme="minorHAnsi"/>
          <w:color w:val="000000"/>
        </w:rPr>
      </w:pPr>
      <w:r w:rsidRPr="00AF79E5">
        <w:t>We honor and pay our respects to elders both past and present who have stewarded this land</w:t>
      </w:r>
      <w:r w:rsidR="00CB1D1F" w:rsidRPr="00AF79E5">
        <w:t xml:space="preserve"> </w:t>
      </w:r>
      <w:r w:rsidRPr="00AF79E5">
        <w:t>throughout the generations</w:t>
      </w:r>
      <w:r w:rsidR="00CB1D1F" w:rsidRPr="00AF79E5">
        <w:t xml:space="preserve">, and whose practices and spiritualities </w:t>
      </w:r>
      <w:r w:rsidR="00832D31" w:rsidRPr="00AF79E5">
        <w:t>are</w:t>
      </w:r>
      <w:r w:rsidR="00CB1D1F" w:rsidRPr="00AF79E5">
        <w:t xml:space="preserve"> tied to th</w:t>
      </w:r>
      <w:r w:rsidR="00833E6D" w:rsidRPr="00AF79E5">
        <w:t>is</w:t>
      </w:r>
      <w:r w:rsidR="00CB1D1F" w:rsidRPr="00AF79E5">
        <w:t xml:space="preserve"> land. </w:t>
      </w:r>
      <w:r w:rsidRPr="00AF79E5">
        <w:t xml:space="preserve">Please take a moment to consider the many legacies of violence, displacement, migration, and </w:t>
      </w:r>
      <w:r w:rsidR="00A220ED" w:rsidRPr="00AF79E5">
        <w:t>genocide</w:t>
      </w:r>
      <w:r w:rsidRPr="00AF79E5">
        <w:t xml:space="preserve"> that </w:t>
      </w:r>
      <w:r w:rsidR="00CB1D1F" w:rsidRPr="00AF79E5">
        <w:t>have occurred</w:t>
      </w:r>
      <w:r w:rsidR="00A220ED" w:rsidRPr="00AF79E5">
        <w:t xml:space="preserve"> </w:t>
      </w:r>
      <w:r w:rsidR="00F14194" w:rsidRPr="00AF79E5">
        <w:t>on this land.</w:t>
      </w:r>
      <w:r w:rsidR="00F14194">
        <w:rPr>
          <w:rFonts w:cstheme="minorHAnsi"/>
          <w:color w:val="000000"/>
        </w:rPr>
        <w:t xml:space="preserve"> </w:t>
      </w:r>
      <w:r w:rsidR="00706982">
        <w:rPr>
          <w:rFonts w:cstheme="minorHAnsi"/>
          <w:color w:val="000000"/>
        </w:rPr>
        <w:br/>
      </w:r>
      <w:r w:rsidR="00AF79E5">
        <w:rPr>
          <w:rFonts w:cstheme="minorHAnsi"/>
          <w:color w:val="000000"/>
        </w:rPr>
        <w:t>_____________________________________________________________________________________</w:t>
      </w:r>
    </w:p>
    <w:p w14:paraId="536A0945" w14:textId="1EB10036" w:rsidR="00F14194" w:rsidRDefault="00F14194" w:rsidP="00AF79E5">
      <w:pPr>
        <w:spacing w:line="276" w:lineRule="auto"/>
        <w:rPr>
          <w:rFonts w:cstheme="minorHAnsi"/>
          <w:color w:val="000000"/>
        </w:rPr>
      </w:pPr>
      <w:r>
        <w:rPr>
          <w:rFonts w:cstheme="minorHAnsi"/>
          <w:color w:val="000000"/>
        </w:rPr>
        <w:t>Land acknowledgement alone is not enough</w:t>
      </w:r>
      <w:r w:rsidR="00C20484">
        <w:rPr>
          <w:rFonts w:cstheme="minorHAnsi"/>
          <w:color w:val="000000"/>
        </w:rPr>
        <w:t>.</w:t>
      </w:r>
      <w:r>
        <w:rPr>
          <w:rFonts w:cstheme="minorHAnsi"/>
          <w:color w:val="000000"/>
        </w:rPr>
        <w:t xml:space="preserve"> </w:t>
      </w:r>
      <w:r w:rsidR="00C20484">
        <w:rPr>
          <w:rFonts w:cstheme="minorHAnsi"/>
          <w:color w:val="000000"/>
        </w:rPr>
        <w:t>I</w:t>
      </w:r>
      <w:r>
        <w:rPr>
          <w:rFonts w:cstheme="minorHAnsi"/>
          <w:color w:val="000000"/>
        </w:rPr>
        <w:t>t is a starting point</w:t>
      </w:r>
      <w:r w:rsidR="00C20484">
        <w:rPr>
          <w:rFonts w:cstheme="minorHAnsi"/>
          <w:color w:val="000000"/>
        </w:rPr>
        <w:t xml:space="preserve"> that blossoms when partnered with reflection, intentional action, and collaborative relationship building. We recognize that academia has a long history of harming Indigenous communities, and although we are one small office within a large </w:t>
      </w:r>
      <w:r w:rsidR="006A1C21">
        <w:rPr>
          <w:rFonts w:cstheme="minorHAnsi"/>
          <w:color w:val="000000"/>
        </w:rPr>
        <w:t xml:space="preserve">academic </w:t>
      </w:r>
      <w:r w:rsidR="00C20484">
        <w:rPr>
          <w:rFonts w:cstheme="minorHAnsi"/>
          <w:color w:val="000000"/>
        </w:rPr>
        <w:t>institution</w:t>
      </w:r>
      <w:r w:rsidR="006A1C21">
        <w:rPr>
          <w:rFonts w:cstheme="minorHAnsi"/>
          <w:color w:val="000000"/>
        </w:rPr>
        <w:t>, we commit to taking action</w:t>
      </w:r>
      <w:r w:rsidR="005609DB">
        <w:rPr>
          <w:rFonts w:cstheme="minorHAnsi"/>
          <w:color w:val="000000"/>
        </w:rPr>
        <w:t>, both personally and professionally, in the following ways:</w:t>
      </w:r>
      <w:r w:rsidR="006A1C21">
        <w:rPr>
          <w:rFonts w:cstheme="minorHAnsi"/>
          <w:color w:val="000000"/>
        </w:rPr>
        <w:t xml:space="preserve"> </w:t>
      </w:r>
    </w:p>
    <w:p w14:paraId="0761EADE" w14:textId="6AF5E89F" w:rsidR="005609DB" w:rsidRDefault="005609DB" w:rsidP="00324819">
      <w:pPr>
        <w:pStyle w:val="ListParagraph"/>
        <w:numPr>
          <w:ilvl w:val="0"/>
          <w:numId w:val="2"/>
        </w:numPr>
        <w:spacing w:line="276" w:lineRule="auto"/>
        <w:rPr>
          <w:rFonts w:cstheme="minorHAnsi"/>
          <w:color w:val="000000"/>
        </w:rPr>
      </w:pPr>
      <w:r>
        <w:rPr>
          <w:rFonts w:cstheme="minorHAnsi"/>
          <w:color w:val="000000"/>
        </w:rPr>
        <w:t>Offering land acknowledgements thoughtfully and intentionally at events and presentations we host.</w:t>
      </w:r>
    </w:p>
    <w:p w14:paraId="76EA0063" w14:textId="74AB4385" w:rsidR="005609DB" w:rsidRDefault="005609DB" w:rsidP="00324819">
      <w:pPr>
        <w:pStyle w:val="ListParagraph"/>
        <w:numPr>
          <w:ilvl w:val="0"/>
          <w:numId w:val="2"/>
        </w:numPr>
        <w:spacing w:line="276" w:lineRule="auto"/>
        <w:rPr>
          <w:rFonts w:cstheme="minorHAnsi"/>
          <w:color w:val="000000"/>
        </w:rPr>
      </w:pPr>
      <w:r>
        <w:rPr>
          <w:rFonts w:cstheme="minorHAnsi"/>
          <w:color w:val="000000"/>
        </w:rPr>
        <w:t>Acknowledge Indigenous Peoples’ Day on our social media platforms.</w:t>
      </w:r>
    </w:p>
    <w:p w14:paraId="694A38DB" w14:textId="58D37D2E"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Celebrate Indigenous Peoples’ Day by sharing community events with </w:t>
      </w:r>
      <w:r w:rsidR="00D3770A">
        <w:rPr>
          <w:rFonts w:cstheme="minorHAnsi"/>
          <w:color w:val="000000"/>
        </w:rPr>
        <w:t>Health Promotion</w:t>
      </w:r>
      <w:r>
        <w:rPr>
          <w:rFonts w:cstheme="minorHAnsi"/>
          <w:color w:val="000000"/>
        </w:rPr>
        <w:t xml:space="preserve"> staff and encouraging them to attend. </w:t>
      </w:r>
    </w:p>
    <w:p w14:paraId="5570B1B8" w14:textId="71BC8105"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Encourage staff to use the #HonorNativeLand virtual backgrounds on </w:t>
      </w:r>
      <w:hyperlink r:id="rId8" w:history="1">
        <w:r w:rsidRPr="00D3770A">
          <w:rPr>
            <w:rStyle w:val="Hyperlink"/>
            <w:rFonts w:cstheme="minorHAnsi"/>
          </w:rPr>
          <w:t>Zoom</w:t>
        </w:r>
      </w:hyperlink>
      <w:r>
        <w:rPr>
          <w:rFonts w:cstheme="minorHAnsi"/>
          <w:color w:val="000000"/>
        </w:rPr>
        <w:t>.</w:t>
      </w:r>
    </w:p>
    <w:p w14:paraId="45293C31" w14:textId="08929EBF" w:rsidR="00D3770A" w:rsidRDefault="00D3770A" w:rsidP="00324819">
      <w:pPr>
        <w:pStyle w:val="ListParagraph"/>
        <w:numPr>
          <w:ilvl w:val="0"/>
          <w:numId w:val="2"/>
        </w:numPr>
        <w:spacing w:line="276" w:lineRule="auto"/>
        <w:rPr>
          <w:rFonts w:cstheme="minorHAnsi"/>
          <w:color w:val="000000"/>
        </w:rPr>
      </w:pPr>
      <w:r>
        <w:rPr>
          <w:rFonts w:cstheme="minorHAnsi"/>
          <w:color w:val="000000"/>
        </w:rPr>
        <w:t>Post signs within the Health Promotion office area acknowledging the native lands on which our building resides.</w:t>
      </w:r>
    </w:p>
    <w:p w14:paraId="7BE0C2E6" w14:textId="66461B96" w:rsidR="00D3770A" w:rsidRDefault="00D3770A" w:rsidP="00324819">
      <w:pPr>
        <w:pStyle w:val="ListParagraph"/>
        <w:numPr>
          <w:ilvl w:val="0"/>
          <w:numId w:val="2"/>
        </w:numPr>
        <w:spacing w:line="276" w:lineRule="auto"/>
        <w:rPr>
          <w:rFonts w:cstheme="minorHAnsi"/>
          <w:color w:val="000000"/>
        </w:rPr>
      </w:pPr>
      <w:r>
        <w:rPr>
          <w:rFonts w:cstheme="minorHAnsi"/>
          <w:color w:val="000000"/>
        </w:rPr>
        <w:t>Continue to understand</w:t>
      </w:r>
      <w:r w:rsidR="0070513C">
        <w:rPr>
          <w:rFonts w:cstheme="minorHAnsi"/>
          <w:color w:val="000000"/>
        </w:rPr>
        <w:t xml:space="preserve"> and address</w:t>
      </w:r>
      <w:r>
        <w:rPr>
          <w:rFonts w:cstheme="minorHAnsi"/>
          <w:color w:val="000000"/>
        </w:rPr>
        <w:t xml:space="preserve"> the </w:t>
      </w:r>
      <w:r w:rsidR="0070513C">
        <w:rPr>
          <w:rFonts w:cstheme="minorHAnsi"/>
          <w:color w:val="000000"/>
        </w:rPr>
        <w:t>unique health and well-being needs of our Indigenous students.</w:t>
      </w:r>
    </w:p>
    <w:p w14:paraId="591BA7ED" w14:textId="5DADEAED" w:rsidR="00D3770A" w:rsidRDefault="00D3770A" w:rsidP="00324819">
      <w:pPr>
        <w:pStyle w:val="ListParagraph"/>
        <w:numPr>
          <w:ilvl w:val="0"/>
          <w:numId w:val="2"/>
        </w:numPr>
        <w:spacing w:line="276" w:lineRule="auto"/>
        <w:rPr>
          <w:rFonts w:cstheme="minorHAnsi"/>
          <w:color w:val="000000"/>
        </w:rPr>
      </w:pPr>
      <w:r>
        <w:rPr>
          <w:rFonts w:cstheme="minorHAnsi"/>
          <w:color w:val="000000"/>
        </w:rPr>
        <w:t xml:space="preserve">Advocate for University </w:t>
      </w:r>
      <w:r w:rsidR="0070513C">
        <w:rPr>
          <w:rFonts w:cstheme="minorHAnsi"/>
          <w:color w:val="000000"/>
        </w:rPr>
        <w:t xml:space="preserve">land acknowledgement </w:t>
      </w:r>
      <w:r>
        <w:rPr>
          <w:rFonts w:cstheme="minorHAnsi"/>
          <w:color w:val="000000"/>
        </w:rPr>
        <w:t>resources</w:t>
      </w:r>
      <w:r w:rsidR="0070513C">
        <w:rPr>
          <w:rFonts w:cstheme="minorHAnsi"/>
          <w:color w:val="000000"/>
        </w:rPr>
        <w:t xml:space="preserve">, </w:t>
      </w:r>
      <w:r>
        <w:rPr>
          <w:rFonts w:cstheme="minorHAnsi"/>
          <w:color w:val="000000"/>
        </w:rPr>
        <w:t>continuing education</w:t>
      </w:r>
      <w:r w:rsidR="0070513C">
        <w:rPr>
          <w:rFonts w:cstheme="minorHAnsi"/>
          <w:color w:val="000000"/>
        </w:rPr>
        <w:t xml:space="preserve">, and policy development. </w:t>
      </w:r>
    </w:p>
    <w:p w14:paraId="5F707A03" w14:textId="25789932" w:rsidR="00F14194" w:rsidRPr="0070513C" w:rsidRDefault="00D3770A" w:rsidP="00324819">
      <w:pPr>
        <w:pStyle w:val="ListParagraph"/>
        <w:numPr>
          <w:ilvl w:val="0"/>
          <w:numId w:val="2"/>
        </w:numPr>
        <w:spacing w:line="276" w:lineRule="auto"/>
        <w:rPr>
          <w:rFonts w:cstheme="minorHAnsi"/>
          <w:color w:val="000000"/>
        </w:rPr>
      </w:pPr>
      <w:r>
        <w:rPr>
          <w:rFonts w:cstheme="minorHAnsi"/>
          <w:color w:val="000000"/>
        </w:rPr>
        <w:t xml:space="preserve">Continue to learn and discover </w:t>
      </w:r>
      <w:r w:rsidRPr="00D3770A">
        <w:rPr>
          <w:rFonts w:cstheme="minorHAnsi"/>
          <w:color w:val="000000"/>
        </w:rPr>
        <w:t>deeper possibilities for decolonizing relationships with</w:t>
      </w:r>
      <w:r>
        <w:rPr>
          <w:rFonts w:cstheme="minorHAnsi"/>
          <w:color w:val="000000"/>
        </w:rPr>
        <w:t xml:space="preserve"> </w:t>
      </w:r>
      <w:r w:rsidRPr="00D3770A">
        <w:rPr>
          <w:rFonts w:cstheme="minorHAnsi"/>
          <w:color w:val="000000"/>
        </w:rPr>
        <w:t>people and place.</w:t>
      </w:r>
    </w:p>
    <w:p w14:paraId="6A440463" w14:textId="6D1A3420" w:rsidR="00F14194" w:rsidRPr="00833E6D" w:rsidRDefault="00C20484" w:rsidP="00AF79E5">
      <w:pPr>
        <w:spacing w:line="276" w:lineRule="auto"/>
        <w:rPr>
          <w:rFonts w:cstheme="minorHAnsi"/>
          <w:color w:val="000000"/>
        </w:rPr>
      </w:pPr>
      <w:r>
        <w:rPr>
          <w:rFonts w:cstheme="minorHAnsi"/>
          <w:color w:val="000000"/>
        </w:rPr>
        <w:t xml:space="preserve">Content </w:t>
      </w:r>
      <w:r w:rsidR="0070513C">
        <w:rPr>
          <w:rFonts w:cstheme="minorHAnsi"/>
          <w:color w:val="000000"/>
        </w:rPr>
        <w:t xml:space="preserve">for this land acknowledgement was developed with gratitude to the following </w:t>
      </w:r>
      <w:r>
        <w:rPr>
          <w:rFonts w:cstheme="minorHAnsi"/>
          <w:color w:val="000000"/>
        </w:rPr>
        <w:t xml:space="preserve">resources: </w:t>
      </w:r>
      <w:hyperlink r:id="rId9" w:history="1">
        <w:r w:rsidRPr="00BA0445">
          <w:rPr>
            <w:rStyle w:val="Hyperlink"/>
            <w:rFonts w:cstheme="minorHAnsi"/>
          </w:rPr>
          <w:t>https://usdac.us/nativeland</w:t>
        </w:r>
      </w:hyperlink>
      <w:r>
        <w:rPr>
          <w:rFonts w:cstheme="minorHAnsi"/>
          <w:color w:val="000000"/>
        </w:rPr>
        <w:t xml:space="preserve"> and </w:t>
      </w:r>
      <w:hyperlink r:id="rId10" w:history="1">
        <w:r w:rsidRPr="00BA0445">
          <w:rPr>
            <w:rStyle w:val="Hyperlink"/>
            <w:rFonts w:cstheme="minorHAnsi"/>
          </w:rPr>
          <w:t>https://nativegov.org/</w:t>
        </w:r>
      </w:hyperlink>
      <w:r w:rsidR="0070513C">
        <w:rPr>
          <w:rFonts w:cstheme="minorHAnsi"/>
          <w:color w:val="000000"/>
        </w:rPr>
        <w:t xml:space="preserve">. </w:t>
      </w:r>
      <w:r>
        <w:rPr>
          <w:rFonts w:cstheme="minorHAnsi"/>
          <w:color w:val="000000"/>
        </w:rPr>
        <w:t xml:space="preserve"> </w:t>
      </w:r>
    </w:p>
    <w:p w14:paraId="04F92166" w14:textId="77777777" w:rsidR="0085555F" w:rsidRDefault="0085555F">
      <w:pPr>
        <w:rPr>
          <w:rFonts w:cstheme="minorHAnsi"/>
        </w:rPr>
      </w:pPr>
    </w:p>
    <w:p w14:paraId="7F26E198" w14:textId="06C6E183" w:rsidR="0085555F" w:rsidRPr="00F23D2C" w:rsidRDefault="0085555F" w:rsidP="00B83589">
      <w:pPr>
        <w:pStyle w:val="Heading1"/>
        <w:rPr>
          <w:rFonts w:cstheme="minorHAnsi"/>
        </w:rPr>
      </w:pPr>
      <w:r>
        <w:rPr>
          <w:rFonts w:cstheme="minorHAnsi"/>
        </w:rPr>
        <w:br w:type="page"/>
      </w:r>
      <w:bookmarkStart w:id="5" w:name="_Toc124849268"/>
      <w:bookmarkStart w:id="6" w:name="_Hlk117505559"/>
      <w:r w:rsidR="00A34477" w:rsidRPr="00F23D2C">
        <w:lastRenderedPageBreak/>
        <w:t>Our Commitment to Diversity, Equity, and Inclusion</w:t>
      </w:r>
      <w:bookmarkEnd w:id="5"/>
    </w:p>
    <w:bookmarkEnd w:id="6"/>
    <w:p w14:paraId="2C467F19" w14:textId="3B1FFF4C" w:rsidR="00173882" w:rsidRPr="00D37060" w:rsidRDefault="00F61ED2" w:rsidP="00173882">
      <w:r>
        <w:br/>
      </w:r>
      <w:r w:rsidR="00173882" w:rsidRPr="00D37060">
        <w:t xml:space="preserve">The UHS Health Promotion Office is committed to fostering a culture which values diversity, equity, </w:t>
      </w:r>
      <w:r w:rsidR="00173882">
        <w:t xml:space="preserve">and </w:t>
      </w:r>
      <w:r w:rsidR="00173882" w:rsidRPr="00D37060">
        <w:t xml:space="preserve">inclusion. We strive to cultivate sustainable and impactful health promotion and well-being action that can be embedded into our campus community. Our work values the uniqueness of each student’s </w:t>
      </w:r>
      <w:r w:rsidR="00173882">
        <w:t>ethnic/indigenous/racial identity</w:t>
      </w:r>
      <w:r w:rsidR="00173882" w:rsidRPr="00D37060">
        <w:t>, nationality</w:t>
      </w:r>
      <w:r w:rsidR="00173882">
        <w:t xml:space="preserve"> and citizenship</w:t>
      </w:r>
      <w:r w:rsidR="00173882" w:rsidRPr="00D37060">
        <w:t xml:space="preserve">, </w:t>
      </w:r>
      <w:r w:rsidR="00173882">
        <w:t>religious beliefs</w:t>
      </w:r>
      <w:r w:rsidR="00173882" w:rsidRPr="00D37060">
        <w:t>, sexual orientation, gender</w:t>
      </w:r>
      <w:r w:rsidR="00173882">
        <w:t xml:space="preserve"> and gender expression</w:t>
      </w:r>
      <w:r w:rsidR="00173882" w:rsidRPr="00D37060">
        <w:t>,</w:t>
      </w:r>
      <w:r w:rsidR="00173882">
        <w:t xml:space="preserve"> age,</w:t>
      </w:r>
      <w:r w:rsidR="00173882" w:rsidRPr="00D37060">
        <w:t xml:space="preserve"> ability, body shape / size, and socio-economic status, </w:t>
      </w:r>
      <w:r w:rsidR="00173882">
        <w:t>veteran status, as well as the intersectionality of these social identities</w:t>
      </w:r>
      <w:r w:rsidR="00895949">
        <w:t>.</w:t>
      </w:r>
      <w:r w:rsidR="00173882">
        <w:t xml:space="preserve"> </w:t>
      </w:r>
      <w:r w:rsidR="00895949">
        <w:t xml:space="preserve">Furthermore, we </w:t>
      </w:r>
      <w:r w:rsidR="00173882" w:rsidRPr="00D37060">
        <w:t>acknowledge</w:t>
      </w:r>
      <w:r w:rsidR="00895949">
        <w:t xml:space="preserve"> </w:t>
      </w:r>
      <w:r w:rsidR="00173882" w:rsidRPr="00D37060">
        <w:t xml:space="preserve">that </w:t>
      </w:r>
      <w:r w:rsidR="00895949">
        <w:t xml:space="preserve">possessing </w:t>
      </w:r>
      <w:r w:rsidR="00173882" w:rsidRPr="00D37060">
        <w:t>these identities</w:t>
      </w:r>
      <w:r w:rsidR="00895949">
        <w:t xml:space="preserve"> within environments where those identities are not fully appreciated, respected, or are actively undermined </w:t>
      </w:r>
      <w:r w:rsidR="00173882" w:rsidRPr="00D37060">
        <w:t>may have a significant impact on a student’s well-being and capacity to thrive.</w:t>
      </w:r>
    </w:p>
    <w:p w14:paraId="2786A90A" w14:textId="77777777" w:rsidR="00173882" w:rsidRDefault="00173882" w:rsidP="00173882">
      <w:r w:rsidRPr="00D37060">
        <w:t xml:space="preserve">We understand that we cannot effectively cultivate impactful health promotion without also recognizing the socio-ecological factors which impact access and outcome for individuals with marginalized identities. </w:t>
      </w:r>
      <w:r>
        <w:t xml:space="preserve">We play a critical role in addressing systemic and structural issues that perpetuate inequities on campus and prevent students from achieving optimal well-being. </w:t>
      </w:r>
      <w:r w:rsidRPr="00D37060">
        <w:t>Our health promotion efforts center around a community development approach that is strengths-based and student-centered, so that our programs, services, and initiatives best meet the needs of our diverse student body. We commit to lifting up the voices of students with historically marginalized identities and engaging in shared decision-making practices within our office. We collaborate with students, colleagues, and outside organizations with expertise that we lack, and remain humble through recognition that we are a resource, rather than the key to solving issues of student well-being.</w:t>
      </w:r>
      <w:r>
        <w:t xml:space="preserve"> </w:t>
      </w:r>
    </w:p>
    <w:p w14:paraId="0352DE14" w14:textId="740FBEFE" w:rsidR="00C00F38" w:rsidRPr="00AD2564" w:rsidRDefault="00173882" w:rsidP="00173882">
      <w:r w:rsidRPr="00D37060">
        <w:t xml:space="preserve">We are committed to always serving students to the best of our ability. We acknowledge that this important work is a continual cycle of learning and action, of recognizing and dismantling our biases, and of identifying needs and closing gaps. We promise to be relentless in our critical self-reflection, and will gracefully acknowledge when mistakes are made, recognizing that intent does not equal impact. This commitment is ongoing. We promise to maintain a consistent focus on the interdependence between diversity, equity, </w:t>
      </w:r>
      <w:r>
        <w:t xml:space="preserve">and </w:t>
      </w:r>
      <w:r w:rsidRPr="00D37060">
        <w:t>inclusion</w:t>
      </w:r>
      <w:r>
        <w:t xml:space="preserve"> </w:t>
      </w:r>
      <w:r w:rsidRPr="00D37060">
        <w:t xml:space="preserve">issues </w:t>
      </w:r>
      <w:r>
        <w:t>which are</w:t>
      </w:r>
      <w:r w:rsidRPr="00D37060">
        <w:t xml:space="preserve"> necessary to achieve a campus culture of well-being for all students.</w:t>
      </w:r>
      <w:r w:rsidR="00C00F38" w:rsidRPr="00AD2564">
        <w:br w:type="page"/>
      </w:r>
    </w:p>
    <w:p w14:paraId="32084E23" w14:textId="0622D0CC" w:rsidR="00C00F38" w:rsidRPr="00F23D2C" w:rsidRDefault="005C2990" w:rsidP="00B83589">
      <w:pPr>
        <w:pStyle w:val="Heading1"/>
      </w:pPr>
      <w:bookmarkStart w:id="7" w:name="_Toc124849269"/>
      <w:r w:rsidRPr="00F23D2C">
        <w:lastRenderedPageBreak/>
        <w:t>Letter from the Director</w:t>
      </w:r>
      <w:bookmarkEnd w:id="7"/>
    </w:p>
    <w:p w14:paraId="7780B923" w14:textId="25CDE361" w:rsidR="00595047" w:rsidRPr="00B52609" w:rsidRDefault="00F61ED2" w:rsidP="00B52609">
      <w:pPr>
        <w:spacing w:line="276" w:lineRule="auto"/>
      </w:pPr>
      <w:r>
        <w:br/>
      </w:r>
      <w:bookmarkStart w:id="8" w:name="_Hlk124945308"/>
      <w:r w:rsidR="00595047" w:rsidRPr="00B52609">
        <w:t>At the UHS Health Promotion Office, we know that promoting positive well-being is fundamental to students’ academic success</w:t>
      </w:r>
      <w:r w:rsidR="00052FD2" w:rsidRPr="00B52609">
        <w:t xml:space="preserve"> and can create deeper learning experiences and meaningful </w:t>
      </w:r>
      <w:r w:rsidR="00595047" w:rsidRPr="00B52609">
        <w:t xml:space="preserve">engagement. </w:t>
      </w:r>
      <w:r w:rsidR="00581EB7" w:rsidRPr="00B52609">
        <w:t>I believe we</w:t>
      </w:r>
      <w:r w:rsidR="00052FD2" w:rsidRPr="00B52609">
        <w:t xml:space="preserve"> have a responsibility to cultivate student</w:t>
      </w:r>
      <w:r w:rsidR="00643C78" w:rsidRPr="00B52609">
        <w:t xml:space="preserve"> flourishing, connectedness, mindfulness, resilience, grit, purpose, belonging, and self-compassion</w:t>
      </w:r>
      <w:r w:rsidR="00052FD2" w:rsidRPr="00B52609">
        <w:t xml:space="preserve"> so that our students can become ever better.</w:t>
      </w:r>
    </w:p>
    <w:p w14:paraId="206D2BC9" w14:textId="6121E310" w:rsidR="00052FD2" w:rsidRPr="00B52609" w:rsidRDefault="00692C86" w:rsidP="00B52609">
      <w:pPr>
        <w:spacing w:line="276" w:lineRule="auto"/>
      </w:pPr>
      <w:r w:rsidRPr="00B52609">
        <w:t xml:space="preserve">While students ultimately have an individual responsibility for their own health, they will be significantly more successful if </w:t>
      </w:r>
      <w:r w:rsidR="00207359" w:rsidRPr="00B52609">
        <w:t>the environments which they live and learn in are centered around well-being. Rather than self-care, I believe we need to emphasize community oriented and compassion centered care.</w:t>
      </w:r>
      <w:r w:rsidRPr="00B52609">
        <w:t xml:space="preserve"> </w:t>
      </w:r>
      <w:r w:rsidR="00207359" w:rsidRPr="00B52609">
        <w:t>This approach will begin to create a culture where our living environments, classrooms, programs, services, policies, and people all work together to support student well-being.</w:t>
      </w:r>
    </w:p>
    <w:p w14:paraId="2CF5D6F9" w14:textId="05D243C3" w:rsidR="00643C78" w:rsidRPr="00B52609" w:rsidRDefault="00337DC2" w:rsidP="00B52609">
      <w:pPr>
        <w:spacing w:line="276" w:lineRule="auto"/>
      </w:pPr>
      <w:r>
        <w:t xml:space="preserve">Our approach to health promotion is </w:t>
      </w:r>
      <w:r w:rsidR="001525F5" w:rsidRPr="00B52609">
        <w:t xml:space="preserve">systems- and settings-based. </w:t>
      </w:r>
      <w:r w:rsidR="00F33DF8" w:rsidRPr="00B52609">
        <w:t>Rather than solely focusing on individual level programs and interventions, we will investigate how various systems (policies, social norms, allocation of resources) and settings (classrooms, residence halls, student spaces) either help or hinder student flourishing. We intend to work collaboratively, understanding this work is far greater than our reach, to engage stakeholders and colleagues across campus to jointly plan, coordinate efforts, share information and lessons learned, and identify new and innovative ways to embed well-being into university systems and settings.</w:t>
      </w:r>
    </w:p>
    <w:p w14:paraId="78A3B70B" w14:textId="2857FD43" w:rsidR="00643C78" w:rsidRPr="00B52609" w:rsidRDefault="00F33DF8" w:rsidP="00B52609">
      <w:pPr>
        <w:spacing w:line="276" w:lineRule="auto"/>
      </w:pPr>
      <w:r w:rsidRPr="00B52609">
        <w:t xml:space="preserve">The development of this inaugural Health Promotion Strategic Framework represents an intentional shift in how health promotion is practiced at the University of Rochester. Our goal is to create a thriving culture of well-being for our campus community, leading a collaborative and integrated initiative. Addressing the needs of a diverse student population, we aim to advance a comprehensive, inclusive, and progressive student wellness model which creates the conditions for </w:t>
      </w:r>
      <w:r w:rsidR="003509E6" w:rsidRPr="00B52609">
        <w:t xml:space="preserve">all </w:t>
      </w:r>
      <w:r w:rsidRPr="00B52609">
        <w:t xml:space="preserve">students to flourish. </w:t>
      </w:r>
    </w:p>
    <w:p w14:paraId="529BBC78" w14:textId="3B9A2C39" w:rsidR="002D13BB" w:rsidRDefault="002D13BB" w:rsidP="001525F5"/>
    <w:p w14:paraId="249F5E60" w14:textId="1B720395" w:rsidR="002D13BB" w:rsidRDefault="002D13BB" w:rsidP="001525F5">
      <w:r>
        <w:t>Amy McDonald, MS, CHWP</w:t>
      </w:r>
      <w:r>
        <w:br/>
        <w:t>Director, UHS Health Promotion Office</w:t>
      </w:r>
    </w:p>
    <w:bookmarkEnd w:id="8"/>
    <w:p w14:paraId="611F6AD7" w14:textId="77777777" w:rsidR="003E50C3" w:rsidRPr="001525F5" w:rsidRDefault="003E50C3" w:rsidP="001525F5"/>
    <w:p w14:paraId="2A8944C9" w14:textId="001E8B57" w:rsidR="00841844" w:rsidRPr="001525F5" w:rsidRDefault="00841844" w:rsidP="001525F5"/>
    <w:p w14:paraId="226546D5" w14:textId="77777777" w:rsidR="00595047" w:rsidRDefault="00595047" w:rsidP="001525F5"/>
    <w:p w14:paraId="7DA2FF67" w14:textId="5198B487" w:rsidR="00706982" w:rsidRDefault="00706982" w:rsidP="00706982">
      <w:pPr>
        <w:tabs>
          <w:tab w:val="left" w:pos="7608"/>
        </w:tabs>
      </w:pPr>
      <w:r>
        <w:tab/>
      </w:r>
    </w:p>
    <w:p w14:paraId="3F48A8E7" w14:textId="06A30736" w:rsidR="00C00F38" w:rsidRPr="006A6F1A" w:rsidRDefault="00C00F38" w:rsidP="006A6F1A">
      <w:pPr>
        <w:tabs>
          <w:tab w:val="left" w:pos="7608"/>
        </w:tabs>
      </w:pPr>
    </w:p>
    <w:p w14:paraId="6107DA3B" w14:textId="5D6B87AE" w:rsidR="00C2045E" w:rsidRPr="003B10FB" w:rsidRDefault="00C2045E">
      <w:pPr>
        <w:rPr>
          <w:rFonts w:cstheme="minorHAnsi"/>
        </w:rPr>
      </w:pPr>
      <w:r w:rsidRPr="003B10FB">
        <w:rPr>
          <w:rFonts w:cstheme="minorHAnsi"/>
        </w:rPr>
        <w:br w:type="page"/>
      </w:r>
    </w:p>
    <w:p w14:paraId="72EE15B7" w14:textId="77777777" w:rsidR="006B6549" w:rsidRPr="006B6549" w:rsidRDefault="006B6549" w:rsidP="00B83589">
      <w:pPr>
        <w:pStyle w:val="Heading1"/>
      </w:pPr>
      <w:bookmarkStart w:id="9" w:name="_Toc124849270"/>
      <w:r w:rsidRPr="006B6549">
        <w:lastRenderedPageBreak/>
        <w:t>Mission and Guiding Principles</w:t>
      </w:r>
      <w:bookmarkEnd w:id="9"/>
    </w:p>
    <w:p w14:paraId="6C1BD983" w14:textId="77777777" w:rsidR="000B2124" w:rsidRDefault="000B2124" w:rsidP="00836E86">
      <w:pPr>
        <w:spacing w:line="276" w:lineRule="auto"/>
      </w:pPr>
    </w:p>
    <w:p w14:paraId="49FC68C1" w14:textId="706BA167" w:rsidR="000B2124" w:rsidRDefault="000B2124" w:rsidP="000B2124">
      <w:pPr>
        <w:pStyle w:val="Heading2"/>
      </w:pPr>
      <w:bookmarkStart w:id="10" w:name="_Toc124849271"/>
      <w:r>
        <w:t>HPO Mission Statement</w:t>
      </w:r>
      <w:bookmarkEnd w:id="10"/>
    </w:p>
    <w:p w14:paraId="2D657447" w14:textId="527336E0" w:rsidR="00324819" w:rsidRPr="0082321F" w:rsidRDefault="00F61ED2" w:rsidP="00836E86">
      <w:pPr>
        <w:spacing w:line="276" w:lineRule="auto"/>
      </w:pPr>
      <w:r>
        <w:br/>
      </w:r>
      <w:r w:rsidR="00324819" w:rsidRPr="0082321F">
        <w:t>The UHS Health Promotion Office leads campus-wide health promotion action to advance a culture of well-being</w:t>
      </w:r>
      <w:r w:rsidR="00324819">
        <w:t xml:space="preserve">, </w:t>
      </w:r>
      <w:r w:rsidR="00324819" w:rsidRPr="0082321F">
        <w:t>cultivate student flourishing</w:t>
      </w:r>
      <w:r w:rsidR="00324819">
        <w:t xml:space="preserve">, and positively influence student health. </w:t>
      </w:r>
    </w:p>
    <w:p w14:paraId="282A89A8" w14:textId="528AC114" w:rsidR="00324819" w:rsidRPr="0082321F" w:rsidRDefault="006B6549" w:rsidP="000B2124">
      <w:pPr>
        <w:pStyle w:val="Heading2"/>
        <w:spacing w:before="0"/>
      </w:pPr>
      <w:bookmarkStart w:id="11" w:name="_Toc124849272"/>
      <w:r>
        <w:t>Guiding Principles</w:t>
      </w:r>
      <w:bookmarkEnd w:id="11"/>
    </w:p>
    <w:p w14:paraId="02EFBEE9" w14:textId="290D1AAD" w:rsidR="00324819" w:rsidRPr="0082321F" w:rsidRDefault="00F61ED2" w:rsidP="000B2124">
      <w:pPr>
        <w:spacing w:line="276" w:lineRule="auto"/>
        <w:ind w:left="720"/>
      </w:pPr>
      <w:r>
        <w:rPr>
          <w:b/>
          <w:bCs/>
        </w:rPr>
        <w:br/>
      </w:r>
      <w:r w:rsidR="00324819" w:rsidRPr="006B6549">
        <w:rPr>
          <w:b/>
          <w:bCs/>
        </w:rPr>
        <w:t>Always be Student Centered</w:t>
      </w:r>
      <w:r w:rsidR="006B6549">
        <w:t xml:space="preserve"> - </w:t>
      </w:r>
      <w:r w:rsidR="00324819" w:rsidRPr="0082321F">
        <w:t>Put students at the center of our work, using participatory approaches to engage and amplify their voices.</w:t>
      </w:r>
    </w:p>
    <w:p w14:paraId="427BB20F" w14:textId="77777777" w:rsidR="00324819" w:rsidRPr="0082321F" w:rsidRDefault="00324819" w:rsidP="00836E86">
      <w:pPr>
        <w:pStyle w:val="ListParagraph"/>
        <w:numPr>
          <w:ilvl w:val="0"/>
          <w:numId w:val="25"/>
        </w:numPr>
        <w:spacing w:line="276" w:lineRule="auto"/>
      </w:pPr>
      <w:r w:rsidRPr="0082321F">
        <w:t>Involve students in all steps of our processes, from assessing needs and collecting data to creating, implementing, and evaluating our programs and services.</w:t>
      </w:r>
    </w:p>
    <w:p w14:paraId="1E6AB2E2" w14:textId="77777777" w:rsidR="00324819" w:rsidRPr="0082321F" w:rsidRDefault="00324819" w:rsidP="00836E86">
      <w:pPr>
        <w:pStyle w:val="ListParagraph"/>
        <w:numPr>
          <w:ilvl w:val="0"/>
          <w:numId w:val="25"/>
        </w:numPr>
        <w:spacing w:line="276" w:lineRule="auto"/>
      </w:pPr>
      <w:r w:rsidRPr="0082321F">
        <w:t>Identify student strengths and competencies rather than problems and deficits.</w:t>
      </w:r>
    </w:p>
    <w:p w14:paraId="7E5D52E0" w14:textId="77777777" w:rsidR="00324819" w:rsidRPr="0082321F" w:rsidRDefault="00324819" w:rsidP="000B2124">
      <w:pPr>
        <w:pStyle w:val="ListParagraph"/>
        <w:numPr>
          <w:ilvl w:val="0"/>
          <w:numId w:val="25"/>
        </w:numPr>
        <w:spacing w:after="0" w:line="276" w:lineRule="auto"/>
      </w:pPr>
      <w:r w:rsidRPr="0082321F">
        <w:t xml:space="preserve">Consider the whole student, their intersecting identities, and how their cultural filters shape their understanding and quest </w:t>
      </w:r>
      <w:r>
        <w:t>for</w:t>
      </w:r>
      <w:r w:rsidRPr="0082321F">
        <w:t xml:space="preserve"> health and well-being.</w:t>
      </w:r>
    </w:p>
    <w:p w14:paraId="245E6B31" w14:textId="77777777" w:rsidR="000B2124" w:rsidRDefault="000B2124" w:rsidP="000B2124">
      <w:pPr>
        <w:spacing w:after="0" w:line="276" w:lineRule="auto"/>
        <w:ind w:firstLine="720"/>
        <w:rPr>
          <w:b/>
          <w:bCs/>
        </w:rPr>
      </w:pPr>
    </w:p>
    <w:p w14:paraId="5D416637" w14:textId="6DF32850" w:rsidR="00324819" w:rsidRPr="0082321F" w:rsidRDefault="00324819" w:rsidP="000B2124">
      <w:pPr>
        <w:spacing w:after="0" w:line="276" w:lineRule="auto"/>
        <w:ind w:firstLine="720"/>
      </w:pPr>
      <w:r w:rsidRPr="0082321F">
        <w:rPr>
          <w:b/>
          <w:bCs/>
        </w:rPr>
        <w:t>Pursue Ever Better Well-being</w:t>
      </w:r>
      <w:r w:rsidR="006B6549">
        <w:rPr>
          <w:b/>
          <w:bCs/>
        </w:rPr>
        <w:t xml:space="preserve"> - </w:t>
      </w:r>
      <w:r w:rsidRPr="0082321F">
        <w:t xml:space="preserve">Define Meliora through the lens of student flourishing. </w:t>
      </w:r>
      <w:r w:rsidRPr="0082321F">
        <w:rPr>
          <w:b/>
          <w:bCs/>
        </w:rPr>
        <w:t xml:space="preserve"> </w:t>
      </w:r>
    </w:p>
    <w:p w14:paraId="30FB3C26" w14:textId="77777777" w:rsidR="00324819" w:rsidRPr="0082321F" w:rsidRDefault="00324819" w:rsidP="00836E86">
      <w:pPr>
        <w:pStyle w:val="ListParagraph"/>
        <w:numPr>
          <w:ilvl w:val="0"/>
          <w:numId w:val="27"/>
        </w:numPr>
        <w:spacing w:line="276" w:lineRule="auto"/>
      </w:pPr>
      <w:r w:rsidRPr="0082321F">
        <w:t xml:space="preserve">Help students develop the skills of awareness, mindfulness, resilience, equanimity, acceptance, and self-compassion.   </w:t>
      </w:r>
    </w:p>
    <w:p w14:paraId="313F546C" w14:textId="77777777" w:rsidR="00324819" w:rsidRPr="0082321F" w:rsidRDefault="00324819" w:rsidP="00836E86">
      <w:pPr>
        <w:pStyle w:val="ListParagraph"/>
        <w:numPr>
          <w:ilvl w:val="0"/>
          <w:numId w:val="27"/>
        </w:numPr>
        <w:spacing w:line="276" w:lineRule="auto"/>
      </w:pPr>
      <w:r w:rsidRPr="0082321F">
        <w:t>Emphasize community-oriented and compassion-centered care, rather than assuming students have the individual resources necessary for self-care.</w:t>
      </w:r>
    </w:p>
    <w:p w14:paraId="65968C2C" w14:textId="77777777" w:rsidR="00324819" w:rsidRPr="0082321F" w:rsidRDefault="00324819" w:rsidP="000B2124">
      <w:pPr>
        <w:pStyle w:val="ListParagraph"/>
        <w:numPr>
          <w:ilvl w:val="0"/>
          <w:numId w:val="27"/>
        </w:numPr>
        <w:spacing w:after="0" w:line="276" w:lineRule="auto"/>
      </w:pPr>
      <w:r w:rsidRPr="0082321F">
        <w:t>Create opportunities for students to experience connectedness, belonging, and purpose.</w:t>
      </w:r>
    </w:p>
    <w:p w14:paraId="0B48B6A8" w14:textId="77777777" w:rsidR="000B2124" w:rsidRDefault="000B2124" w:rsidP="000B2124">
      <w:pPr>
        <w:spacing w:after="0" w:line="276" w:lineRule="auto"/>
        <w:ind w:left="720"/>
        <w:rPr>
          <w:b/>
          <w:bCs/>
        </w:rPr>
      </w:pPr>
    </w:p>
    <w:p w14:paraId="5B8C6520" w14:textId="5E55591E" w:rsidR="00324819" w:rsidRPr="0082321F" w:rsidRDefault="00324819" w:rsidP="000B2124">
      <w:pPr>
        <w:spacing w:after="0" w:line="276" w:lineRule="auto"/>
        <w:ind w:left="720"/>
      </w:pPr>
      <w:r w:rsidRPr="0082321F">
        <w:rPr>
          <w:b/>
          <w:bCs/>
        </w:rPr>
        <w:t>Use Collective Engagement</w:t>
      </w:r>
      <w:r w:rsidR="006B6549">
        <w:t xml:space="preserve"> - </w:t>
      </w:r>
      <w:r w:rsidRPr="0082321F">
        <w:t>Be collaborative, with the understanding that this work is far greater than our individual reach.</w:t>
      </w:r>
    </w:p>
    <w:p w14:paraId="3410611B" w14:textId="77777777" w:rsidR="00324819" w:rsidRPr="0082321F" w:rsidRDefault="00324819" w:rsidP="00836E86">
      <w:pPr>
        <w:pStyle w:val="ListParagraph"/>
        <w:numPr>
          <w:ilvl w:val="0"/>
          <w:numId w:val="26"/>
        </w:numPr>
        <w:spacing w:line="276" w:lineRule="auto"/>
      </w:pPr>
      <w:r w:rsidRPr="0082321F">
        <w:t>Recognize that cultivating a culture of well-being will be most successful with intentional collaboration.</w:t>
      </w:r>
    </w:p>
    <w:p w14:paraId="736A1289" w14:textId="77777777" w:rsidR="00324819" w:rsidRPr="0082321F" w:rsidRDefault="00324819" w:rsidP="00836E86">
      <w:pPr>
        <w:pStyle w:val="ListParagraph"/>
        <w:numPr>
          <w:ilvl w:val="0"/>
          <w:numId w:val="26"/>
        </w:numPr>
        <w:spacing w:line="276" w:lineRule="auto"/>
      </w:pPr>
      <w:r w:rsidRPr="0082321F">
        <w:t>Continually develop and foster cross-sector partnerships with campus colleagues, key stakeholders, and community organizations.</w:t>
      </w:r>
    </w:p>
    <w:p w14:paraId="475607C8" w14:textId="77777777" w:rsidR="00324819" w:rsidRPr="0082321F" w:rsidRDefault="00324819" w:rsidP="000B2124">
      <w:pPr>
        <w:pStyle w:val="ListParagraph"/>
        <w:numPr>
          <w:ilvl w:val="0"/>
          <w:numId w:val="26"/>
        </w:numPr>
        <w:spacing w:after="0" w:line="276" w:lineRule="auto"/>
      </w:pPr>
      <w:r w:rsidRPr="0082321F">
        <w:t xml:space="preserve">Partner with others to jointly plan, coordinate efforts, share information and lessons learned, create a shared vision, and identify new and innovative ways to embed well-being into university systems and settings. </w:t>
      </w:r>
    </w:p>
    <w:p w14:paraId="1464DA1C" w14:textId="77777777" w:rsidR="000B2124" w:rsidRDefault="000B2124" w:rsidP="000B2124">
      <w:pPr>
        <w:spacing w:after="0" w:line="276" w:lineRule="auto"/>
        <w:ind w:left="720"/>
        <w:rPr>
          <w:b/>
          <w:bCs/>
        </w:rPr>
      </w:pPr>
    </w:p>
    <w:p w14:paraId="4A7560CB" w14:textId="207DC7C0" w:rsidR="00324819" w:rsidRPr="0082321F" w:rsidRDefault="00163340" w:rsidP="000B2124">
      <w:pPr>
        <w:spacing w:after="0" w:line="276" w:lineRule="auto"/>
        <w:ind w:left="720"/>
      </w:pPr>
      <w:r>
        <w:rPr>
          <w:b/>
          <w:bCs/>
        </w:rPr>
        <w:t>Prioritize Learning and Growth</w:t>
      </w:r>
      <w:r w:rsidR="006B6549">
        <w:rPr>
          <w:b/>
          <w:bCs/>
        </w:rPr>
        <w:t xml:space="preserve">- </w:t>
      </w:r>
      <w:r w:rsidR="00324819" w:rsidRPr="0082321F">
        <w:t xml:space="preserve">Our expertise has limitations; </w:t>
      </w:r>
      <w:r w:rsidR="006B6549" w:rsidRPr="0082321F">
        <w:t>therefore,</w:t>
      </w:r>
      <w:r w:rsidR="00324819" w:rsidRPr="0082321F">
        <w:t xml:space="preserve"> we commit to a continual cycle of learning and action. </w:t>
      </w:r>
    </w:p>
    <w:p w14:paraId="140F1D1F" w14:textId="5C1C7436" w:rsidR="00324819" w:rsidRPr="0082321F" w:rsidRDefault="00324819" w:rsidP="00836E86">
      <w:pPr>
        <w:pStyle w:val="ListParagraph"/>
        <w:numPr>
          <w:ilvl w:val="0"/>
          <w:numId w:val="28"/>
        </w:numPr>
        <w:spacing w:line="276" w:lineRule="auto"/>
      </w:pPr>
      <w:r w:rsidRPr="0082321F">
        <w:t xml:space="preserve">Take part in ongoing data collection through quantitative and qualitative measures to best understand the needs </w:t>
      </w:r>
      <w:r w:rsidR="00012475">
        <w:t xml:space="preserve">and experiences </w:t>
      </w:r>
      <w:r w:rsidRPr="0082321F">
        <w:t xml:space="preserve">of our students. </w:t>
      </w:r>
    </w:p>
    <w:p w14:paraId="22DCEBC8" w14:textId="0347E3E9" w:rsidR="00324819" w:rsidRPr="0082321F" w:rsidRDefault="00324819" w:rsidP="00836E86">
      <w:pPr>
        <w:pStyle w:val="ListParagraph"/>
        <w:numPr>
          <w:ilvl w:val="0"/>
          <w:numId w:val="28"/>
        </w:numPr>
        <w:spacing w:line="276" w:lineRule="auto"/>
      </w:pPr>
      <w:r w:rsidRPr="0082321F">
        <w:lastRenderedPageBreak/>
        <w:t>Disaggregate data sets whenever possible to recognize the various socio-ecological factors which impact access</w:t>
      </w:r>
      <w:r w:rsidR="00012475">
        <w:t>, knowledge,</w:t>
      </w:r>
      <w:r w:rsidRPr="0082321F">
        <w:t xml:space="preserve"> and outcome</w:t>
      </w:r>
      <w:r w:rsidR="00012475">
        <w:t>s</w:t>
      </w:r>
      <w:r w:rsidRPr="0082321F">
        <w:t xml:space="preserve"> for individuals with marginalized identities.</w:t>
      </w:r>
    </w:p>
    <w:p w14:paraId="104E1001" w14:textId="77777777" w:rsidR="00324819" w:rsidRPr="0082321F" w:rsidRDefault="00324819" w:rsidP="000B2124">
      <w:pPr>
        <w:pStyle w:val="ListParagraph"/>
        <w:numPr>
          <w:ilvl w:val="0"/>
          <w:numId w:val="28"/>
        </w:numPr>
        <w:spacing w:after="0" w:line="276" w:lineRule="auto"/>
      </w:pPr>
      <w:r w:rsidRPr="0082321F">
        <w:t xml:space="preserve">Engage in continuing education opportunities to provide additional breadth and depth to our professional expertise. </w:t>
      </w:r>
    </w:p>
    <w:p w14:paraId="1DC8C09F" w14:textId="5F535D80" w:rsidR="00324819" w:rsidRPr="0082321F" w:rsidRDefault="006B6549" w:rsidP="000B2124">
      <w:pPr>
        <w:spacing w:after="0" w:line="276" w:lineRule="auto"/>
        <w:ind w:left="720"/>
        <w:rPr>
          <w:b/>
          <w:bCs/>
        </w:rPr>
      </w:pPr>
      <w:r>
        <w:rPr>
          <w:b/>
          <w:bCs/>
        </w:rPr>
        <w:br/>
      </w:r>
      <w:r w:rsidR="00324819" w:rsidRPr="0082321F">
        <w:rPr>
          <w:b/>
          <w:bCs/>
        </w:rPr>
        <w:t xml:space="preserve">Think </w:t>
      </w:r>
      <w:r w:rsidR="00324819">
        <w:rPr>
          <w:b/>
          <w:bCs/>
        </w:rPr>
        <w:t>Wh</w:t>
      </w:r>
      <w:r w:rsidR="00324819" w:rsidRPr="0082321F">
        <w:rPr>
          <w:b/>
          <w:bCs/>
        </w:rPr>
        <w:t>olistically</w:t>
      </w:r>
      <w:r>
        <w:rPr>
          <w:b/>
          <w:bCs/>
        </w:rPr>
        <w:t xml:space="preserve"> - </w:t>
      </w:r>
      <w:r w:rsidR="00324819" w:rsidRPr="0082321F">
        <w:t>Use settings and whole-system approaches to embed well-being into campus culture.</w:t>
      </w:r>
    </w:p>
    <w:p w14:paraId="39924777" w14:textId="77777777" w:rsidR="00324819" w:rsidRPr="0082321F" w:rsidRDefault="00324819" w:rsidP="00836E86">
      <w:pPr>
        <w:pStyle w:val="ListParagraph"/>
        <w:numPr>
          <w:ilvl w:val="0"/>
          <w:numId w:val="29"/>
        </w:numPr>
        <w:spacing w:line="276" w:lineRule="auto"/>
      </w:pPr>
      <w:r w:rsidRPr="0082321F">
        <w:t>Investigate how various settings (classrooms, residence halls, student spaces) and systems (policies, social norms, allocation of resources) either help or hinder student flourishing.</w:t>
      </w:r>
    </w:p>
    <w:p w14:paraId="3BCC6072" w14:textId="77777777" w:rsidR="00324819" w:rsidRPr="0082321F" w:rsidRDefault="00324819" w:rsidP="00836E86">
      <w:pPr>
        <w:pStyle w:val="ListParagraph"/>
        <w:numPr>
          <w:ilvl w:val="0"/>
          <w:numId w:val="29"/>
        </w:numPr>
        <w:spacing w:line="276" w:lineRule="auto"/>
      </w:pPr>
      <w:r w:rsidRPr="0082321F">
        <w:t xml:space="preserve">Move beyond individual level interventions to achieve population and systems level change. </w:t>
      </w:r>
    </w:p>
    <w:p w14:paraId="2A9CC271" w14:textId="77777777" w:rsidR="00324819" w:rsidRPr="0082321F" w:rsidRDefault="00324819" w:rsidP="00836E86">
      <w:pPr>
        <w:pStyle w:val="ListParagraph"/>
        <w:numPr>
          <w:ilvl w:val="0"/>
          <w:numId w:val="29"/>
        </w:numPr>
        <w:spacing w:line="276" w:lineRule="auto"/>
      </w:pPr>
      <w:r w:rsidRPr="0082321F">
        <w:t>Commit to a comprehensive, inclusive, and progressive wellness model</w:t>
      </w:r>
      <w:r>
        <w:t xml:space="preserve"> of college health promotion. </w:t>
      </w:r>
    </w:p>
    <w:p w14:paraId="1C3408EC" w14:textId="5EFC5565" w:rsidR="007B76A7" w:rsidRPr="007B76A7" w:rsidRDefault="00C9568A" w:rsidP="00636EB8">
      <w:r w:rsidRPr="003B10FB">
        <w:rPr>
          <w:rFonts w:cstheme="minorHAnsi"/>
          <w:shd w:val="clear" w:color="auto" w:fill="FFFFFF"/>
        </w:rPr>
        <w:br w:type="page"/>
      </w:r>
    </w:p>
    <w:p w14:paraId="3C5B75E5" w14:textId="1F7B1145" w:rsidR="00324819" w:rsidRPr="006F6060" w:rsidRDefault="00324819" w:rsidP="00B83589">
      <w:pPr>
        <w:pStyle w:val="Heading1"/>
        <w:rPr>
          <w:shd w:val="clear" w:color="auto" w:fill="FFFFFF"/>
        </w:rPr>
      </w:pPr>
      <w:bookmarkStart w:id="12" w:name="_Toc124849273"/>
      <w:bookmarkStart w:id="13" w:name="_Hlk124348045"/>
      <w:r w:rsidRPr="006F6060">
        <w:rPr>
          <w:shd w:val="clear" w:color="auto" w:fill="FFFFFF"/>
        </w:rPr>
        <w:lastRenderedPageBreak/>
        <w:t>About the H</w:t>
      </w:r>
      <w:r w:rsidR="006F6060" w:rsidRPr="006F6060">
        <w:rPr>
          <w:shd w:val="clear" w:color="auto" w:fill="FFFFFF"/>
        </w:rPr>
        <w:t>ealth Promotion Office</w:t>
      </w:r>
      <w:bookmarkEnd w:id="12"/>
    </w:p>
    <w:p w14:paraId="74CBAF2C" w14:textId="77777777" w:rsidR="000B2124" w:rsidRDefault="000B2124" w:rsidP="000B2124">
      <w:pPr>
        <w:pStyle w:val="Heading2"/>
        <w:rPr>
          <w:shd w:val="clear" w:color="auto" w:fill="FFFFFF"/>
        </w:rPr>
      </w:pPr>
    </w:p>
    <w:p w14:paraId="3764C259" w14:textId="27D36B64" w:rsidR="000B2124" w:rsidRPr="00F61ED2" w:rsidRDefault="00A36D87" w:rsidP="00F61ED2">
      <w:pPr>
        <w:rPr>
          <w:b/>
          <w:bCs/>
          <w:shd w:val="clear" w:color="auto" w:fill="FFFFFF"/>
        </w:rPr>
      </w:pPr>
      <w:r w:rsidRPr="00F61ED2">
        <w:rPr>
          <w:b/>
          <w:bCs/>
          <w:shd w:val="clear" w:color="auto" w:fill="FFFFFF"/>
        </w:rPr>
        <w:t>History</w:t>
      </w:r>
    </w:p>
    <w:p w14:paraId="0615B653" w14:textId="78B79F3C" w:rsidR="00A83D20" w:rsidRPr="00A36D87" w:rsidRDefault="00324819" w:rsidP="000B2124">
      <w:pPr>
        <w:spacing w:after="100" w:afterAutospacing="1" w:line="276" w:lineRule="auto"/>
        <w:rPr>
          <w:rFonts w:cstheme="minorHAnsi"/>
          <w:b/>
          <w:bCs/>
          <w:shd w:val="clear" w:color="auto" w:fill="FFFFFF"/>
        </w:rPr>
      </w:pPr>
      <w:r>
        <w:rPr>
          <w:rFonts w:cstheme="minorHAnsi"/>
          <w:shd w:val="clear" w:color="auto" w:fill="FFFFFF"/>
        </w:rPr>
        <w:t>The UHS Health Promotion Office was founded in 1985 and charged</w:t>
      </w:r>
      <w:r w:rsidR="006F6060">
        <w:rPr>
          <w:rFonts w:cstheme="minorHAnsi"/>
          <w:shd w:val="clear" w:color="auto" w:fill="FFFFFF"/>
        </w:rPr>
        <w:t xml:space="preserve"> by Dr. Clifford </w:t>
      </w:r>
      <w:proofErr w:type="spellStart"/>
      <w:r w:rsidR="006F6060">
        <w:rPr>
          <w:rFonts w:cstheme="minorHAnsi"/>
          <w:shd w:val="clear" w:color="auto" w:fill="FFFFFF"/>
        </w:rPr>
        <w:t>Reifler</w:t>
      </w:r>
      <w:proofErr w:type="spellEnd"/>
      <w:r w:rsidR="006F6060">
        <w:rPr>
          <w:rFonts w:cstheme="minorHAnsi"/>
          <w:shd w:val="clear" w:color="auto" w:fill="FFFFFF"/>
        </w:rPr>
        <w:t>, Director of University Health Service,</w:t>
      </w:r>
      <w:r>
        <w:rPr>
          <w:rFonts w:cstheme="minorHAnsi"/>
          <w:shd w:val="clear" w:color="auto" w:fill="FFFFFF"/>
        </w:rPr>
        <w:t xml:space="preserve"> to provide health education</w:t>
      </w:r>
      <w:r w:rsidR="006F6060">
        <w:rPr>
          <w:rFonts w:cstheme="minorHAnsi"/>
          <w:shd w:val="clear" w:color="auto" w:fill="FFFFFF"/>
        </w:rPr>
        <w:t xml:space="preserve"> </w:t>
      </w:r>
      <w:r>
        <w:rPr>
          <w:rFonts w:cstheme="minorHAnsi"/>
          <w:shd w:val="clear" w:color="auto" w:fill="FFFFFF"/>
        </w:rPr>
        <w:t xml:space="preserve">programs to </w:t>
      </w:r>
      <w:r w:rsidR="008023B7">
        <w:rPr>
          <w:rFonts w:cstheme="minorHAnsi"/>
          <w:shd w:val="clear" w:color="auto" w:fill="FFFFFF"/>
        </w:rPr>
        <w:t>University of Rochester</w:t>
      </w:r>
      <w:r>
        <w:rPr>
          <w:rFonts w:cstheme="minorHAnsi"/>
          <w:shd w:val="clear" w:color="auto" w:fill="FFFFFF"/>
        </w:rPr>
        <w:t xml:space="preserve"> students</w:t>
      </w:r>
      <w:r w:rsidR="002914E8">
        <w:rPr>
          <w:rFonts w:cstheme="minorHAnsi"/>
          <w:shd w:val="clear" w:color="auto" w:fill="FFFFFF"/>
        </w:rPr>
        <w:t>.</w:t>
      </w:r>
      <w:r w:rsidR="006F6060">
        <w:rPr>
          <w:rFonts w:cstheme="minorHAnsi"/>
          <w:shd w:val="clear" w:color="auto" w:fill="FFFFFF"/>
        </w:rPr>
        <w:t xml:space="preserve"> Originally called the Health Education Unit, the department was led by the Chief of Health Education and included one health educator and a secretary. A year after its formation, the Health Education Unit created a peer health education team which lived in the residence halls and provided education and support to students on their floors</w:t>
      </w:r>
      <w:r w:rsidR="008023B7">
        <w:rPr>
          <w:rFonts w:cstheme="minorHAnsi"/>
          <w:shd w:val="clear" w:color="auto" w:fill="FFFFFF"/>
        </w:rPr>
        <w:t>, although this program was short-lived due to the administrative demand it entailed</w:t>
      </w:r>
      <w:r w:rsidR="006F6060">
        <w:rPr>
          <w:rFonts w:cstheme="minorHAnsi"/>
          <w:shd w:val="clear" w:color="auto" w:fill="FFFFFF"/>
        </w:rPr>
        <w:t xml:space="preserve">. </w:t>
      </w:r>
    </w:p>
    <w:p w14:paraId="1BC6B241" w14:textId="1829DE84" w:rsidR="00324819"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The Unit expanded in 1988 with the award of a two-year Fund for the Improvement of Postsecondary Education (FIPSE) Grant</w:t>
      </w:r>
      <w:r w:rsidR="00725253">
        <w:rPr>
          <w:rFonts w:cstheme="minorHAnsi"/>
          <w:shd w:val="clear" w:color="auto" w:fill="FFFFFF"/>
        </w:rPr>
        <w:t xml:space="preserve"> </w:t>
      </w:r>
      <w:r w:rsidR="00725253" w:rsidRPr="00725253">
        <w:rPr>
          <w:rFonts w:cstheme="minorHAnsi"/>
          <w:shd w:val="clear" w:color="auto" w:fill="FFFFFF"/>
        </w:rPr>
        <w:t>that the Counseling and Mental Health Section obtained</w:t>
      </w:r>
      <w:r w:rsidRPr="00725253">
        <w:rPr>
          <w:rFonts w:cstheme="minorHAnsi"/>
          <w:shd w:val="clear" w:color="auto" w:fill="FFFFFF"/>
        </w:rPr>
        <w:t xml:space="preserve">. </w:t>
      </w:r>
      <w:r>
        <w:rPr>
          <w:rFonts w:cstheme="minorHAnsi"/>
          <w:shd w:val="clear" w:color="auto" w:fill="FFFFFF"/>
        </w:rPr>
        <w:t xml:space="preserve">The grant enabled the unit to add an additional health educator and increase their work </w:t>
      </w:r>
      <w:r w:rsidR="00A36D87">
        <w:rPr>
          <w:rFonts w:cstheme="minorHAnsi"/>
          <w:shd w:val="clear" w:color="auto" w:fill="FFFFFF"/>
        </w:rPr>
        <w:t>in</w:t>
      </w:r>
      <w:r>
        <w:rPr>
          <w:rFonts w:cstheme="minorHAnsi"/>
          <w:shd w:val="clear" w:color="auto" w:fill="FFFFFF"/>
        </w:rPr>
        <w:t xml:space="preserve"> alcohol and other drugs</w:t>
      </w:r>
      <w:r w:rsidR="00A36D87">
        <w:rPr>
          <w:rFonts w:cstheme="minorHAnsi"/>
          <w:shd w:val="clear" w:color="auto" w:fill="FFFFFF"/>
        </w:rPr>
        <w:t xml:space="preserve"> (AOD)</w:t>
      </w:r>
      <w:r>
        <w:rPr>
          <w:rFonts w:cstheme="minorHAnsi"/>
          <w:shd w:val="clear" w:color="auto" w:fill="FFFFFF"/>
        </w:rPr>
        <w:t xml:space="preserve">. In 1989, focus once again expanded to include health communication, and was renamed the Health Education and Communications Unit. </w:t>
      </w:r>
    </w:p>
    <w:p w14:paraId="3108AB5F" w14:textId="4F533C69" w:rsidR="00365771"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In the early 90s </w:t>
      </w:r>
      <w:r w:rsidR="00A83D20">
        <w:rPr>
          <w:rFonts w:cstheme="minorHAnsi"/>
          <w:shd w:val="clear" w:color="auto" w:fill="FFFFFF"/>
        </w:rPr>
        <w:t>the Peer Health Advocacy course began</w:t>
      </w:r>
      <w:r w:rsidR="00365771">
        <w:rPr>
          <w:rFonts w:cstheme="minorHAnsi"/>
          <w:shd w:val="clear" w:color="auto" w:fill="FFFFFF"/>
        </w:rPr>
        <w:t xml:space="preserve">, which was taught by the health educator and </w:t>
      </w:r>
      <w:r w:rsidR="006D3FA5">
        <w:rPr>
          <w:rFonts w:cstheme="minorHAnsi"/>
          <w:shd w:val="clear" w:color="auto" w:fill="FFFFFF"/>
        </w:rPr>
        <w:t xml:space="preserve">was </w:t>
      </w:r>
      <w:r w:rsidR="00365771">
        <w:rPr>
          <w:rFonts w:cstheme="minorHAnsi"/>
          <w:shd w:val="clear" w:color="auto" w:fill="FFFFFF"/>
        </w:rPr>
        <w:t xml:space="preserve">part of the undergraduate public health </w:t>
      </w:r>
      <w:r w:rsidR="00725253">
        <w:rPr>
          <w:rFonts w:cstheme="minorHAnsi"/>
          <w:shd w:val="clear" w:color="auto" w:fill="FFFFFF"/>
        </w:rPr>
        <w:t>program</w:t>
      </w:r>
      <w:r w:rsidR="00365771">
        <w:rPr>
          <w:rFonts w:cstheme="minorHAnsi"/>
          <w:shd w:val="clear" w:color="auto" w:fill="FFFFFF"/>
        </w:rPr>
        <w:t>.</w:t>
      </w:r>
      <w:r w:rsidR="00A83D20">
        <w:rPr>
          <w:rFonts w:cstheme="minorHAnsi"/>
          <w:shd w:val="clear" w:color="auto" w:fill="FFFFFF"/>
        </w:rPr>
        <w:t xml:space="preserve"> This class was 2-credits and taught students how to be effective advocates for health among their peers. Topics included </w:t>
      </w:r>
      <w:r w:rsidR="00A36D87">
        <w:rPr>
          <w:rFonts w:cstheme="minorHAnsi"/>
          <w:shd w:val="clear" w:color="auto" w:fill="FFFFFF"/>
        </w:rPr>
        <w:t>AOD</w:t>
      </w:r>
      <w:r w:rsidR="00A83D20">
        <w:rPr>
          <w:rFonts w:cstheme="minorHAnsi"/>
          <w:shd w:val="clear" w:color="auto" w:fill="FFFFFF"/>
        </w:rPr>
        <w:t xml:space="preserve">, sexual health, sleep, physical activity, and healthy eating. </w:t>
      </w:r>
      <w:r w:rsidR="00A36D87">
        <w:rPr>
          <w:rFonts w:cstheme="minorHAnsi"/>
          <w:shd w:val="clear" w:color="auto" w:fill="FFFFFF"/>
        </w:rPr>
        <w:t xml:space="preserve">The course eventually became a 4-credit class. </w:t>
      </w:r>
    </w:p>
    <w:p w14:paraId="6DB92F8B" w14:textId="666C2F24" w:rsidR="008023B7" w:rsidRDefault="00A83D20"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Throughout the 2000s, the health educator focused primarily on sexual health, </w:t>
      </w:r>
      <w:r w:rsidR="00A36D87">
        <w:rPr>
          <w:rFonts w:cstheme="minorHAnsi"/>
          <w:shd w:val="clear" w:color="auto" w:fill="FFFFFF"/>
        </w:rPr>
        <w:t xml:space="preserve">sexual misconduct, and AOD. A </w:t>
      </w:r>
      <w:r w:rsidR="00A36D87" w:rsidRPr="00A36D87">
        <w:t>Brief Alcohol Screening and Intervention for College Students</w:t>
      </w:r>
      <w:r w:rsidR="00A36D87">
        <w:t xml:space="preserve">, or </w:t>
      </w:r>
      <w:r w:rsidR="00A36D87">
        <w:rPr>
          <w:rFonts w:cstheme="minorHAnsi"/>
          <w:shd w:val="clear" w:color="auto" w:fill="FFFFFF"/>
        </w:rPr>
        <w:t xml:space="preserve">BASICS program, was created in partnership with the Office of the Dean of Students and Residential Life to support students who need to explore their alcohol and other substance use. During this </w:t>
      </w:r>
      <w:r w:rsidR="00365771">
        <w:rPr>
          <w:rFonts w:cstheme="minorHAnsi"/>
          <w:shd w:val="clear" w:color="auto" w:fill="FFFFFF"/>
        </w:rPr>
        <w:t>time</w:t>
      </w:r>
      <w:r w:rsidR="00A36D87">
        <w:rPr>
          <w:rFonts w:cstheme="minorHAnsi"/>
          <w:shd w:val="clear" w:color="auto" w:fill="FFFFFF"/>
        </w:rPr>
        <w:t xml:space="preserve"> the office was once again renamed to the UHS Health Promotion Office and relocated</w:t>
      </w:r>
      <w:r w:rsidR="00725253">
        <w:rPr>
          <w:rFonts w:cstheme="minorHAnsi"/>
          <w:shd w:val="clear" w:color="auto" w:fill="FFFFFF"/>
        </w:rPr>
        <w:t xml:space="preserve"> from Anderson Hall</w:t>
      </w:r>
      <w:r w:rsidR="00A36D87">
        <w:rPr>
          <w:rFonts w:cstheme="minorHAnsi"/>
          <w:shd w:val="clear" w:color="auto" w:fill="FFFFFF"/>
        </w:rPr>
        <w:t xml:space="preserve"> to the newly constructed UHS building</w:t>
      </w:r>
      <w:r w:rsidR="00365771">
        <w:rPr>
          <w:rFonts w:cstheme="minorHAnsi"/>
          <w:shd w:val="clear" w:color="auto" w:fill="FFFFFF"/>
        </w:rPr>
        <w:t>.</w:t>
      </w:r>
      <w:r w:rsidR="00A36D87">
        <w:rPr>
          <w:rFonts w:cstheme="minorHAnsi"/>
          <w:shd w:val="clear" w:color="auto" w:fill="FFFFFF"/>
        </w:rPr>
        <w:t xml:space="preserve"> </w:t>
      </w:r>
      <w:r w:rsidR="00365771">
        <w:rPr>
          <w:rFonts w:cstheme="minorHAnsi"/>
          <w:shd w:val="clear" w:color="auto" w:fill="FFFFFF"/>
        </w:rPr>
        <w:t xml:space="preserve">This move </w:t>
      </w:r>
      <w:r w:rsidR="00A36D87">
        <w:rPr>
          <w:rFonts w:cstheme="minorHAnsi"/>
          <w:shd w:val="clear" w:color="auto" w:fill="FFFFFF"/>
        </w:rPr>
        <w:t xml:space="preserve">brought together primary care, health promotion, and the counseling center for a more integrated approach to college health. </w:t>
      </w:r>
      <w:r w:rsidR="00365771">
        <w:rPr>
          <w:rFonts w:cstheme="minorHAnsi"/>
          <w:shd w:val="clear" w:color="auto" w:fill="FFFFFF"/>
        </w:rPr>
        <w:t xml:space="preserve">The health promotion office continued to provide health education on the topics of AOD, sexual health, and sexual misconduct, as well as some general health education, for the next decade. </w:t>
      </w:r>
    </w:p>
    <w:p w14:paraId="6CFC97EB" w14:textId="2305FDB2" w:rsidR="00E5291A" w:rsidRDefault="00324819" w:rsidP="00F61ED2">
      <w:pPr>
        <w:pStyle w:val="NoSpacing"/>
      </w:pPr>
      <w:r w:rsidRPr="00F61ED2">
        <w:rPr>
          <w:b/>
          <w:bCs/>
        </w:rPr>
        <w:t xml:space="preserve">Last </w:t>
      </w:r>
      <w:r w:rsidR="00A36D87" w:rsidRPr="00F61ED2">
        <w:rPr>
          <w:b/>
          <w:bCs/>
        </w:rPr>
        <w:t>Five</w:t>
      </w:r>
      <w:r w:rsidRPr="00F61ED2">
        <w:rPr>
          <w:b/>
          <w:bCs/>
        </w:rPr>
        <w:t xml:space="preserve"> Years</w:t>
      </w:r>
      <w:r>
        <w:br/>
        <w:t xml:space="preserve">During the last five years, the </w:t>
      </w:r>
      <w:r w:rsidR="00365771">
        <w:t xml:space="preserve">work of the </w:t>
      </w:r>
      <w:r>
        <w:t xml:space="preserve">Health Promotion Office </w:t>
      </w:r>
      <w:r w:rsidR="00F77AA9">
        <w:t>was</w:t>
      </w:r>
      <w:r w:rsidR="00365771">
        <w:t xml:space="preserve"> organized into three main categories</w:t>
      </w:r>
      <w:r>
        <w:t xml:space="preserve">. </w:t>
      </w:r>
    </w:p>
    <w:p w14:paraId="7EBEBC02" w14:textId="7B038E64" w:rsidR="00E5291A" w:rsidRDefault="00E5291A" w:rsidP="00E5291A">
      <w:pPr>
        <w:pStyle w:val="ListParagraph"/>
        <w:numPr>
          <w:ilvl w:val="0"/>
          <w:numId w:val="36"/>
        </w:numPr>
        <w:spacing w:line="276" w:lineRule="auto"/>
      </w:pPr>
      <w:r w:rsidRPr="00E5291A">
        <w:rPr>
          <w:i/>
          <w:iCs/>
        </w:rPr>
        <w:t>Health Education:</w:t>
      </w:r>
      <w:r>
        <w:t xml:space="preserve"> </w:t>
      </w:r>
      <w:r w:rsidR="00324819">
        <w:t>H</w:t>
      </w:r>
      <w:r w:rsidR="00324819" w:rsidRPr="007B76A7">
        <w:t xml:space="preserve">ealth education programming has been </w:t>
      </w:r>
      <w:r w:rsidR="00324819">
        <w:t>the</w:t>
      </w:r>
      <w:r w:rsidR="00324819" w:rsidRPr="007B76A7">
        <w:t xml:space="preserve"> primary focus</w:t>
      </w:r>
      <w:r w:rsidR="00324819">
        <w:t xml:space="preserve">, </w:t>
      </w:r>
      <w:r w:rsidR="00324819" w:rsidRPr="007B76A7">
        <w:t xml:space="preserve">aiming to increase knowledge, build skills, and influence students' motivation to adopt healthy habits. </w:t>
      </w:r>
      <w:r w:rsidR="00324819">
        <w:t xml:space="preserve">Health education programming included wellness fairs, workshops, online programs, outreach, and social marketing. </w:t>
      </w:r>
    </w:p>
    <w:p w14:paraId="026D221B" w14:textId="1160AF8B" w:rsidR="00E5291A" w:rsidRDefault="00E5291A" w:rsidP="00E5291A">
      <w:pPr>
        <w:pStyle w:val="ListParagraph"/>
        <w:numPr>
          <w:ilvl w:val="0"/>
          <w:numId w:val="36"/>
        </w:numPr>
        <w:spacing w:line="276" w:lineRule="auto"/>
      </w:pPr>
      <w:r w:rsidRPr="00E5291A">
        <w:rPr>
          <w:i/>
          <w:iCs/>
        </w:rPr>
        <w:lastRenderedPageBreak/>
        <w:t>Prevention:</w:t>
      </w:r>
      <w:r>
        <w:t xml:space="preserve"> </w:t>
      </w:r>
      <w:r w:rsidR="00324819" w:rsidRPr="000F4DFF">
        <w:t>The HPO also focuse</w:t>
      </w:r>
      <w:r w:rsidR="00324819">
        <w:t>d</w:t>
      </w:r>
      <w:r w:rsidR="00324819" w:rsidRPr="000F4DFF">
        <w:t xml:space="preserve"> on</w:t>
      </w:r>
      <w:r w:rsidR="00725253">
        <w:t xml:space="preserve"> disease and injury</w:t>
      </w:r>
      <w:r w:rsidR="00324819" w:rsidRPr="000F4DFF">
        <w:t xml:space="preserve"> prevention, offering opportunities for students to engage in practices which reduce their health risks</w:t>
      </w:r>
      <w:r w:rsidR="00324819">
        <w:t xml:space="preserve">. </w:t>
      </w:r>
      <w:r w:rsidR="00365771">
        <w:t xml:space="preserve">This included STI and HIV testing clinics, HPV vaccination clinics, and the Safe Sex Express program. </w:t>
      </w:r>
    </w:p>
    <w:p w14:paraId="449355F7" w14:textId="77AA5C2D" w:rsidR="00E5291A" w:rsidRDefault="00E5291A" w:rsidP="00E5291A">
      <w:pPr>
        <w:pStyle w:val="ListParagraph"/>
        <w:numPr>
          <w:ilvl w:val="0"/>
          <w:numId w:val="36"/>
        </w:numPr>
        <w:spacing w:line="276" w:lineRule="auto"/>
      </w:pPr>
      <w:r w:rsidRPr="00E5291A">
        <w:rPr>
          <w:i/>
          <w:iCs/>
        </w:rPr>
        <w:t>Peer Health Advocacy Internship:</w:t>
      </w:r>
      <w:r>
        <w:t xml:space="preserve"> </w:t>
      </w:r>
      <w:r w:rsidR="00324819">
        <w:t>Additionally, the HPO has been the academic home of the Peer Health Advocate</w:t>
      </w:r>
      <w:r>
        <w:t xml:space="preserve"> (PHA)</w:t>
      </w:r>
      <w:r w:rsidR="00324819">
        <w:t xml:space="preserve"> internship program which provided robust training and fieldwork experiences for undergraduate students. </w:t>
      </w:r>
      <w:r w:rsidR="00365771">
        <w:t>The program included the 4-credit Peer Health Advocate course along with a new 2-credit internship class</w:t>
      </w:r>
      <w:r>
        <w:t xml:space="preserve"> where students completed 60 hours of fieldwork with the HPO each semester. Since 2018, almost thirty students have completed the PHA internship program. </w:t>
      </w:r>
    </w:p>
    <w:bookmarkEnd w:id="13"/>
    <w:p w14:paraId="30B115D8" w14:textId="5A1A78A6" w:rsidR="00324819" w:rsidRPr="007B76A7" w:rsidRDefault="00324819" w:rsidP="00E5291A">
      <w:pPr>
        <w:pStyle w:val="ListParagraph"/>
      </w:pPr>
      <w:r>
        <w:t xml:space="preserve"> </w:t>
      </w:r>
    </w:p>
    <w:p w14:paraId="6E6D4D38" w14:textId="1B2A5BAF" w:rsidR="007B76A7" w:rsidRDefault="00333EFA" w:rsidP="000B2124">
      <w:pPr>
        <w:pStyle w:val="Heading2"/>
        <w:rPr>
          <w:shd w:val="clear" w:color="auto" w:fill="FFFFFF"/>
        </w:rPr>
      </w:pPr>
      <w:bookmarkStart w:id="14" w:name="_Toc124849274"/>
      <w:r w:rsidRPr="00333EFA">
        <w:rPr>
          <w:shd w:val="clear" w:color="auto" w:fill="FFFFFF"/>
        </w:rPr>
        <w:t>Organizational Structure</w:t>
      </w:r>
      <w:bookmarkEnd w:id="14"/>
    </w:p>
    <w:p w14:paraId="430BF947" w14:textId="233CC66E" w:rsidR="00333EFA" w:rsidRDefault="00333EFA" w:rsidP="007B76A7">
      <w:r>
        <w:t>The organizational structure of the Health Promotion Offices includes the following positions:</w:t>
      </w:r>
    </w:p>
    <w:p w14:paraId="39C54746" w14:textId="34F556E1" w:rsidR="00333EFA" w:rsidRDefault="00333EFA" w:rsidP="00333EFA">
      <w:pPr>
        <w:pStyle w:val="ListParagraph"/>
        <w:numPr>
          <w:ilvl w:val="0"/>
          <w:numId w:val="37"/>
        </w:numPr>
      </w:pPr>
      <w:r>
        <w:t>Director, who reports to the Director of University Health Service</w:t>
      </w:r>
    </w:p>
    <w:p w14:paraId="4312B713" w14:textId="5E77E9E1" w:rsidR="00333EFA" w:rsidRDefault="00333EFA" w:rsidP="00333EFA">
      <w:pPr>
        <w:pStyle w:val="ListParagraph"/>
        <w:numPr>
          <w:ilvl w:val="0"/>
          <w:numId w:val="37"/>
        </w:numPr>
      </w:pPr>
      <w:r>
        <w:t>Two Health Promotion Specialists (one for Health Equity and one for Student Well-being), reporting to the Director of the Health Promotion Office</w:t>
      </w:r>
    </w:p>
    <w:p w14:paraId="39545034" w14:textId="0F395EBF" w:rsidR="00333EFA" w:rsidRDefault="00333EFA" w:rsidP="00333EFA">
      <w:pPr>
        <w:pStyle w:val="ListParagraph"/>
        <w:numPr>
          <w:ilvl w:val="0"/>
          <w:numId w:val="37"/>
        </w:numPr>
      </w:pPr>
      <w:r>
        <w:t>A Graduate Assistant for Eastman Well-being (reporting to the Director of HPO), as well as a Graduate Assistant for the Mindful University Project and a Graduate Assistant for Graduate Student Well-being (reporting to the Health Promotion Specialist for Well-being)</w:t>
      </w:r>
    </w:p>
    <w:p w14:paraId="26F48D05" w14:textId="03F78C1F" w:rsidR="00333EFA" w:rsidRDefault="00333EFA" w:rsidP="00333EFA">
      <w:pPr>
        <w:pStyle w:val="ListParagraph"/>
        <w:numPr>
          <w:ilvl w:val="0"/>
          <w:numId w:val="37"/>
        </w:numPr>
      </w:pPr>
      <w:r>
        <w:t>An undergraduate coordinator for the Mindful University Project (reporting to the Health Promotion Specialist for Well-being)</w:t>
      </w:r>
    </w:p>
    <w:p w14:paraId="4AC74320" w14:textId="2B4DB650" w:rsidR="0014123B" w:rsidRDefault="0014123B" w:rsidP="00333EFA">
      <w:pPr>
        <w:pStyle w:val="ListParagraph"/>
        <w:numPr>
          <w:ilvl w:val="0"/>
          <w:numId w:val="37"/>
        </w:numPr>
      </w:pPr>
      <w:r>
        <w:t>A team of Senior Peer Health Advocates and Peer Health Advocates, reporting to the Health Promotion Specialist for Health Equity</w:t>
      </w:r>
    </w:p>
    <w:p w14:paraId="5F57E2C4" w14:textId="734F624D" w:rsidR="0014123B" w:rsidRDefault="0014123B" w:rsidP="00333EFA">
      <w:pPr>
        <w:pStyle w:val="ListParagraph"/>
        <w:numPr>
          <w:ilvl w:val="0"/>
          <w:numId w:val="37"/>
        </w:numPr>
      </w:pPr>
      <w:r>
        <w:t>The Director of HPO is the advisor for the UR Student Health Advisory Committee (URSHAC)</w:t>
      </w:r>
    </w:p>
    <w:p w14:paraId="477B071A" w14:textId="7559DED3" w:rsidR="0014123B" w:rsidRPr="00333EFA" w:rsidRDefault="0014123B" w:rsidP="00333EFA">
      <w:pPr>
        <w:pStyle w:val="ListParagraph"/>
        <w:numPr>
          <w:ilvl w:val="0"/>
          <w:numId w:val="37"/>
        </w:numPr>
      </w:pPr>
      <w:r>
        <w:t>The Health Promotion Specialist for Student Well-being also leads the team of Koru Mindfulness teachers, but not in a supervisory capacity as they all report elsewhere in the University.</w:t>
      </w:r>
    </w:p>
    <w:p w14:paraId="61E13C80" w14:textId="77777777" w:rsidR="007B76A7" w:rsidRPr="007B76A7" w:rsidRDefault="007B76A7" w:rsidP="007B76A7">
      <w:pPr>
        <w:spacing w:before="100" w:beforeAutospacing="1" w:after="100" w:afterAutospacing="1" w:line="360" w:lineRule="atLeast"/>
        <w:rPr>
          <w:rFonts w:cstheme="minorHAnsi"/>
          <w:shd w:val="clear" w:color="auto" w:fill="FFFFFF"/>
        </w:rPr>
      </w:pPr>
    </w:p>
    <w:p w14:paraId="587C445F" w14:textId="77777777" w:rsidR="00126C21" w:rsidRDefault="004C575E" w:rsidP="00B83589">
      <w:pPr>
        <w:pStyle w:val="Heading1"/>
        <w:rPr>
          <w:shd w:val="clear" w:color="auto" w:fill="FFFFFF"/>
        </w:rPr>
      </w:pPr>
      <w:r>
        <w:rPr>
          <w:shd w:val="clear" w:color="auto" w:fill="FFFFFF"/>
        </w:rPr>
        <w:br w:type="page"/>
      </w:r>
    </w:p>
    <w:p w14:paraId="3CA29188" w14:textId="77777777" w:rsidR="00126C21" w:rsidRPr="006A6F1A" w:rsidRDefault="00126C21" w:rsidP="00126C21">
      <w:pPr>
        <w:pStyle w:val="Heading1"/>
      </w:pPr>
      <w:bookmarkStart w:id="15" w:name="_Toc124849275"/>
      <w:r w:rsidRPr="006A6F1A">
        <w:lastRenderedPageBreak/>
        <w:t>Development Process</w:t>
      </w:r>
      <w:bookmarkEnd w:id="15"/>
      <w:r w:rsidRPr="006A6F1A">
        <w:t xml:space="preserve"> </w:t>
      </w:r>
    </w:p>
    <w:p w14:paraId="43B5D477" w14:textId="77777777" w:rsidR="00126C21" w:rsidRDefault="00126C21" w:rsidP="00126C21">
      <w:pPr>
        <w:spacing w:line="276" w:lineRule="auto"/>
        <w:rPr>
          <w:rFonts w:cstheme="minorHAnsi"/>
          <w:shd w:val="clear" w:color="auto" w:fill="FFFFFF"/>
        </w:rPr>
      </w:pPr>
      <w:r w:rsidRPr="003F247D">
        <w:rPr>
          <w:rFonts w:cstheme="minorHAnsi"/>
          <w:shd w:val="clear" w:color="auto" w:fill="FFFFFF"/>
        </w:rPr>
        <w:t>The process for developing the </w:t>
      </w:r>
      <w:r w:rsidRPr="003F247D">
        <w:rPr>
          <w:rStyle w:val="Emphasis"/>
          <w:rFonts w:cstheme="minorHAnsi"/>
          <w:i w:val="0"/>
          <w:iCs w:val="0"/>
          <w:shd w:val="clear" w:color="auto" w:fill="FFFFFF"/>
        </w:rPr>
        <w:t>Well</w:t>
      </w:r>
      <w:r>
        <w:rPr>
          <w:rStyle w:val="Emphasis"/>
          <w:rFonts w:cstheme="minorHAnsi"/>
          <w:i w:val="0"/>
          <w:iCs w:val="0"/>
          <w:shd w:val="clear" w:color="auto" w:fill="FFFFFF"/>
        </w:rPr>
        <w:t>-</w:t>
      </w:r>
      <w:r w:rsidRPr="003F247D">
        <w:rPr>
          <w:rStyle w:val="Emphasis"/>
          <w:rFonts w:cstheme="minorHAnsi"/>
          <w:i w:val="0"/>
          <w:iCs w:val="0"/>
          <w:shd w:val="clear" w:color="auto" w:fill="FFFFFF"/>
        </w:rPr>
        <w:t>being Strategic Framework</w:t>
      </w:r>
      <w:r w:rsidRPr="003F247D">
        <w:rPr>
          <w:rStyle w:val="Emphasis"/>
          <w:rFonts w:cstheme="minorHAnsi"/>
          <w:shd w:val="clear" w:color="auto" w:fill="FFFFFF"/>
        </w:rPr>
        <w:t> </w:t>
      </w:r>
      <w:r w:rsidRPr="003F247D">
        <w:rPr>
          <w:rFonts w:cstheme="minorHAnsi"/>
          <w:shd w:val="clear" w:color="auto" w:fill="FFFFFF"/>
        </w:rPr>
        <w:t>was collaborative, drawing upon support, expertise, and diversity of opinion from multiple areas of the University.</w:t>
      </w:r>
      <w:r>
        <w:rPr>
          <w:rFonts w:cstheme="minorHAnsi"/>
          <w:shd w:val="clear" w:color="auto" w:fill="FFFFFF"/>
        </w:rPr>
        <w:t xml:space="preserve"> This document reflects hundreds of hours of thoughtful development, constantly evolving through each of the following phases:</w:t>
      </w:r>
    </w:p>
    <w:p w14:paraId="31A4ACB4"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Research and benchmarking – Summer 2021</w:t>
      </w:r>
    </w:p>
    <w:p w14:paraId="15823635"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Surveys and focus groups – Fall 2021</w:t>
      </w:r>
    </w:p>
    <w:p w14:paraId="3F66474D"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Data analysis – Spring 2022</w:t>
      </w:r>
    </w:p>
    <w:p w14:paraId="51CA29B7"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Plan and develop – Fall 22</w:t>
      </w:r>
    </w:p>
    <w:p w14:paraId="53AF3C07" w14:textId="77777777" w:rsidR="00126C21" w:rsidRPr="001A51B6"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Present to University community – Spring 23</w:t>
      </w:r>
    </w:p>
    <w:p w14:paraId="049EBDA0" w14:textId="77777777" w:rsidR="00126C21" w:rsidRDefault="00126C21" w:rsidP="00126C21">
      <w:pPr>
        <w:spacing w:line="276" w:lineRule="auto"/>
        <w:rPr>
          <w:rFonts w:cstheme="minorHAnsi"/>
          <w:shd w:val="clear" w:color="auto" w:fill="FFFFFF"/>
        </w:rPr>
      </w:pPr>
      <w:r w:rsidRPr="00365ABB">
        <w:rPr>
          <w:rFonts w:cstheme="minorHAnsi"/>
          <w:shd w:val="clear" w:color="auto" w:fill="FFFFFF"/>
        </w:rPr>
        <w:t>We would like to acknowledge our co-workers, colleagues, students, stakeholders, and content experts who contributed their time and perspectives to help us define our strategy. For you we are grateful. This document truly reflects the shared vision of the Health Promotion Office.</w:t>
      </w:r>
    </w:p>
    <w:p w14:paraId="58DD57E0" w14:textId="77777777" w:rsidR="00126C21" w:rsidRPr="000B2124" w:rsidRDefault="00126C21" w:rsidP="00126C21">
      <w:pPr>
        <w:spacing w:after="0"/>
        <w:rPr>
          <w:b/>
          <w:bCs/>
          <w:shd w:val="clear" w:color="auto" w:fill="FFFFFF"/>
        </w:rPr>
      </w:pPr>
      <w:r w:rsidRPr="000B2124">
        <w:rPr>
          <w:b/>
          <w:bCs/>
          <w:shd w:val="clear" w:color="auto" w:fill="FFFFFF"/>
        </w:rPr>
        <w:t>The University Health Service Leadership Team:</w:t>
      </w:r>
    </w:p>
    <w:p w14:paraId="3E81016B" w14:textId="77777777" w:rsidR="00126C21" w:rsidRDefault="00126C21" w:rsidP="00126C21">
      <w:pPr>
        <w:pStyle w:val="ListParagraph"/>
        <w:numPr>
          <w:ilvl w:val="0"/>
          <w:numId w:val="31"/>
        </w:numPr>
        <w:spacing w:after="0"/>
        <w:rPr>
          <w:rFonts w:cstheme="minorHAnsi"/>
          <w:shd w:val="clear" w:color="auto" w:fill="FFFFFF"/>
        </w:rPr>
      </w:pPr>
      <w:r>
        <w:rPr>
          <w:rFonts w:cstheme="minorHAnsi"/>
          <w:shd w:val="clear" w:color="auto" w:fill="FFFFFF"/>
        </w:rPr>
        <w:t>Ralph Manchester, MD – Vice Provost and Director of University Health Service</w:t>
      </w:r>
    </w:p>
    <w:p w14:paraId="762045ED"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Ethan Beaudett, DO – Medical Chief</w:t>
      </w:r>
    </w:p>
    <w:p w14:paraId="4F27900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Brigid Cahill, PhD – Director, University Counseling Center</w:t>
      </w:r>
    </w:p>
    <w:p w14:paraId="3BCE45C6" w14:textId="77777777" w:rsidR="00126C21" w:rsidRPr="00FA2E85" w:rsidRDefault="00126C21" w:rsidP="00126C21">
      <w:pPr>
        <w:pStyle w:val="ListParagraph"/>
        <w:numPr>
          <w:ilvl w:val="0"/>
          <w:numId w:val="31"/>
        </w:numPr>
        <w:rPr>
          <w:rFonts w:cstheme="minorHAnsi"/>
          <w:shd w:val="clear" w:color="auto" w:fill="FFFFFF"/>
        </w:rPr>
      </w:pPr>
      <w:r>
        <w:rPr>
          <w:rFonts w:cstheme="minorHAnsi"/>
          <w:shd w:val="clear" w:color="auto" w:fill="FFFFFF"/>
        </w:rPr>
        <w:t>Dagmar Kaufmann, PhD – Associate Director for Clinical Services, University Counseling Center</w:t>
      </w:r>
    </w:p>
    <w:p w14:paraId="73578ADA"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Cheryl Kodjo, MD – Associate Director for Diversity &amp; Inclusion</w:t>
      </w:r>
    </w:p>
    <w:p w14:paraId="0076C9C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Chris LeStorti, MBA – Director, Administration and Finance</w:t>
      </w:r>
    </w:p>
    <w:p w14:paraId="68289A02"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Cara Dean – Executive Assistant to the Vice Provost and Director</w:t>
      </w:r>
    </w:p>
    <w:p w14:paraId="78A92514"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Mary Madsen, RN-C – Associate Director, Clinical Operations</w:t>
      </w:r>
    </w:p>
    <w:p w14:paraId="0C005A38" w14:textId="77777777" w:rsidR="00126C21" w:rsidRPr="000B2124" w:rsidRDefault="00126C21" w:rsidP="00126C21">
      <w:pPr>
        <w:spacing w:after="0"/>
        <w:rPr>
          <w:b/>
          <w:bCs/>
          <w:shd w:val="clear" w:color="auto" w:fill="FFFFFF"/>
        </w:rPr>
      </w:pPr>
      <w:r w:rsidRPr="000B2124">
        <w:rPr>
          <w:b/>
          <w:bCs/>
          <w:shd w:val="clear" w:color="auto" w:fill="FFFFFF"/>
        </w:rPr>
        <w:t>HPO Graduate Assistants:</w:t>
      </w:r>
    </w:p>
    <w:p w14:paraId="0491C3D4" w14:textId="77777777" w:rsidR="00126C21" w:rsidRPr="001A51B6" w:rsidRDefault="00126C21" w:rsidP="00126C21">
      <w:pPr>
        <w:pStyle w:val="ListParagraph"/>
        <w:numPr>
          <w:ilvl w:val="0"/>
          <w:numId w:val="32"/>
        </w:numPr>
        <w:spacing w:after="0" w:line="240" w:lineRule="auto"/>
        <w:rPr>
          <w:rFonts w:cstheme="minorHAnsi"/>
          <w:b/>
          <w:bCs/>
          <w:shd w:val="clear" w:color="auto" w:fill="FFFFFF"/>
        </w:rPr>
      </w:pPr>
      <w:r w:rsidRPr="001A51B6">
        <w:rPr>
          <w:rFonts w:cstheme="minorHAnsi"/>
          <w:shd w:val="clear" w:color="auto" w:fill="FFFFFF"/>
        </w:rPr>
        <w:t>Ian Briffa – Health Promotion Coordinator, Eastman School of Music</w:t>
      </w:r>
    </w:p>
    <w:p w14:paraId="6712594E" w14:textId="77777777" w:rsidR="00126C21" w:rsidRDefault="00126C21" w:rsidP="00126C21">
      <w:pPr>
        <w:pStyle w:val="ListParagraph"/>
        <w:numPr>
          <w:ilvl w:val="0"/>
          <w:numId w:val="32"/>
        </w:numPr>
        <w:spacing w:after="0" w:line="240" w:lineRule="auto"/>
        <w:rPr>
          <w:rFonts w:cstheme="minorHAnsi"/>
          <w:shd w:val="clear" w:color="auto" w:fill="FFFFFF"/>
        </w:rPr>
      </w:pPr>
      <w:r w:rsidRPr="001A51B6">
        <w:rPr>
          <w:rFonts w:cstheme="minorHAnsi"/>
          <w:shd w:val="clear" w:color="auto" w:fill="FFFFFF"/>
        </w:rPr>
        <w:t>Kaylen Furr – Health Promotion Coordinator, Mindful University Project</w:t>
      </w:r>
    </w:p>
    <w:p w14:paraId="45F8F581" w14:textId="77777777" w:rsidR="00126C21" w:rsidRPr="000B2124" w:rsidRDefault="00126C21" w:rsidP="00126C21">
      <w:pPr>
        <w:spacing w:after="0"/>
        <w:rPr>
          <w:b/>
          <w:bCs/>
          <w:shd w:val="clear" w:color="auto" w:fill="FFFFFF"/>
        </w:rPr>
      </w:pPr>
      <w:r w:rsidRPr="001A51B6">
        <w:rPr>
          <w:shd w:val="clear" w:color="auto" w:fill="FFFFFF"/>
        </w:rPr>
        <w:br/>
      </w:r>
      <w:r w:rsidRPr="000B2124">
        <w:rPr>
          <w:b/>
          <w:bCs/>
          <w:shd w:val="clear" w:color="auto" w:fill="FFFFFF"/>
        </w:rPr>
        <w:t>Peer Health Advocates:</w:t>
      </w:r>
    </w:p>
    <w:p w14:paraId="7AEF2C7A"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Irene Choi</w:t>
      </w:r>
      <w:r>
        <w:t xml:space="preserve"> </w:t>
      </w:r>
      <w:r w:rsidRPr="001A51B6">
        <w:rPr>
          <w:rFonts w:cstheme="minorHAnsi"/>
          <w:shd w:val="clear" w:color="auto" w:fill="FFFFFF"/>
        </w:rPr>
        <w:t>– Peer Health Advocate Intern (Class of 2024)</w:t>
      </w:r>
    </w:p>
    <w:p w14:paraId="448A43A0"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Zoe Hynes – Senior Peer Health Advocate Intern (Class of 2023)</w:t>
      </w:r>
    </w:p>
    <w:p w14:paraId="07511BFB"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Summer Koltay</w:t>
      </w:r>
      <w:r>
        <w:t xml:space="preserve"> </w:t>
      </w:r>
      <w:r w:rsidRPr="001A51B6">
        <w:rPr>
          <w:rFonts w:cstheme="minorHAnsi"/>
          <w:shd w:val="clear" w:color="auto" w:fill="FFFFFF"/>
        </w:rPr>
        <w:t>– Peer Health Advocate Intern (Class of 2025)</w:t>
      </w:r>
    </w:p>
    <w:p w14:paraId="4DAB3144"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Jenny Lee – Senior Peer Health Advocate (Class of 2022)</w:t>
      </w:r>
    </w:p>
    <w:p w14:paraId="3B8DE9AD" w14:textId="77777777" w:rsidR="00126C21"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Michelle Shuai – Senior Peer Health Advocate (Class of 2023)</w:t>
      </w:r>
    </w:p>
    <w:p w14:paraId="4E4A61DF" w14:textId="77777777" w:rsidR="00126C21" w:rsidRPr="000B2124" w:rsidRDefault="00126C21" w:rsidP="00126C21">
      <w:pPr>
        <w:spacing w:after="0"/>
        <w:rPr>
          <w:rFonts w:cstheme="minorHAnsi"/>
          <w:b/>
          <w:bCs/>
          <w:shd w:val="clear" w:color="auto" w:fill="FFFFFF"/>
        </w:rPr>
      </w:pPr>
      <w:r>
        <w:rPr>
          <w:rFonts w:cstheme="minorHAnsi"/>
          <w:shd w:val="clear" w:color="auto" w:fill="FFFFFF"/>
        </w:rPr>
        <w:br/>
      </w:r>
      <w:r w:rsidRPr="000B2124">
        <w:rPr>
          <w:rFonts w:cstheme="minorHAnsi"/>
          <w:b/>
          <w:bCs/>
          <w:shd w:val="clear" w:color="auto" w:fill="FFFFFF"/>
        </w:rPr>
        <w:t xml:space="preserve">UHS </w:t>
      </w:r>
      <w:r w:rsidRPr="000B2124">
        <w:rPr>
          <w:b/>
          <w:bCs/>
        </w:rPr>
        <w:t>Student Health Advisory Committee (URSHAC):</w:t>
      </w:r>
    </w:p>
    <w:p w14:paraId="1699818E" w14:textId="77777777" w:rsidR="00126C21" w:rsidRDefault="00126C21" w:rsidP="00126C21">
      <w:pPr>
        <w:pStyle w:val="ListParagraph"/>
        <w:numPr>
          <w:ilvl w:val="0"/>
          <w:numId w:val="34"/>
        </w:numPr>
        <w:spacing w:after="0"/>
      </w:pPr>
      <w:r w:rsidRPr="009B5097">
        <w:t>Elianna Dunster, Executive Chair</w:t>
      </w:r>
    </w:p>
    <w:p w14:paraId="1A0BDA63" w14:textId="77777777" w:rsidR="00126C21" w:rsidRPr="009B5097" w:rsidRDefault="00126C21" w:rsidP="00126C21">
      <w:pPr>
        <w:pStyle w:val="ListParagraph"/>
        <w:numPr>
          <w:ilvl w:val="0"/>
          <w:numId w:val="34"/>
        </w:numPr>
      </w:pPr>
      <w:r w:rsidRPr="009B5097">
        <w:t>Lindsey DeSplinter, Administrative Chair</w:t>
      </w:r>
    </w:p>
    <w:p w14:paraId="53C5CB79" w14:textId="77777777" w:rsidR="00126C21" w:rsidRPr="009B5097" w:rsidRDefault="00126C21" w:rsidP="00126C21">
      <w:pPr>
        <w:pStyle w:val="ListParagraph"/>
        <w:numPr>
          <w:ilvl w:val="0"/>
          <w:numId w:val="34"/>
        </w:numPr>
      </w:pPr>
      <w:r w:rsidRPr="009B5097">
        <w:t>Anjali Blow, Diversity, Equity, and Inclusion Chair</w:t>
      </w:r>
    </w:p>
    <w:p w14:paraId="661BD40B" w14:textId="77777777" w:rsidR="00126C21" w:rsidRPr="009B5097" w:rsidRDefault="00126C21" w:rsidP="00126C21">
      <w:pPr>
        <w:pStyle w:val="ListParagraph"/>
        <w:numPr>
          <w:ilvl w:val="0"/>
          <w:numId w:val="34"/>
        </w:numPr>
      </w:pPr>
      <w:r w:rsidRPr="009B5097">
        <w:t>Antoinette Nguyen, Graduate Student Diversity, Equity, and Inclusion Chair</w:t>
      </w:r>
    </w:p>
    <w:p w14:paraId="54A2AA33" w14:textId="77777777" w:rsidR="00126C21" w:rsidRDefault="00126C21" w:rsidP="00126C21">
      <w:pPr>
        <w:pStyle w:val="ListParagraph"/>
        <w:numPr>
          <w:ilvl w:val="0"/>
          <w:numId w:val="34"/>
        </w:numPr>
      </w:pPr>
      <w:r w:rsidRPr="009B5097">
        <w:t>Brooke Jones, Graduate Student Chair</w:t>
      </w:r>
    </w:p>
    <w:p w14:paraId="7F683832" w14:textId="77777777" w:rsidR="00126C21" w:rsidRPr="000147A8" w:rsidRDefault="00126C21" w:rsidP="00126C21">
      <w:pPr>
        <w:pStyle w:val="ListParagraph"/>
        <w:numPr>
          <w:ilvl w:val="0"/>
          <w:numId w:val="34"/>
        </w:numPr>
      </w:pPr>
      <w:r>
        <w:t>25+ general members</w:t>
      </w:r>
    </w:p>
    <w:p w14:paraId="092B2245" w14:textId="3257D810" w:rsidR="00C9568A" w:rsidRPr="00831C20" w:rsidRDefault="00684CB8" w:rsidP="00B83589">
      <w:pPr>
        <w:pStyle w:val="Heading1"/>
        <w:rPr>
          <w:shd w:val="clear" w:color="auto" w:fill="FFFFFF"/>
        </w:rPr>
      </w:pPr>
      <w:bookmarkStart w:id="16" w:name="_Toc124849276"/>
      <w:r w:rsidRPr="00831C20">
        <w:rPr>
          <w:shd w:val="clear" w:color="auto" w:fill="FFFFFF"/>
        </w:rPr>
        <w:lastRenderedPageBreak/>
        <w:t>Priority Action Areas</w:t>
      </w:r>
      <w:r w:rsidR="001A6B7E" w:rsidRPr="00831C20">
        <w:rPr>
          <w:shd w:val="clear" w:color="auto" w:fill="FFFFFF"/>
        </w:rPr>
        <w:t xml:space="preserve"> and Key Performance Indicators</w:t>
      </w:r>
      <w:bookmarkEnd w:id="16"/>
    </w:p>
    <w:p w14:paraId="527EEB62" w14:textId="77F46546" w:rsidR="001A6B7E" w:rsidRDefault="001A6B7E" w:rsidP="00A22C7E">
      <w:pPr>
        <w:spacing w:before="100" w:beforeAutospacing="1" w:after="100" w:afterAutospacing="1" w:line="276" w:lineRule="auto"/>
        <w:rPr>
          <w:rFonts w:cstheme="minorHAnsi"/>
          <w:shd w:val="clear" w:color="auto" w:fill="FFFFFF"/>
        </w:rPr>
      </w:pPr>
      <w:bookmarkStart w:id="17" w:name="_Hlk124945510"/>
      <w:r>
        <w:rPr>
          <w:rFonts w:cstheme="minorHAnsi"/>
          <w:shd w:val="clear" w:color="auto" w:fill="FFFFFF"/>
        </w:rPr>
        <w:t xml:space="preserve">The priority action areas and key performance indicators outlined in the following pages describes the work of the Health Promotion Office over the next four academic years, from the beginning of the 2023-24 academic year through the end of the 2026-27 academic year. </w:t>
      </w:r>
      <w:bookmarkStart w:id="18" w:name="_Hlk124945693"/>
      <w:bookmarkEnd w:id="17"/>
      <w:r>
        <w:rPr>
          <w:rFonts w:cstheme="minorHAnsi"/>
          <w:shd w:val="clear" w:color="auto" w:fill="FFFFFF"/>
        </w:rPr>
        <w:t xml:space="preserve">Their creation occurred </w:t>
      </w:r>
      <w:r w:rsidRPr="001A6B7E">
        <w:rPr>
          <w:rFonts w:cstheme="minorHAnsi"/>
          <w:shd w:val="clear" w:color="auto" w:fill="FFFFFF"/>
        </w:rPr>
        <w:t xml:space="preserve">after significant consideration </w:t>
      </w:r>
      <w:r>
        <w:rPr>
          <w:rFonts w:cstheme="minorHAnsi"/>
          <w:shd w:val="clear" w:color="auto" w:fill="FFFFFF"/>
        </w:rPr>
        <w:t>and were</w:t>
      </w:r>
      <w:r w:rsidR="00DF13E5">
        <w:rPr>
          <w:rFonts w:cstheme="minorHAnsi"/>
          <w:shd w:val="clear" w:color="auto" w:fill="FFFFFF"/>
        </w:rPr>
        <w:t xml:space="preserve"> intentionally</w:t>
      </w:r>
      <w:r>
        <w:rPr>
          <w:rFonts w:cstheme="minorHAnsi"/>
          <w:shd w:val="clear" w:color="auto" w:fill="FFFFFF"/>
        </w:rPr>
        <w:t xml:space="preserve"> guided by:</w:t>
      </w:r>
    </w:p>
    <w:bookmarkEnd w:id="18"/>
    <w:p w14:paraId="41C3820C" w14:textId="4449E5BC" w:rsidR="00DF13E5"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8 surveys of undergraduate and graduate students</w:t>
      </w:r>
      <w:r w:rsidR="00DF13E5">
        <w:rPr>
          <w:rFonts w:cstheme="minorHAnsi"/>
          <w:shd w:val="clear" w:color="auto" w:fill="FFFFFF"/>
        </w:rPr>
        <w:t xml:space="preserve"> across all schools</w:t>
      </w:r>
      <w:r w:rsidR="005D5DAF">
        <w:rPr>
          <w:rFonts w:cstheme="minorHAnsi"/>
          <w:shd w:val="clear" w:color="auto" w:fill="FFFFFF"/>
        </w:rPr>
        <w:t xml:space="preserve"> (2020 – 2021)</w:t>
      </w:r>
    </w:p>
    <w:p w14:paraId="6A18DF86" w14:textId="4DA9C7F7" w:rsidR="001A6B7E"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 xml:space="preserve">Survey of </w:t>
      </w:r>
      <w:r w:rsidR="001A6B7E">
        <w:rPr>
          <w:rFonts w:cstheme="minorHAnsi"/>
          <w:shd w:val="clear" w:color="auto" w:fill="FFFFFF"/>
        </w:rPr>
        <w:t>faculty and student support staff</w:t>
      </w:r>
      <w:r w:rsidR="005D5DAF">
        <w:rPr>
          <w:rFonts w:cstheme="minorHAnsi"/>
          <w:shd w:val="clear" w:color="auto" w:fill="FFFFFF"/>
        </w:rPr>
        <w:t xml:space="preserve"> (fall 2021)</w:t>
      </w:r>
    </w:p>
    <w:p w14:paraId="5743F81C" w14:textId="1821761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6 community forums / focus group sessions</w:t>
      </w:r>
      <w:r w:rsidR="005D5DAF">
        <w:rPr>
          <w:rFonts w:cstheme="minorHAnsi"/>
          <w:shd w:val="clear" w:color="auto" w:fill="FFFFFF"/>
        </w:rPr>
        <w:t xml:space="preserve"> (spring 2022)</w:t>
      </w:r>
    </w:p>
    <w:p w14:paraId="5D161821" w14:textId="60385BFA" w:rsidR="00DF13E5"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Interviews with multiple national content experts</w:t>
      </w:r>
      <w:r w:rsidR="005D5DAF">
        <w:rPr>
          <w:rFonts w:cstheme="minorHAnsi"/>
          <w:shd w:val="clear" w:color="auto" w:fill="FFFFFF"/>
        </w:rPr>
        <w:t xml:space="preserve"> (fall 2021)</w:t>
      </w:r>
      <w:r w:rsidR="005D5DAF">
        <w:rPr>
          <w:rFonts w:cstheme="minorHAnsi"/>
          <w:shd w:val="clear" w:color="auto" w:fill="FFFFFF"/>
        </w:rPr>
        <w:br/>
      </w:r>
    </w:p>
    <w:p w14:paraId="6592419B" w14:textId="2AC10FF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Review of over 30 journal articles, white papers, and reports</w:t>
      </w:r>
    </w:p>
    <w:p w14:paraId="0B231719" w14:textId="3850325A" w:rsidR="00684CB8" w:rsidRPr="00DF13E5" w:rsidRDefault="00DF13E5" w:rsidP="00A22C7E">
      <w:pPr>
        <w:pStyle w:val="ListParagraph"/>
        <w:numPr>
          <w:ilvl w:val="0"/>
          <w:numId w:val="3"/>
        </w:numPr>
        <w:spacing w:line="276" w:lineRule="auto"/>
        <w:rPr>
          <w:rFonts w:cstheme="minorHAnsi"/>
          <w:shd w:val="clear" w:color="auto" w:fill="FFFFFF"/>
        </w:rPr>
      </w:pPr>
      <w:r w:rsidRPr="00DF13E5">
        <w:rPr>
          <w:rFonts w:cstheme="minorHAnsi"/>
          <w:shd w:val="clear" w:color="auto" w:fill="FFFFFF"/>
        </w:rPr>
        <w:t xml:space="preserve">Assessment of multiple </w:t>
      </w:r>
      <w:r w:rsidR="00684CB8" w:rsidRPr="00DF13E5">
        <w:rPr>
          <w:rFonts w:cstheme="minorHAnsi"/>
          <w:shd w:val="clear" w:color="auto" w:fill="FFFFFF"/>
        </w:rPr>
        <w:t>evidence-based and evidence-informed practices</w:t>
      </w:r>
    </w:p>
    <w:p w14:paraId="62E4882F" w14:textId="34967737" w:rsidR="00DE048E" w:rsidRPr="00CA5EFA" w:rsidRDefault="00DE048E" w:rsidP="00A22C7E">
      <w:pPr>
        <w:spacing w:before="100" w:beforeAutospacing="1" w:after="100" w:afterAutospacing="1" w:line="276" w:lineRule="auto"/>
        <w:rPr>
          <w:rFonts w:cstheme="minorHAnsi"/>
          <w:shd w:val="clear" w:color="auto" w:fill="FFFFFF"/>
        </w:rPr>
      </w:pPr>
      <w:bookmarkStart w:id="19" w:name="_Hlk124945842"/>
      <w:r w:rsidRPr="00CA5EFA">
        <w:rPr>
          <w:rFonts w:cstheme="minorHAnsi"/>
          <w:shd w:val="clear" w:color="auto" w:fill="FFFFFF"/>
        </w:rPr>
        <w:t>The Okanagan Charter was</w:t>
      </w:r>
      <w:r w:rsidR="00CA5EFA">
        <w:rPr>
          <w:rFonts w:cstheme="minorHAnsi"/>
          <w:shd w:val="clear" w:color="auto" w:fill="FFFFFF"/>
        </w:rPr>
        <w:t xml:space="preserve"> also</w:t>
      </w:r>
      <w:r w:rsidRPr="00CA5EFA">
        <w:rPr>
          <w:rFonts w:cstheme="minorHAnsi"/>
          <w:shd w:val="clear" w:color="auto" w:fill="FFFFFF"/>
        </w:rPr>
        <w:t xml:space="preserve"> influential in the devel</w:t>
      </w:r>
      <w:r w:rsidR="00773971" w:rsidRPr="00CA5EFA">
        <w:rPr>
          <w:rFonts w:cstheme="minorHAnsi"/>
          <w:shd w:val="clear" w:color="auto" w:fill="FFFFFF"/>
        </w:rPr>
        <w:t>opment of our priority action areas</w:t>
      </w:r>
      <w:r w:rsidR="00CA5EFA" w:rsidRPr="00CA5EFA">
        <w:rPr>
          <w:rFonts w:cstheme="minorHAnsi"/>
          <w:shd w:val="clear" w:color="auto" w:fill="FFFFFF"/>
        </w:rPr>
        <w:t>, particularly as it pertains to being an advocate</w:t>
      </w:r>
      <w:r w:rsidR="00CA5EFA">
        <w:rPr>
          <w:rFonts w:cstheme="minorHAnsi"/>
          <w:shd w:val="clear" w:color="auto" w:fill="FFFFFF"/>
        </w:rPr>
        <w:t xml:space="preserve"> for well-being focused policy changes, creating supportive living and learning environments, supporting students’ personal development through health education programming, and cultivating a campus culture of well-being where students can truly thrive. </w:t>
      </w:r>
      <w:r w:rsidR="00CA5EFA" w:rsidRPr="00CA5EFA">
        <w:rPr>
          <w:rFonts w:cstheme="minorHAnsi"/>
          <w:shd w:val="clear" w:color="auto" w:fill="FFFFFF"/>
        </w:rPr>
        <w:t xml:space="preserve"> </w:t>
      </w:r>
    </w:p>
    <w:bookmarkEnd w:id="19"/>
    <w:p w14:paraId="7F4FCCBF" w14:textId="124654D0" w:rsidR="00DF13E5" w:rsidRDefault="00CA5EFA" w:rsidP="00A22C7E">
      <w:pPr>
        <w:spacing w:before="100" w:beforeAutospacing="1" w:after="100" w:afterAutospacing="1" w:line="276" w:lineRule="auto"/>
        <w:rPr>
          <w:rFonts w:cstheme="minorHAnsi"/>
          <w:shd w:val="clear" w:color="auto" w:fill="FFFFFF"/>
        </w:rPr>
      </w:pPr>
      <w:r>
        <w:rPr>
          <w:rFonts w:cstheme="minorHAnsi"/>
          <w:shd w:val="clear" w:color="auto" w:fill="FFFFFF"/>
        </w:rPr>
        <w:t xml:space="preserve">We recognize that our priority areas of action will continue to evolve and change over the next four academic years. What we are presenting today may end up being quite different than what we accomplish </w:t>
      </w:r>
      <w:r w:rsidR="003B5D13">
        <w:rPr>
          <w:rFonts w:cstheme="minorHAnsi"/>
          <w:shd w:val="clear" w:color="auto" w:fill="FFFFFF"/>
        </w:rPr>
        <w:t>by 2027</w:t>
      </w:r>
      <w:r>
        <w:rPr>
          <w:rFonts w:cstheme="minorHAnsi"/>
          <w:shd w:val="clear" w:color="auto" w:fill="FFFFFF"/>
        </w:rPr>
        <w:t xml:space="preserve">. As we monitor our progress through our key performance indicators and as student needs and priorities shift, we will need to be flexible with our expected outcomes. We commit to revisiting our priorities </w:t>
      </w:r>
      <w:r w:rsidR="003B5D13">
        <w:rPr>
          <w:rFonts w:cstheme="minorHAnsi"/>
          <w:shd w:val="clear" w:color="auto" w:fill="FFFFFF"/>
        </w:rPr>
        <w:t>often and</w:t>
      </w:r>
      <w:r>
        <w:rPr>
          <w:rFonts w:cstheme="minorHAnsi"/>
          <w:shd w:val="clear" w:color="auto" w:fill="FFFFFF"/>
        </w:rPr>
        <w:t xml:space="preserve"> mak</w:t>
      </w:r>
      <w:r w:rsidR="003B5D13">
        <w:rPr>
          <w:rFonts w:cstheme="minorHAnsi"/>
          <w:shd w:val="clear" w:color="auto" w:fill="FFFFFF"/>
        </w:rPr>
        <w:t>ing</w:t>
      </w:r>
      <w:r>
        <w:rPr>
          <w:rFonts w:cstheme="minorHAnsi"/>
          <w:shd w:val="clear" w:color="auto" w:fill="FFFFFF"/>
        </w:rPr>
        <w:t xml:space="preserve"> changes to our implementation strategy </w:t>
      </w:r>
      <w:r w:rsidR="003B5D13">
        <w:rPr>
          <w:rFonts w:cstheme="minorHAnsi"/>
          <w:shd w:val="clear" w:color="auto" w:fill="FFFFFF"/>
        </w:rPr>
        <w:t xml:space="preserve">in ways that best support our students’ well-being. </w:t>
      </w:r>
      <w:r>
        <w:rPr>
          <w:rFonts w:cstheme="minorHAnsi"/>
          <w:shd w:val="clear" w:color="auto" w:fill="FFFFFF"/>
        </w:rPr>
        <w:t xml:space="preserve"> </w:t>
      </w:r>
    </w:p>
    <w:p w14:paraId="2F3064B0" w14:textId="0283CFFC" w:rsidR="00313398" w:rsidRPr="005D5DAF" w:rsidRDefault="00313398" w:rsidP="00A22C7E">
      <w:pPr>
        <w:spacing w:before="100" w:beforeAutospacing="1" w:after="100" w:afterAutospacing="1" w:line="276" w:lineRule="auto"/>
        <w:rPr>
          <w:rFonts w:cstheme="minorHAnsi"/>
          <w:b/>
          <w:bCs/>
          <w:shd w:val="clear" w:color="auto" w:fill="FFFFFF"/>
        </w:rPr>
      </w:pPr>
      <w:r w:rsidRPr="005D5DAF">
        <w:rPr>
          <w:rFonts w:cstheme="minorHAnsi"/>
          <w:b/>
          <w:bCs/>
          <w:shd w:val="clear" w:color="auto" w:fill="FFFFFF"/>
        </w:rPr>
        <w:t>Priority Action Areas:</w:t>
      </w:r>
    </w:p>
    <w:p w14:paraId="606C0D7C" w14:textId="0813CA69"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Create Supportive</w:t>
      </w:r>
      <w:r w:rsidR="00173C77">
        <w:rPr>
          <w:rFonts w:cstheme="minorHAnsi"/>
          <w:shd w:val="clear" w:color="auto" w:fill="FFFFFF"/>
        </w:rPr>
        <w:t xml:space="preserve"> Campus</w:t>
      </w:r>
      <w:r>
        <w:rPr>
          <w:rFonts w:cstheme="minorHAnsi"/>
          <w:shd w:val="clear" w:color="auto" w:fill="FFFFFF"/>
        </w:rPr>
        <w:t xml:space="preserve"> Environments</w:t>
      </w:r>
    </w:p>
    <w:p w14:paraId="4D23E7CC" w14:textId="2C08FC5E"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Cultivate Student Flourishing</w:t>
      </w:r>
    </w:p>
    <w:p w14:paraId="79B7BADC" w14:textId="3DA91B46"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Advocate for Health Equity</w:t>
      </w:r>
    </w:p>
    <w:p w14:paraId="1C0FB2E4" w14:textId="45918F03" w:rsidR="00313398" w:rsidRPr="00313398" w:rsidRDefault="002D6494"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Inspire</w:t>
      </w:r>
      <w:r w:rsidR="00313398">
        <w:rPr>
          <w:rFonts w:cstheme="minorHAnsi"/>
          <w:shd w:val="clear" w:color="auto" w:fill="FFFFFF"/>
        </w:rPr>
        <w:t xml:space="preserve"> Personal </w:t>
      </w:r>
      <w:r>
        <w:rPr>
          <w:rFonts w:cstheme="minorHAnsi"/>
          <w:shd w:val="clear" w:color="auto" w:fill="FFFFFF"/>
        </w:rPr>
        <w:t>Well-being</w:t>
      </w:r>
    </w:p>
    <w:p w14:paraId="424913AD" w14:textId="08849B7C" w:rsidR="00F648C5" w:rsidRDefault="00F648C5" w:rsidP="00F648C5">
      <w:pPr>
        <w:rPr>
          <w:rFonts w:cstheme="minorHAnsi"/>
          <w:shd w:val="clear" w:color="auto" w:fill="FFFFFF"/>
        </w:rPr>
      </w:pPr>
      <w:r>
        <w:rPr>
          <w:rFonts w:cstheme="minorHAnsi"/>
          <w:shd w:val="clear" w:color="auto" w:fill="FFFFFF"/>
        </w:rPr>
        <w:br w:type="page"/>
      </w:r>
    </w:p>
    <w:p w14:paraId="591C4F0F" w14:textId="2D65D4A4" w:rsidR="005229EB" w:rsidRPr="005D5DAF" w:rsidRDefault="005229EB" w:rsidP="000B2124">
      <w:pPr>
        <w:pStyle w:val="Heading2"/>
        <w:rPr>
          <w:shd w:val="clear" w:color="auto" w:fill="FFFFFF"/>
        </w:rPr>
      </w:pPr>
      <w:bookmarkStart w:id="20" w:name="_Toc124849277"/>
      <w:r w:rsidRPr="005D5DAF">
        <w:rPr>
          <w:shd w:val="clear" w:color="auto" w:fill="FFFFFF"/>
        </w:rPr>
        <w:lastRenderedPageBreak/>
        <w:t xml:space="preserve">Create Supportive </w:t>
      </w:r>
      <w:r w:rsidR="00173C77" w:rsidRPr="005D5DAF">
        <w:rPr>
          <w:shd w:val="clear" w:color="auto" w:fill="FFFFFF"/>
        </w:rPr>
        <w:t xml:space="preserve">Campus </w:t>
      </w:r>
      <w:r w:rsidRPr="005D5DAF">
        <w:rPr>
          <w:shd w:val="clear" w:color="auto" w:fill="FFFFFF"/>
        </w:rPr>
        <w:t>Environments</w:t>
      </w:r>
      <w:bookmarkEnd w:id="20"/>
    </w:p>
    <w:p w14:paraId="22A3C952" w14:textId="7A7C92BD" w:rsidR="00B510EB" w:rsidRDefault="00D1689C" w:rsidP="00A22C7E">
      <w:pPr>
        <w:spacing w:before="100" w:beforeAutospacing="1" w:after="100" w:afterAutospacing="1" w:line="276" w:lineRule="auto"/>
        <w:rPr>
          <w:rFonts w:cstheme="minorHAnsi"/>
          <w:shd w:val="clear" w:color="auto" w:fill="FFFFFF"/>
        </w:rPr>
      </w:pPr>
      <w:bookmarkStart w:id="21" w:name="_Hlk124946054"/>
      <w:r>
        <w:rPr>
          <w:rFonts w:cstheme="minorHAnsi"/>
          <w:shd w:val="clear" w:color="auto" w:fill="FFFFFF"/>
        </w:rPr>
        <w:t xml:space="preserve">The well-being of a student does not exist in </w:t>
      </w:r>
      <w:r w:rsidR="005D5DAF">
        <w:rPr>
          <w:rFonts w:cstheme="minorHAnsi"/>
          <w:shd w:val="clear" w:color="auto" w:fill="FFFFFF"/>
        </w:rPr>
        <w:t>isolation</w:t>
      </w:r>
      <w:r>
        <w:rPr>
          <w:rFonts w:cstheme="minorHAnsi"/>
          <w:shd w:val="clear" w:color="auto" w:fill="FFFFFF"/>
        </w:rPr>
        <w:t xml:space="preserve">. There is an undeniable link between campus environments and the students who live in them. </w:t>
      </w:r>
      <w:r w:rsidR="00B510EB">
        <w:rPr>
          <w:rFonts w:cstheme="minorHAnsi"/>
          <w:shd w:val="clear" w:color="auto" w:fill="FFFFFF"/>
        </w:rPr>
        <w:t xml:space="preserve">The spaces where a student sleeps, eats, learns, and connects all influence their capacity to flourish. Therefore, we must consider how we can create campus environments that support students, rather than ones which create barriers </w:t>
      </w:r>
      <w:r w:rsidR="00173C77">
        <w:rPr>
          <w:rFonts w:cstheme="minorHAnsi"/>
          <w:shd w:val="clear" w:color="auto" w:fill="FFFFFF"/>
        </w:rPr>
        <w:t xml:space="preserve">to </w:t>
      </w:r>
      <w:r w:rsidR="00B510EB">
        <w:rPr>
          <w:rFonts w:cstheme="minorHAnsi"/>
          <w:shd w:val="clear" w:color="auto" w:fill="FFFFFF"/>
        </w:rPr>
        <w:t>and hinder their well-being.</w:t>
      </w:r>
    </w:p>
    <w:bookmarkEnd w:id="21"/>
    <w:p w14:paraId="25F3E3AE" w14:textId="56132B6B" w:rsidR="0029469F" w:rsidRDefault="00173C77" w:rsidP="00A22C7E">
      <w:pPr>
        <w:spacing w:before="100" w:beforeAutospacing="1" w:after="100" w:afterAutospacing="1" w:line="276" w:lineRule="auto"/>
        <w:rPr>
          <w:rFonts w:cstheme="minorHAnsi"/>
          <w:shd w:val="clear" w:color="auto" w:fill="FFFFFF"/>
        </w:rPr>
      </w:pPr>
      <w:r>
        <w:rPr>
          <w:rFonts w:cstheme="minorHAnsi"/>
          <w:shd w:val="clear" w:color="auto" w:fill="FFFFFF"/>
        </w:rPr>
        <w:t>An ongoing and s</w:t>
      </w:r>
      <w:r w:rsidR="00B510EB">
        <w:rPr>
          <w:rFonts w:cstheme="minorHAnsi"/>
          <w:shd w:val="clear" w:color="auto" w:fill="FFFFFF"/>
        </w:rPr>
        <w:t xml:space="preserve">ystematic assessment of the campus viewed through the lens of health promotion is </w:t>
      </w:r>
      <w:r>
        <w:rPr>
          <w:rFonts w:cstheme="minorHAnsi"/>
          <w:shd w:val="clear" w:color="auto" w:fill="FFFFFF"/>
        </w:rPr>
        <w:t>an important component in the creation of supportive environments</w:t>
      </w:r>
      <w:r w:rsidR="00B510EB">
        <w:rPr>
          <w:rFonts w:cstheme="minorHAnsi"/>
          <w:shd w:val="clear" w:color="auto" w:fill="FFFFFF"/>
        </w:rPr>
        <w:t xml:space="preserve">. </w:t>
      </w:r>
      <w:bookmarkStart w:id="22" w:name="_Hlk124946340"/>
      <w:r w:rsidR="00B510EB">
        <w:rPr>
          <w:rFonts w:cstheme="minorHAnsi"/>
          <w:shd w:val="clear" w:color="auto" w:fill="FFFFFF"/>
        </w:rPr>
        <w:t>The Health Promotion Office will focus on six primary environments</w:t>
      </w:r>
      <w:r>
        <w:rPr>
          <w:rFonts w:cstheme="minorHAnsi"/>
          <w:shd w:val="clear" w:color="auto" w:fill="FFFFFF"/>
        </w:rPr>
        <w:t xml:space="preserve">, </w:t>
      </w:r>
      <w:r w:rsidR="00312365">
        <w:rPr>
          <w:rFonts w:cstheme="minorHAnsi"/>
          <w:shd w:val="clear" w:color="auto" w:fill="FFFFFF"/>
        </w:rPr>
        <w:t>assessing ways in which</w:t>
      </w:r>
      <w:r w:rsidR="0029469F">
        <w:rPr>
          <w:rFonts w:cstheme="minorHAnsi"/>
          <w:shd w:val="clear" w:color="auto" w:fill="FFFFFF"/>
        </w:rPr>
        <w:t xml:space="preserve"> we have the capacity to infuse well-being into them via our programs, services, or other interventions.</w:t>
      </w:r>
      <w:bookmarkEnd w:id="22"/>
    </w:p>
    <w:p w14:paraId="180D82F8" w14:textId="7C6B5DBE" w:rsidR="00173C77" w:rsidRDefault="006136DD"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Built</w:t>
      </w:r>
      <w:r w:rsidR="00173C77">
        <w:rPr>
          <w:rFonts w:cstheme="minorHAnsi"/>
          <w:shd w:val="clear" w:color="auto" w:fill="FFFFFF"/>
        </w:rPr>
        <w:t xml:space="preserve"> Environment – residential buildings, dining halls, athletic </w:t>
      </w:r>
      <w:proofErr w:type="gramStart"/>
      <w:r w:rsidR="00173C77">
        <w:rPr>
          <w:rFonts w:cstheme="minorHAnsi"/>
          <w:shd w:val="clear" w:color="auto" w:fill="FFFFFF"/>
        </w:rPr>
        <w:t>centers</w:t>
      </w:r>
      <w:proofErr w:type="gramEnd"/>
    </w:p>
    <w:p w14:paraId="4928FFAA" w14:textId="5D7229FF"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Natural Environment – outdoor spaces, </w:t>
      </w:r>
      <w:r w:rsidR="00472D10">
        <w:rPr>
          <w:rFonts w:cstheme="minorHAnsi"/>
          <w:shd w:val="clear" w:color="auto" w:fill="FFFFFF"/>
        </w:rPr>
        <w:t xml:space="preserve">connection to </w:t>
      </w:r>
      <w:r>
        <w:rPr>
          <w:rFonts w:cstheme="minorHAnsi"/>
          <w:shd w:val="clear" w:color="auto" w:fill="FFFFFF"/>
        </w:rPr>
        <w:t>nature</w:t>
      </w:r>
    </w:p>
    <w:p w14:paraId="15C07BEA" w14:textId="4EBA88C9"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Learning Environment – classrooms and other academic spaces </w:t>
      </w:r>
    </w:p>
    <w:p w14:paraId="651E729D" w14:textId="76069161"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Economic Environment </w:t>
      </w:r>
      <w:r w:rsidR="00472D10">
        <w:rPr>
          <w:rFonts w:cstheme="minorHAnsi"/>
          <w:shd w:val="clear" w:color="auto" w:fill="FFFFFF"/>
        </w:rPr>
        <w:t>–</w:t>
      </w:r>
      <w:r>
        <w:rPr>
          <w:rFonts w:cstheme="minorHAnsi"/>
          <w:shd w:val="clear" w:color="auto" w:fill="FFFFFF"/>
        </w:rPr>
        <w:t xml:space="preserve"> </w:t>
      </w:r>
      <w:r w:rsidR="00472D10">
        <w:rPr>
          <w:rFonts w:cstheme="minorHAnsi"/>
          <w:shd w:val="clear" w:color="auto" w:fill="FFFFFF"/>
        </w:rPr>
        <w:t>affordable health care services, connections to support for basic needs</w:t>
      </w:r>
      <w:r w:rsidR="0029469F">
        <w:rPr>
          <w:rFonts w:cstheme="minorHAnsi"/>
          <w:shd w:val="clear" w:color="auto" w:fill="FFFFFF"/>
        </w:rPr>
        <w:t>, promoting and supporting the food pantry</w:t>
      </w:r>
    </w:p>
    <w:p w14:paraId="6CD4FD83" w14:textId="304E0942" w:rsidR="00472D10"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Cultural Environment – welcoming diversity in all </w:t>
      </w:r>
      <w:r w:rsidR="0029469F">
        <w:rPr>
          <w:rFonts w:cstheme="minorHAnsi"/>
          <w:shd w:val="clear" w:color="auto" w:fill="FFFFFF"/>
        </w:rPr>
        <w:t xml:space="preserve">UHS </w:t>
      </w:r>
      <w:r>
        <w:rPr>
          <w:rFonts w:cstheme="minorHAnsi"/>
          <w:shd w:val="clear" w:color="auto" w:fill="FFFFFF"/>
        </w:rPr>
        <w:t>spaces</w:t>
      </w:r>
    </w:p>
    <w:p w14:paraId="58A220C2" w14:textId="1E70CA6C" w:rsidR="00D1689C" w:rsidRPr="00E4479F"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Social Environment </w:t>
      </w:r>
      <w:r w:rsidR="00E4479F">
        <w:rPr>
          <w:rFonts w:cstheme="minorHAnsi"/>
          <w:shd w:val="clear" w:color="auto" w:fill="FFFFFF"/>
        </w:rPr>
        <w:t>–</w:t>
      </w:r>
      <w:r>
        <w:rPr>
          <w:rFonts w:cstheme="minorHAnsi"/>
          <w:shd w:val="clear" w:color="auto" w:fill="FFFFFF"/>
        </w:rPr>
        <w:t xml:space="preserve"> </w:t>
      </w:r>
      <w:r w:rsidR="00E4479F">
        <w:rPr>
          <w:rFonts w:cstheme="minorHAnsi"/>
          <w:shd w:val="clear" w:color="auto" w:fill="FFFFFF"/>
        </w:rPr>
        <w:t>spaces where students can connect, opportunities for the student voice to be heard</w:t>
      </w:r>
      <w:r>
        <w:rPr>
          <w:rFonts w:cstheme="minorHAnsi"/>
          <w:shd w:val="clear" w:color="auto" w:fill="FFFFFF"/>
        </w:rPr>
        <w:t xml:space="preserve"> </w:t>
      </w:r>
    </w:p>
    <w:p w14:paraId="7B21ECB3" w14:textId="2078F0DC" w:rsidR="005229EB" w:rsidRPr="0029469F" w:rsidRDefault="002D6494" w:rsidP="000B2124">
      <w:pPr>
        <w:pStyle w:val="Heading3"/>
        <w:spacing w:after="240"/>
        <w:rPr>
          <w:shd w:val="clear" w:color="auto" w:fill="FFFFFF"/>
        </w:rPr>
      </w:pPr>
      <w:bookmarkStart w:id="23" w:name="_Toc124849278"/>
      <w:r w:rsidRPr="0029469F">
        <w:rPr>
          <w:shd w:val="clear" w:color="auto" w:fill="FFFFFF"/>
        </w:rPr>
        <w:t>How will we accomplish this?</w:t>
      </w:r>
      <w:bookmarkEnd w:id="23"/>
    </w:p>
    <w:p w14:paraId="0A16E4C5" w14:textId="5844D44E" w:rsidR="005229EB" w:rsidRPr="0029469F" w:rsidRDefault="002D6494" w:rsidP="000B2124">
      <w:pPr>
        <w:spacing w:after="240" w:line="276" w:lineRule="auto"/>
        <w:ind w:left="720"/>
        <w:rPr>
          <w:rFonts w:cstheme="minorHAnsi"/>
          <w:i/>
          <w:iCs/>
          <w:shd w:val="clear" w:color="auto" w:fill="FFFFFF"/>
        </w:rPr>
      </w:pPr>
      <w:r w:rsidRPr="0029469F">
        <w:rPr>
          <w:rFonts w:cstheme="minorHAnsi"/>
          <w:i/>
          <w:iCs/>
          <w:shd w:val="clear" w:color="auto" w:fill="FFFFFF"/>
        </w:rPr>
        <w:t>What we’re already doing</w:t>
      </w:r>
      <w:r w:rsidR="005229EB" w:rsidRPr="0029469F">
        <w:rPr>
          <w:rFonts w:cstheme="minorHAnsi"/>
          <w:i/>
          <w:iCs/>
          <w:shd w:val="clear" w:color="auto" w:fill="FFFFFF"/>
        </w:rPr>
        <w:t>:</w:t>
      </w:r>
    </w:p>
    <w:p w14:paraId="2BA01A10" w14:textId="0E399679" w:rsidR="00E4479F" w:rsidRDefault="00E4479F" w:rsidP="00A22C7E">
      <w:pPr>
        <w:pStyle w:val="ListParagraph"/>
        <w:numPr>
          <w:ilvl w:val="0"/>
          <w:numId w:val="18"/>
        </w:numPr>
        <w:spacing w:after="0" w:line="276" w:lineRule="auto"/>
        <w:rPr>
          <w:rFonts w:cstheme="minorHAnsi"/>
          <w:shd w:val="clear" w:color="auto" w:fill="FFFFFF"/>
        </w:rPr>
      </w:pPr>
      <w:r w:rsidRPr="00B647C6">
        <w:rPr>
          <w:rFonts w:cstheme="minorHAnsi"/>
          <w:shd w:val="clear" w:color="auto" w:fill="FFFFFF"/>
        </w:rPr>
        <w:t xml:space="preserve">Well-being </w:t>
      </w:r>
      <w:r w:rsidR="007B0FCA">
        <w:rPr>
          <w:rFonts w:cstheme="minorHAnsi"/>
          <w:shd w:val="clear" w:color="auto" w:fill="FFFFFF"/>
        </w:rPr>
        <w:t>for Life and Learning Training</w:t>
      </w:r>
      <w:r w:rsidRPr="00B647C6">
        <w:rPr>
          <w:rFonts w:cstheme="minorHAnsi"/>
          <w:shd w:val="clear" w:color="auto" w:fill="FFFFFF"/>
        </w:rPr>
        <w:t xml:space="preserve"> (Phase 1</w:t>
      </w:r>
      <w:r>
        <w:rPr>
          <w:rFonts w:cstheme="minorHAnsi"/>
          <w:shd w:val="clear" w:color="auto" w:fill="FFFFFF"/>
        </w:rPr>
        <w:t xml:space="preserve"> – Faculty and Staff</w:t>
      </w:r>
      <w:r w:rsidRPr="00B647C6">
        <w:rPr>
          <w:rFonts w:cstheme="minorHAnsi"/>
          <w:shd w:val="clear" w:color="auto" w:fill="FFFFFF"/>
        </w:rPr>
        <w:t>)</w:t>
      </w:r>
      <w:r>
        <w:rPr>
          <w:rFonts w:cstheme="minorHAnsi"/>
          <w:shd w:val="clear" w:color="auto" w:fill="FFFFFF"/>
        </w:rPr>
        <w:t xml:space="preserve"> – This training program will teach faculty and st</w:t>
      </w:r>
      <w:r w:rsidR="00ED7029">
        <w:rPr>
          <w:rFonts w:cstheme="minorHAnsi"/>
          <w:shd w:val="clear" w:color="auto" w:fill="FFFFFF"/>
        </w:rPr>
        <w:t xml:space="preserve">udent support staff </w:t>
      </w:r>
      <w:r>
        <w:rPr>
          <w:rFonts w:cstheme="minorHAnsi"/>
          <w:shd w:val="clear" w:color="auto" w:fill="FFFFFF"/>
        </w:rPr>
        <w:t xml:space="preserve">how to center academic </w:t>
      </w:r>
      <w:r w:rsidR="00ED7029">
        <w:rPr>
          <w:rFonts w:cstheme="minorHAnsi"/>
          <w:shd w:val="clear" w:color="auto" w:fill="FFFFFF"/>
        </w:rPr>
        <w:t xml:space="preserve">and other campus </w:t>
      </w:r>
      <w:r>
        <w:rPr>
          <w:rFonts w:cstheme="minorHAnsi"/>
          <w:shd w:val="clear" w:color="auto" w:fill="FFFFFF"/>
        </w:rPr>
        <w:t>environment</w:t>
      </w:r>
      <w:r w:rsidR="00ED7029">
        <w:rPr>
          <w:rFonts w:cstheme="minorHAnsi"/>
          <w:shd w:val="clear" w:color="auto" w:fill="FFFFFF"/>
        </w:rPr>
        <w:t>s</w:t>
      </w:r>
      <w:r>
        <w:rPr>
          <w:rFonts w:cstheme="minorHAnsi"/>
          <w:shd w:val="clear" w:color="auto" w:fill="FFFFFF"/>
        </w:rPr>
        <w:t xml:space="preserve"> around student well-being. Through a series of required and elective educational workshops, participants will learn skills like having difficult conversations with students, trauma-informed pedagogy, and supporting students in distress. Upon completion of the training program, participants will gain access to a comprehensive guidebook with tips, resources, and suggested practices to implement.</w:t>
      </w:r>
    </w:p>
    <w:p w14:paraId="2D7FD60B" w14:textId="77777777" w:rsidR="00E4479F" w:rsidRDefault="00E4479F" w:rsidP="00A22C7E">
      <w:pPr>
        <w:pStyle w:val="ListParagraph"/>
        <w:spacing w:after="0" w:line="276" w:lineRule="auto"/>
        <w:ind w:left="1440"/>
        <w:rPr>
          <w:rFonts w:cstheme="minorHAnsi"/>
          <w:shd w:val="clear" w:color="auto" w:fill="FFFFFF"/>
        </w:rPr>
      </w:pPr>
    </w:p>
    <w:p w14:paraId="0EE92856" w14:textId="56AC9644" w:rsidR="0029469F" w:rsidRDefault="002946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UHS Building – </w:t>
      </w:r>
      <w:proofErr w:type="gramStart"/>
      <w:r>
        <w:rPr>
          <w:rFonts w:cstheme="minorHAnsi"/>
          <w:shd w:val="clear" w:color="auto" w:fill="FFFFFF"/>
        </w:rPr>
        <w:t>a number of</w:t>
      </w:r>
      <w:proofErr w:type="gramEnd"/>
      <w:r>
        <w:rPr>
          <w:rFonts w:cstheme="minorHAnsi"/>
          <w:shd w:val="clear" w:color="auto" w:fill="FFFFFF"/>
        </w:rPr>
        <w:t xml:space="preserve"> projects have been implemented over the past two years to help our students feel welcome in our building, including an installation of student artwork called “Diversity and Wellness” in the UCC waiting room.</w:t>
      </w:r>
    </w:p>
    <w:p w14:paraId="21BD1401" w14:textId="77777777" w:rsidR="0029469F" w:rsidRPr="0029469F" w:rsidRDefault="0029469F" w:rsidP="00A22C7E">
      <w:pPr>
        <w:pStyle w:val="ListParagraph"/>
        <w:spacing w:line="276" w:lineRule="auto"/>
        <w:rPr>
          <w:rFonts w:cstheme="minorHAnsi"/>
          <w:shd w:val="clear" w:color="auto" w:fill="FFFFFF"/>
        </w:rPr>
      </w:pPr>
    </w:p>
    <w:p w14:paraId="6BD3674D" w14:textId="3CC5E4D9" w:rsidR="00BF0D7D" w:rsidRDefault="00E447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Welles-Brown Oasis - Collaboration with Rush </w:t>
      </w:r>
      <w:proofErr w:type="spellStart"/>
      <w:r>
        <w:rPr>
          <w:rFonts w:cstheme="minorHAnsi"/>
          <w:shd w:val="clear" w:color="auto" w:fill="FFFFFF"/>
        </w:rPr>
        <w:t>Rhees</w:t>
      </w:r>
      <w:proofErr w:type="spellEnd"/>
      <w:r>
        <w:rPr>
          <w:rFonts w:cstheme="minorHAnsi"/>
          <w:shd w:val="clear" w:color="auto" w:fill="FFFFFF"/>
        </w:rPr>
        <w:t xml:space="preserve"> Library to </w:t>
      </w:r>
      <w:r w:rsidR="009B3E70">
        <w:rPr>
          <w:rFonts w:cstheme="minorHAnsi"/>
          <w:shd w:val="clear" w:color="auto" w:fill="FFFFFF"/>
        </w:rPr>
        <w:t xml:space="preserve">hold space where students can engage in self-care activities such as a labyrinth walk, meditation, stretching, and yoga. Programs and events to support student well-being are also held in this space throughout the semester. </w:t>
      </w:r>
    </w:p>
    <w:p w14:paraId="282EDA81" w14:textId="77777777" w:rsidR="00BF0D7D" w:rsidRPr="00BF0D7D" w:rsidRDefault="00BF0D7D" w:rsidP="00A22C7E">
      <w:pPr>
        <w:pStyle w:val="ListParagraph"/>
        <w:spacing w:line="276" w:lineRule="auto"/>
        <w:rPr>
          <w:rFonts w:cstheme="minorHAnsi"/>
          <w:shd w:val="clear" w:color="auto" w:fill="FFFFFF"/>
        </w:rPr>
      </w:pPr>
    </w:p>
    <w:p w14:paraId="0D33FEA9" w14:textId="5BB4A397" w:rsidR="00E4479F" w:rsidRDefault="00BF0D7D"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Yoga / Contemplative Spaces – Investigating opportunities to create spaces across campus which can be dedicated to yoga and other contemplative practices.</w:t>
      </w:r>
      <w:r w:rsidR="00E4479F">
        <w:rPr>
          <w:rFonts w:cstheme="minorHAnsi"/>
          <w:shd w:val="clear" w:color="auto" w:fill="FFFFFF"/>
        </w:rPr>
        <w:t xml:space="preserve"> </w:t>
      </w:r>
    </w:p>
    <w:p w14:paraId="3A1A543E" w14:textId="77777777" w:rsidR="001147A0" w:rsidRPr="001147A0" w:rsidRDefault="001147A0" w:rsidP="00A22C7E">
      <w:pPr>
        <w:pStyle w:val="ListParagraph"/>
        <w:spacing w:line="276" w:lineRule="auto"/>
        <w:rPr>
          <w:rFonts w:cstheme="minorHAnsi"/>
          <w:shd w:val="clear" w:color="auto" w:fill="FFFFFF"/>
        </w:rPr>
      </w:pPr>
    </w:p>
    <w:p w14:paraId="3BF4D19D" w14:textId="49F92064" w:rsidR="001147A0" w:rsidRDefault="001147A0"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Student Feedback / Advocacy – We offer multiple avenues for students to have their voice heard, including our online feedback form, suggestion box in UHS, surveys, focus groups, community forums, and participation in the UR Student Health Advisory Committee (URSHAC). </w:t>
      </w:r>
    </w:p>
    <w:p w14:paraId="5663E2F3" w14:textId="77777777" w:rsidR="002930D1" w:rsidRPr="002930D1" w:rsidRDefault="002930D1" w:rsidP="002930D1">
      <w:pPr>
        <w:pStyle w:val="ListParagraph"/>
        <w:rPr>
          <w:rFonts w:cstheme="minorHAnsi"/>
          <w:shd w:val="clear" w:color="auto" w:fill="FFFFFF"/>
        </w:rPr>
      </w:pPr>
    </w:p>
    <w:p w14:paraId="7E6DD3D1" w14:textId="1F76D88C" w:rsidR="002930D1" w:rsidRPr="002930D1" w:rsidRDefault="002930D1" w:rsidP="00A22C7E">
      <w:pPr>
        <w:pStyle w:val="ListParagraph"/>
        <w:numPr>
          <w:ilvl w:val="0"/>
          <w:numId w:val="18"/>
        </w:numPr>
        <w:spacing w:after="0" w:line="276" w:lineRule="auto"/>
        <w:rPr>
          <w:rFonts w:cstheme="minorHAnsi"/>
          <w:shd w:val="clear" w:color="auto" w:fill="FFFFFF"/>
        </w:rPr>
      </w:pPr>
      <w:r w:rsidRPr="002930D1">
        <w:rPr>
          <w:rStyle w:val="wdyuqq"/>
        </w:rPr>
        <w:t>Student survey &amp; environmental assessments – Evaluate tools to measure student well-being needs and assist the Health Promotion Office in the prioritization of future initiatives. Implement a series of annual student well-being surveys. Conduct the ACHA Health Campus Framework assessment. See the Surveys &amp; Assessments section for additional information on these assessment tools.</w:t>
      </w:r>
    </w:p>
    <w:p w14:paraId="56E4225D" w14:textId="77777777" w:rsidR="00E4479F" w:rsidRPr="00E4479F" w:rsidRDefault="00E4479F" w:rsidP="00A22C7E">
      <w:pPr>
        <w:pStyle w:val="ListParagraph"/>
        <w:spacing w:after="0" w:line="276" w:lineRule="auto"/>
        <w:ind w:left="1440"/>
        <w:rPr>
          <w:rFonts w:cstheme="minorHAnsi"/>
          <w:shd w:val="clear" w:color="auto" w:fill="FFFFFF"/>
        </w:rPr>
      </w:pPr>
    </w:p>
    <w:p w14:paraId="457B3D3B" w14:textId="1959A80E" w:rsidR="001147A0" w:rsidRPr="002930D1" w:rsidRDefault="002D6494" w:rsidP="002930D1">
      <w:pPr>
        <w:spacing w:after="0" w:line="276" w:lineRule="auto"/>
        <w:ind w:firstLine="720"/>
        <w:rPr>
          <w:rFonts w:cstheme="minorHAnsi"/>
          <w:i/>
          <w:iCs/>
          <w:shd w:val="clear" w:color="auto" w:fill="FFFFFF"/>
        </w:rPr>
      </w:pPr>
      <w:r w:rsidRPr="00EC501C">
        <w:rPr>
          <w:rFonts w:cstheme="minorHAnsi"/>
          <w:i/>
          <w:iCs/>
          <w:shd w:val="clear" w:color="auto" w:fill="FFFFFF"/>
        </w:rPr>
        <w:t>Next on our to-do list:</w:t>
      </w:r>
      <w:r w:rsidR="00B909DB">
        <w:rPr>
          <w:rFonts w:cstheme="minorHAnsi"/>
          <w:i/>
          <w:iCs/>
          <w:shd w:val="clear" w:color="auto" w:fill="FFFFFF"/>
        </w:rPr>
        <w:br/>
      </w:r>
    </w:p>
    <w:p w14:paraId="2CAEF4E6" w14:textId="7F4ED498" w:rsidR="00B909DB" w:rsidRPr="00B909DB" w:rsidRDefault="00B909DB" w:rsidP="00B909DB">
      <w:pPr>
        <w:pStyle w:val="ListParagraph"/>
        <w:numPr>
          <w:ilvl w:val="0"/>
          <w:numId w:val="48"/>
        </w:numPr>
      </w:pPr>
      <w:r w:rsidRPr="00B909DB">
        <w:t>Healthy vending machine - Install a vending machine in the vestibule of the UHS building which will carry free products such as Plan B, pregnancy tests, safe sex supplies, and OTC medications.</w:t>
      </w:r>
      <w:r>
        <w:br/>
      </w:r>
    </w:p>
    <w:p w14:paraId="4EF5F71E" w14:textId="0E3EC6B4" w:rsidR="00B909DB" w:rsidRPr="00B909DB" w:rsidRDefault="00B909DB" w:rsidP="00B909DB">
      <w:pPr>
        <w:pStyle w:val="ListParagraph"/>
        <w:numPr>
          <w:ilvl w:val="0"/>
          <w:numId w:val="48"/>
        </w:numPr>
      </w:pPr>
      <w:r w:rsidRPr="00B909DB">
        <w:t xml:space="preserve">Wellness on Wheels - Provide free supplies to support student mental and sexual health through distribution of a mobile cart. </w:t>
      </w:r>
      <w:r>
        <w:br/>
      </w:r>
    </w:p>
    <w:p w14:paraId="0B268093" w14:textId="04A9C09C" w:rsidR="00B909DB" w:rsidRPr="00B909DB" w:rsidRDefault="00B909DB" w:rsidP="00B909DB">
      <w:pPr>
        <w:pStyle w:val="ListParagraph"/>
        <w:numPr>
          <w:ilvl w:val="0"/>
          <w:numId w:val="48"/>
        </w:numPr>
      </w:pPr>
      <w:r w:rsidRPr="00B909DB">
        <w:t xml:space="preserve">Sexual Health Services Workgroup - Convene a workgroup comprised of representatives from Primary Care, HPO and UCC. </w:t>
      </w:r>
      <w:proofErr w:type="gramStart"/>
      <w:r w:rsidRPr="00B909DB">
        <w:t>Conduct an assessment of</w:t>
      </w:r>
      <w:proofErr w:type="gramEnd"/>
      <w:r w:rsidRPr="00B909DB">
        <w:t xml:space="preserve"> UHS sexual health services using the ACHA Guideline: Best Practices for Sexual Health Promotion and Clinical Care in College Health Settings. </w:t>
      </w:r>
    </w:p>
    <w:p w14:paraId="2318E6CE" w14:textId="77777777" w:rsidR="00E4479F" w:rsidRDefault="00E4479F" w:rsidP="00A22C7E">
      <w:pPr>
        <w:pStyle w:val="ListParagraph"/>
        <w:spacing w:before="100" w:beforeAutospacing="1" w:after="100" w:afterAutospacing="1" w:line="276" w:lineRule="auto"/>
        <w:rPr>
          <w:rFonts w:cstheme="minorHAnsi"/>
          <w:shd w:val="clear" w:color="auto" w:fill="FFFFFF"/>
        </w:rPr>
      </w:pPr>
    </w:p>
    <w:p w14:paraId="2625661E" w14:textId="283CBC98" w:rsidR="00ED7029" w:rsidRPr="00DE063A" w:rsidRDefault="002D6494" w:rsidP="00DE063A">
      <w:pPr>
        <w:pStyle w:val="ListParagraph"/>
        <w:spacing w:before="100" w:beforeAutospacing="1" w:after="100" w:afterAutospacing="1" w:line="276" w:lineRule="auto"/>
        <w:rPr>
          <w:rFonts w:cstheme="minorHAnsi"/>
          <w:i/>
          <w:iCs/>
          <w:shd w:val="clear" w:color="auto" w:fill="FFFFFF"/>
        </w:rPr>
      </w:pPr>
      <w:r w:rsidRPr="00EC501C">
        <w:rPr>
          <w:rFonts w:cstheme="minorHAnsi"/>
          <w:i/>
          <w:iCs/>
          <w:shd w:val="clear" w:color="auto" w:fill="FFFFFF"/>
        </w:rPr>
        <w:t>Future Aspirations</w:t>
      </w:r>
      <w:r w:rsidR="005229EB" w:rsidRPr="00EC501C">
        <w:rPr>
          <w:rFonts w:cstheme="minorHAnsi"/>
          <w:i/>
          <w:iCs/>
          <w:shd w:val="clear" w:color="auto" w:fill="FFFFFF"/>
        </w:rPr>
        <w:t>:</w:t>
      </w:r>
      <w:r w:rsidR="00E4479F" w:rsidRPr="00EC501C">
        <w:rPr>
          <w:rFonts w:cstheme="minorHAnsi"/>
          <w:i/>
          <w:iCs/>
          <w:shd w:val="clear" w:color="auto" w:fill="FFFFFF"/>
        </w:rPr>
        <w:br/>
      </w:r>
    </w:p>
    <w:p w14:paraId="571BF611" w14:textId="77777777" w:rsidR="00B909DB" w:rsidRDefault="00B909DB" w:rsidP="00B909DB">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Nature Therapy – A referral program for medical and mental health providers to “prescribe” students to spend time in nature.</w:t>
      </w:r>
      <w:r>
        <w:rPr>
          <w:rFonts w:cstheme="minorHAnsi"/>
          <w:shd w:val="clear" w:color="auto" w:fill="FFFFFF"/>
        </w:rPr>
        <w:br/>
      </w:r>
    </w:p>
    <w:p w14:paraId="3E762FFE" w14:textId="77777777" w:rsidR="00B909DB" w:rsidRPr="00B909DB" w:rsidRDefault="00B909DB" w:rsidP="00B909DB">
      <w:pPr>
        <w:spacing w:before="100" w:beforeAutospacing="1" w:after="100" w:afterAutospacing="1" w:line="276" w:lineRule="auto"/>
        <w:ind w:left="1080"/>
        <w:rPr>
          <w:rFonts w:cstheme="minorHAnsi"/>
          <w:shd w:val="clear" w:color="auto" w:fill="FFFFFF"/>
        </w:rPr>
      </w:pPr>
    </w:p>
    <w:p w14:paraId="1834DA4B" w14:textId="77777777" w:rsidR="00EC501C" w:rsidRDefault="00EC501C" w:rsidP="00EC501C">
      <w:pPr>
        <w:spacing w:before="100" w:beforeAutospacing="1" w:after="100" w:afterAutospacing="1" w:line="240" w:lineRule="auto"/>
        <w:rPr>
          <w:rFonts w:cstheme="minorHAnsi"/>
          <w:shd w:val="clear" w:color="auto" w:fill="FFFFFF"/>
        </w:rPr>
      </w:pPr>
    </w:p>
    <w:p w14:paraId="1D6CF2E1" w14:textId="091F20E3" w:rsidR="000B2124" w:rsidRPr="00B909DB" w:rsidRDefault="000B2124" w:rsidP="00B909DB">
      <w:pPr>
        <w:pStyle w:val="Heading2"/>
        <w:rPr>
          <w:rFonts w:cstheme="minorHAnsi"/>
          <w:shd w:val="clear" w:color="auto" w:fill="FFFFFF"/>
        </w:rPr>
      </w:pPr>
      <w:bookmarkStart w:id="24" w:name="_Toc124849279"/>
      <w:r>
        <w:lastRenderedPageBreak/>
        <w:t>Key Performance Indicators</w:t>
      </w:r>
      <w:bookmarkEnd w:id="24"/>
      <w:r>
        <w:t xml:space="preserve"> </w:t>
      </w:r>
    </w:p>
    <w:p w14:paraId="401FDA0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percentage of students who agree or strongly agree that health and well-being are prioritized at UR.</w:t>
      </w:r>
    </w:p>
    <w:p w14:paraId="6E058D34" w14:textId="7C977A73" w:rsidR="000B2124" w:rsidRDefault="000B2124" w:rsidP="00431617">
      <w:pPr>
        <w:pStyle w:val="ListParagraph"/>
        <w:numPr>
          <w:ilvl w:val="1"/>
          <w:numId w:val="40"/>
        </w:numPr>
        <w:spacing w:before="100" w:beforeAutospacing="1" w:after="100" w:afterAutospacing="1" w:line="360" w:lineRule="atLeast"/>
        <w:rPr>
          <w:rFonts w:cstheme="minorHAnsi"/>
          <w:shd w:val="clear" w:color="auto" w:fill="FFFFFF"/>
        </w:rPr>
      </w:pPr>
      <w:r>
        <w:t>T</w:t>
      </w:r>
      <w:r w:rsidR="00431617">
        <w:t>he t</w:t>
      </w:r>
      <w:r>
        <w:t xml:space="preserve">arget </w:t>
      </w:r>
      <w:r w:rsidR="00431617">
        <w:t>o</w:t>
      </w:r>
      <w:r>
        <w:t>utcome</w:t>
      </w:r>
      <w:r w:rsidR="00431617">
        <w:t xml:space="preserve"> is to achieve a </w:t>
      </w:r>
      <w:r w:rsidRPr="000B2124">
        <w:rPr>
          <w:rFonts w:cstheme="minorHAnsi"/>
          <w:shd w:val="clear" w:color="auto" w:fill="FFFFFF"/>
        </w:rPr>
        <w:t>10% absolute increase in students who believe UR prioritizes well-being by June 2027</w:t>
      </w:r>
      <w:r w:rsidR="00431617">
        <w:rPr>
          <w:rFonts w:cstheme="minorHAnsi"/>
          <w:shd w:val="clear" w:color="auto" w:fill="FFFFFF"/>
        </w:rPr>
        <w:t>.</w:t>
      </w:r>
    </w:p>
    <w:p w14:paraId="754FF8ED" w14:textId="2906DA6D" w:rsidR="000B2124" w:rsidRDefault="000B2124"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Pr="000B2124">
        <w:rPr>
          <w:rFonts w:cstheme="minorHAnsi"/>
          <w:shd w:val="clear" w:color="auto" w:fill="FFFFFF"/>
        </w:rPr>
        <w:t xml:space="preserve">34.4% </w:t>
      </w:r>
      <w:r>
        <w:rPr>
          <w:rFonts w:cstheme="minorHAnsi"/>
          <w:shd w:val="clear" w:color="auto" w:fill="FFFFFF"/>
        </w:rPr>
        <w:t>for undergraduate students and</w:t>
      </w:r>
      <w:r w:rsidRPr="000B2124">
        <w:rPr>
          <w:rFonts w:cstheme="minorHAnsi"/>
          <w:shd w:val="clear" w:color="auto" w:fill="FFFFFF"/>
        </w:rPr>
        <w:br/>
        <w:t xml:space="preserve">52.6% </w:t>
      </w:r>
      <w:r>
        <w:rPr>
          <w:rFonts w:cstheme="minorHAnsi"/>
          <w:shd w:val="clear" w:color="auto" w:fill="FFFFFF"/>
        </w:rPr>
        <w:t>for graduate students</w:t>
      </w:r>
      <w:r w:rsidR="00431617">
        <w:rPr>
          <w:rFonts w:cstheme="minorHAnsi"/>
          <w:shd w:val="clear" w:color="auto" w:fill="FFFFFF"/>
        </w:rPr>
        <w:t>. This data was collected in spring 2022.</w:t>
      </w:r>
    </w:p>
    <w:p w14:paraId="06F65899" w14:textId="7E9B98D5" w:rsidR="00431617" w:rsidRDefault="00431617"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2B.</w:t>
      </w:r>
    </w:p>
    <w:p w14:paraId="20AE5F6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feel campus environments support their well-being.</w:t>
      </w:r>
    </w:p>
    <w:p w14:paraId="5684D3B9" w14:textId="23DE022F"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96C9301" w14:textId="56169CB1"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055078D0" w14:textId="11A2AADC"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student survey of supportive campus environments</w:t>
      </w:r>
    </w:p>
    <w:p w14:paraId="623530C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w:t>
      </w:r>
      <w:r w:rsidRPr="00431617">
        <w:rPr>
          <w:rFonts w:cstheme="minorHAnsi"/>
          <w:shd w:val="clear" w:color="auto" w:fill="FFFFFF"/>
        </w:rPr>
        <w:t xml:space="preserve"> </w:t>
      </w:r>
      <w:r>
        <w:rPr>
          <w:rFonts w:cstheme="minorHAnsi"/>
          <w:shd w:val="clear" w:color="auto" w:fill="FFFFFF"/>
        </w:rPr>
        <w:t>agree or strongly agree that the academic environment at UR supports their well-being.</w:t>
      </w:r>
    </w:p>
    <w:p w14:paraId="4287102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6B31E3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492F000A" w14:textId="0A8B48F0" w:rsidR="00431617" w:rsidRP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question added on the COFHE student survey.</w:t>
      </w:r>
    </w:p>
    <w:p w14:paraId="28816229"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32432F92"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5C6E9083" w14:textId="77777777" w:rsidR="000B2124" w:rsidRPr="000B2124" w:rsidRDefault="000B2124" w:rsidP="000B2124"/>
    <w:p w14:paraId="44BC5114" w14:textId="28EA42A7" w:rsidR="005229EB" w:rsidRPr="00A22C7E" w:rsidRDefault="005229EB" w:rsidP="00431617">
      <w:pPr>
        <w:pStyle w:val="Heading2"/>
      </w:pPr>
      <w:bookmarkStart w:id="25" w:name="Title_Create_Supportive_Environments"/>
      <w:bookmarkEnd w:id="25"/>
      <w:r w:rsidRPr="00BA3D08">
        <w:br w:type="page"/>
      </w:r>
      <w:bookmarkStart w:id="26" w:name="_Toc124849280"/>
      <w:r w:rsidRPr="00A22C7E">
        <w:rPr>
          <w:shd w:val="clear" w:color="auto" w:fill="FFFFFF"/>
        </w:rPr>
        <w:lastRenderedPageBreak/>
        <w:t>Cultivate Student Flourishing</w:t>
      </w:r>
      <w:bookmarkEnd w:id="26"/>
    </w:p>
    <w:p w14:paraId="109FA1BA" w14:textId="77777777" w:rsidR="007558CE" w:rsidRDefault="007558CE" w:rsidP="00A22C7E">
      <w:pPr>
        <w:spacing w:line="276" w:lineRule="auto"/>
      </w:pPr>
    </w:p>
    <w:p w14:paraId="0ADD2B09" w14:textId="14E7832A" w:rsidR="009113C8" w:rsidRDefault="006848AB" w:rsidP="00A22C7E">
      <w:pPr>
        <w:spacing w:line="276" w:lineRule="auto"/>
      </w:pPr>
      <w:r>
        <w:t>Like</w:t>
      </w:r>
      <w:r w:rsidR="009113C8">
        <w:t xml:space="preserve"> </w:t>
      </w:r>
      <w:r>
        <w:t xml:space="preserve">college </w:t>
      </w:r>
      <w:r w:rsidR="009113C8">
        <w:t xml:space="preserve">students </w:t>
      </w:r>
      <w:r>
        <w:t xml:space="preserve">from </w:t>
      </w:r>
      <w:r w:rsidR="009113C8">
        <w:t>across the country, many at the University of Rochester have been struggling with their mental health, especially in the wake of the COVID-19 Pandemic. A</w:t>
      </w:r>
      <w:r w:rsidR="009B3E70">
        <w:t>ccording to the National College Health Assessment (2022), a</w:t>
      </w:r>
      <w:r w:rsidR="009113C8">
        <w:t xml:space="preserve"> substantial number of </w:t>
      </w:r>
      <w:r>
        <w:t xml:space="preserve">UR </w:t>
      </w:r>
      <w:r w:rsidR="009113C8">
        <w:t xml:space="preserve">student respondents (81% undergraduate / 70% graduate) report experiencing moderate to severe psychological distress in the last 12 months. </w:t>
      </w:r>
      <w:r w:rsidR="00AB10D6">
        <w:t>M</w:t>
      </w:r>
      <w:r>
        <w:t xml:space="preserve">ental health struggles have </w:t>
      </w:r>
      <w:r w:rsidR="00AB10D6">
        <w:t xml:space="preserve">also </w:t>
      </w:r>
      <w:r>
        <w:t>negatively impacted their academic performance, including depression (31%</w:t>
      </w:r>
      <w:r w:rsidR="00AB10D6">
        <w:t xml:space="preserve"> UG / 56% G</w:t>
      </w:r>
      <w:r>
        <w:t>), anxiety (35%</w:t>
      </w:r>
      <w:r w:rsidR="00AB10D6">
        <w:t xml:space="preserve"> UG / 46% G</w:t>
      </w:r>
      <w:r>
        <w:t>), and stress (51%</w:t>
      </w:r>
      <w:r w:rsidR="00AB10D6">
        <w:t xml:space="preserve"> UG / 47% G</w:t>
      </w:r>
      <w:r>
        <w:t xml:space="preserve">). </w:t>
      </w:r>
    </w:p>
    <w:p w14:paraId="529C8DF8" w14:textId="2FB90EA5" w:rsidR="007011A5" w:rsidRDefault="000401E7" w:rsidP="00A22C7E">
      <w:pPr>
        <w:spacing w:line="276" w:lineRule="auto"/>
      </w:pPr>
      <w:bookmarkStart w:id="27" w:name="_Hlk124946092"/>
      <w:r>
        <w:t>We aim to take a whole student approach</w:t>
      </w:r>
      <w:r w:rsidR="00DF34F0">
        <w:t xml:space="preserve"> when addressing student mental health</w:t>
      </w:r>
      <w:r>
        <w:t>, identifying ways in which we can cultivate student flourishing</w:t>
      </w:r>
      <w:r w:rsidR="007011A5">
        <w:t xml:space="preserve">, </w:t>
      </w:r>
      <w:r w:rsidR="00DF34F0">
        <w:t xml:space="preserve">rather than </w:t>
      </w:r>
      <w:r w:rsidR="005F6A75">
        <w:t>solely focusing on</w:t>
      </w:r>
      <w:r w:rsidR="00DF34F0">
        <w:t xml:space="preserve"> the absence of depression, anxiety, or stress.</w:t>
      </w:r>
      <w:r>
        <w:t xml:space="preserve"> </w:t>
      </w:r>
      <w:bookmarkEnd w:id="27"/>
      <w:r w:rsidR="00EE41C2">
        <w:t xml:space="preserve">Flourishing can be defined as “a state in which all aspects of a person’s life are good” and includes </w:t>
      </w:r>
      <w:r w:rsidR="00DF34F0">
        <w:t>features</w:t>
      </w:r>
      <w:r w:rsidR="00EE41C2">
        <w:t xml:space="preserve"> such as happiness </w:t>
      </w:r>
      <w:r w:rsidR="00B46728" w:rsidRPr="00B46728">
        <w:t>and life satisfaction, mental and physical health, meaning and purpose, character and virtue, and close social relationships</w:t>
      </w:r>
      <w:r w:rsidR="00EE41C2">
        <w:t xml:space="preserve"> (</w:t>
      </w:r>
      <w:proofErr w:type="spellStart"/>
      <w:r w:rsidR="00EE41C2">
        <w:t>Vanderweele</w:t>
      </w:r>
      <w:proofErr w:type="spellEnd"/>
      <w:r w:rsidR="00EE41C2">
        <w:t>, 2017).</w:t>
      </w:r>
    </w:p>
    <w:p w14:paraId="077F3F11" w14:textId="10CBD4D1" w:rsidR="005229EB" w:rsidRPr="007011A5" w:rsidRDefault="007011A5" w:rsidP="00A22C7E">
      <w:pPr>
        <w:spacing w:line="276" w:lineRule="auto"/>
      </w:pPr>
      <w:bookmarkStart w:id="28" w:name="_Hlk124946104"/>
      <w:r>
        <w:t xml:space="preserve">We will </w:t>
      </w:r>
      <w:r>
        <w:rPr>
          <w:rStyle w:val="jsgrdq"/>
          <w:rFonts w:cstheme="minorHAnsi"/>
        </w:rPr>
        <w:t>u</w:t>
      </w:r>
      <w:r w:rsidR="005229EB" w:rsidRPr="003B10FB">
        <w:rPr>
          <w:rStyle w:val="jsgrdq"/>
          <w:rFonts w:cstheme="minorHAnsi"/>
        </w:rPr>
        <w:t>tiliz</w:t>
      </w:r>
      <w:r>
        <w:rPr>
          <w:rStyle w:val="jsgrdq"/>
          <w:rFonts w:cstheme="minorHAnsi"/>
        </w:rPr>
        <w:t xml:space="preserve">e the evidence-based practice of </w:t>
      </w:r>
      <w:r w:rsidR="005229EB" w:rsidRPr="003B10FB">
        <w:rPr>
          <w:rStyle w:val="jsgrdq"/>
          <w:rFonts w:cstheme="minorHAnsi"/>
        </w:rPr>
        <w:t>social-emotional learning as a foundation to create supportive programming for students</w:t>
      </w:r>
      <w:r>
        <w:rPr>
          <w:rStyle w:val="jsgrdq"/>
          <w:rFonts w:cstheme="minorHAnsi"/>
        </w:rPr>
        <w:t>.</w:t>
      </w:r>
      <w:r w:rsidR="005F6A75">
        <w:rPr>
          <w:rStyle w:val="jsgrdq"/>
          <w:rFonts w:cstheme="minorHAnsi"/>
        </w:rPr>
        <w:t xml:space="preserve"> Building on that, our initiatives to cultivate flourishing will also teach students how to achieve psychological flexibility, incorporating mindfulness, acceptance, equanimity,</w:t>
      </w:r>
      <w:r w:rsidR="00B647C6">
        <w:rPr>
          <w:rStyle w:val="jsgrdq"/>
          <w:rFonts w:cstheme="minorHAnsi"/>
        </w:rPr>
        <w:t xml:space="preserve"> gratitude,</w:t>
      </w:r>
      <w:r w:rsidR="005F6A75">
        <w:rPr>
          <w:rStyle w:val="jsgrdq"/>
          <w:rFonts w:cstheme="minorHAnsi"/>
        </w:rPr>
        <w:t xml:space="preserve"> and valued engagement. </w:t>
      </w:r>
      <w:r w:rsidR="005229EB" w:rsidRPr="003B10FB">
        <w:rPr>
          <w:rStyle w:val="jsgrdq"/>
          <w:rFonts w:cstheme="minorHAnsi"/>
        </w:rPr>
        <w:t xml:space="preserve"> </w:t>
      </w:r>
    </w:p>
    <w:p w14:paraId="37A32EA4" w14:textId="4FAAC0A8" w:rsidR="005229EB" w:rsidRPr="00A22C7E" w:rsidRDefault="00B46728" w:rsidP="007558CE">
      <w:pPr>
        <w:pStyle w:val="Heading3"/>
        <w:spacing w:after="240"/>
        <w:rPr>
          <w:shd w:val="clear" w:color="auto" w:fill="FFFFFF"/>
        </w:rPr>
      </w:pPr>
      <w:bookmarkStart w:id="29" w:name="_Toc124849281"/>
      <w:bookmarkEnd w:id="28"/>
      <w:r w:rsidRPr="00A22C7E">
        <w:rPr>
          <w:shd w:val="clear" w:color="auto" w:fill="FFFFFF"/>
        </w:rPr>
        <w:t>How will we accomplish this?</w:t>
      </w:r>
      <w:bookmarkEnd w:id="29"/>
    </w:p>
    <w:p w14:paraId="6C026C41" w14:textId="4BBBAAD5" w:rsidR="005229EB" w:rsidRPr="00A22C7E" w:rsidRDefault="00B46728" w:rsidP="007558CE">
      <w:pPr>
        <w:spacing w:after="240" w:line="276" w:lineRule="auto"/>
        <w:ind w:left="720"/>
        <w:rPr>
          <w:rFonts w:cstheme="minorHAnsi"/>
          <w:i/>
          <w:iCs/>
          <w:shd w:val="clear" w:color="auto" w:fill="FFFFFF"/>
        </w:rPr>
      </w:pPr>
      <w:r w:rsidRPr="00A22C7E">
        <w:rPr>
          <w:rFonts w:cstheme="minorHAnsi"/>
          <w:i/>
          <w:iCs/>
          <w:shd w:val="clear" w:color="auto" w:fill="FFFFFF"/>
        </w:rPr>
        <w:t>What we’re already doing</w:t>
      </w:r>
      <w:r w:rsidR="005229EB" w:rsidRPr="00A22C7E">
        <w:rPr>
          <w:rFonts w:cstheme="minorHAnsi"/>
          <w:i/>
          <w:iCs/>
          <w:shd w:val="clear" w:color="auto" w:fill="FFFFFF"/>
        </w:rPr>
        <w:t>:</w:t>
      </w:r>
    </w:p>
    <w:p w14:paraId="3D2D5C4A" w14:textId="3BE10F6D" w:rsidR="00E87021" w:rsidRPr="00E87021" w:rsidRDefault="005229EB" w:rsidP="00A22C7E">
      <w:pPr>
        <w:pStyle w:val="ListParagraph"/>
        <w:numPr>
          <w:ilvl w:val="0"/>
          <w:numId w:val="16"/>
        </w:numPr>
        <w:spacing w:line="276" w:lineRule="auto"/>
      </w:pPr>
      <w:r w:rsidRPr="00E87021">
        <w:t>Mindful University Project</w:t>
      </w:r>
      <w:r w:rsidR="00E87021" w:rsidRPr="00E87021">
        <w:t xml:space="preserve"> - The Mindful University Project is a</w:t>
      </w:r>
      <w:r w:rsidR="00A22C7E">
        <w:t xml:space="preserve"> campus-wide initiative offered by the Health Promotion Office </w:t>
      </w:r>
      <w:r w:rsidR="00E87021" w:rsidRPr="00E87021">
        <w:t>with a mission to empower our campus community to build a culture of mindful presence and compassion</w:t>
      </w:r>
      <w:r w:rsidR="00A22C7E">
        <w:t>.</w:t>
      </w:r>
      <w:r w:rsidR="00E87021" w:rsidRPr="00E87021">
        <w:t xml:space="preserve"> </w:t>
      </w:r>
      <w:r w:rsidR="00A22C7E">
        <w:t>This will</w:t>
      </w:r>
      <w:r w:rsidR="00E87021" w:rsidRPr="00E87021">
        <w:t xml:space="preserve"> allow our students to</w:t>
      </w:r>
      <w:r w:rsidR="00E87021">
        <w:t xml:space="preserve"> </w:t>
      </w:r>
      <w:r w:rsidR="00E87021" w:rsidRPr="00E87021">
        <w:t>improve mental well-being;</w:t>
      </w:r>
      <w:r w:rsidR="00E87021">
        <w:t xml:space="preserve"> </w:t>
      </w:r>
      <w:r w:rsidR="00E87021" w:rsidRPr="00E87021">
        <w:t>boost academic flourishing;</w:t>
      </w:r>
      <w:r w:rsidR="00E87021">
        <w:t xml:space="preserve"> </w:t>
      </w:r>
      <w:r w:rsidR="00E87021" w:rsidRPr="00E87021">
        <w:t>increase resiliency to stress; and</w:t>
      </w:r>
      <w:r w:rsidR="00E87021">
        <w:t xml:space="preserve"> </w:t>
      </w:r>
      <w:r w:rsidR="00E87021" w:rsidRPr="00E87021">
        <w:t>reduce levels of anxiety and depression.</w:t>
      </w:r>
      <w:r w:rsidR="00E87021">
        <w:t xml:space="preserve"> Students can learn the practice of meditation through our 4-week learn-to-meditate workshops, attend a 4-hour silent meditation retreat, participate in peer-led meditation and yoga classes, and attend educational trainings on mindfulness. </w:t>
      </w:r>
      <w:r w:rsidR="00AC1EE3">
        <w:br/>
      </w:r>
    </w:p>
    <w:p w14:paraId="532D5B91" w14:textId="77777777" w:rsidR="00972569" w:rsidRPr="00972569" w:rsidRDefault="00B647C6" w:rsidP="00A22C7E">
      <w:pPr>
        <w:pStyle w:val="ListParagraph"/>
        <w:numPr>
          <w:ilvl w:val="0"/>
          <w:numId w:val="17"/>
        </w:numPr>
        <w:spacing w:after="0" w:line="276" w:lineRule="auto"/>
        <w:rPr>
          <w:rFonts w:cstheme="minorHAnsi"/>
          <w:shd w:val="clear" w:color="auto" w:fill="FFFFFF"/>
        </w:rPr>
      </w:pPr>
      <w:r w:rsidRPr="00E87021">
        <w:t>Mindful Professor</w:t>
      </w:r>
      <w:r w:rsidR="00E87021" w:rsidRPr="00E87021">
        <w:t xml:space="preserve"> - The Mindful University Project is offering a Mindful Professor Training Pilot study for faculty at the University during the Spring and Fall 2023 semesters as a part of an innovative research study. This study is rooted in cutting-edge research and practices and aims to offer participants a variety of tools to access ways to return to calm, be present with themselves and others, utilize mindful leadership skills, enhance teaching effectiveness, as well as learn what actions they can take to support students’ well-being.</w:t>
      </w:r>
      <w:r w:rsidR="00E87021">
        <w:t xml:space="preserve"> </w:t>
      </w:r>
      <w:r w:rsidR="00E87021" w:rsidRPr="00E87021">
        <w:t>This study will last three months, including seven workshops and 2</w:t>
      </w:r>
      <w:r w:rsidR="001F7F4F">
        <w:t xml:space="preserve"> </w:t>
      </w:r>
      <w:r w:rsidR="00E87021" w:rsidRPr="00E87021">
        <w:t>mentorship coaching sessions.</w:t>
      </w:r>
    </w:p>
    <w:p w14:paraId="654C87B7" w14:textId="0E1EB773" w:rsidR="00B647C6" w:rsidRPr="00FF3711" w:rsidRDefault="00972569" w:rsidP="00A22C7E">
      <w:pPr>
        <w:pStyle w:val="ListParagraph"/>
        <w:numPr>
          <w:ilvl w:val="0"/>
          <w:numId w:val="17"/>
        </w:numPr>
        <w:spacing w:after="0" w:line="276" w:lineRule="auto"/>
        <w:rPr>
          <w:rFonts w:cstheme="minorHAnsi"/>
          <w:shd w:val="clear" w:color="auto" w:fill="FFFFFF"/>
        </w:rPr>
      </w:pPr>
      <w:r w:rsidRPr="00FF3711">
        <w:rPr>
          <w:rFonts w:cstheme="minorHAnsi"/>
          <w:shd w:val="clear" w:color="auto" w:fill="FFFFFF"/>
        </w:rPr>
        <w:lastRenderedPageBreak/>
        <w:t>Flourish Festival –</w:t>
      </w:r>
      <w:r w:rsidRPr="00FF3711">
        <w:rPr>
          <w:rFonts w:eastAsia="Times New Roman"/>
          <w:color w:val="000000"/>
        </w:rPr>
        <w:t>This full-day event provides students with a variety of wellness and mindfulness sessions</w:t>
      </w:r>
      <w:r>
        <w:rPr>
          <w:rFonts w:eastAsia="Times New Roman"/>
          <w:color w:val="000000"/>
        </w:rPr>
        <w:t>.</w:t>
      </w:r>
      <w:r w:rsidRPr="00FF3711">
        <w:rPr>
          <w:rFonts w:eastAsia="Times New Roman"/>
          <w:color w:val="000000"/>
        </w:rPr>
        <w:t xml:space="preserve"> Students are invited to drop by anytime of the day for a yoga or forest bathing class</w:t>
      </w:r>
      <w:r>
        <w:rPr>
          <w:rFonts w:eastAsia="Times New Roman"/>
          <w:color w:val="000000"/>
        </w:rPr>
        <w:t>,</w:t>
      </w:r>
      <w:r w:rsidRPr="00FF3711">
        <w:rPr>
          <w:rFonts w:eastAsia="Times New Roman"/>
          <w:color w:val="000000"/>
        </w:rPr>
        <w:t xml:space="preserve"> attend a meditation session</w:t>
      </w:r>
      <w:r>
        <w:rPr>
          <w:rFonts w:eastAsia="Times New Roman"/>
          <w:color w:val="000000"/>
        </w:rPr>
        <w:t>,</w:t>
      </w:r>
      <w:r w:rsidRPr="00FF3711">
        <w:rPr>
          <w:rFonts w:eastAsia="Times New Roman"/>
          <w:color w:val="000000"/>
        </w:rPr>
        <w:t xml:space="preserve"> sit in on a musical performance</w:t>
      </w:r>
      <w:r>
        <w:rPr>
          <w:rFonts w:eastAsia="Times New Roman"/>
          <w:color w:val="000000"/>
        </w:rPr>
        <w:t>,</w:t>
      </w:r>
      <w:r w:rsidRPr="00FF3711">
        <w:rPr>
          <w:rFonts w:eastAsia="Times New Roman"/>
          <w:color w:val="000000"/>
        </w:rPr>
        <w:t xml:space="preserve"> learn about mindful eating</w:t>
      </w:r>
      <w:r>
        <w:rPr>
          <w:rFonts w:eastAsia="Times New Roman"/>
          <w:color w:val="000000"/>
        </w:rPr>
        <w:t>,</w:t>
      </w:r>
      <w:r w:rsidRPr="00FF3711">
        <w:rPr>
          <w:rFonts w:eastAsia="Times New Roman"/>
          <w:color w:val="000000"/>
        </w:rPr>
        <w:t xml:space="preserve"> attend a </w:t>
      </w:r>
      <w:proofErr w:type="spellStart"/>
      <w:r w:rsidRPr="00FF3711">
        <w:rPr>
          <w:rFonts w:eastAsia="Times New Roman"/>
          <w:color w:val="000000"/>
        </w:rPr>
        <w:t>DeStress</w:t>
      </w:r>
      <w:proofErr w:type="spellEnd"/>
      <w:r w:rsidRPr="00FF3711">
        <w:rPr>
          <w:rFonts w:eastAsia="Times New Roman"/>
          <w:color w:val="000000"/>
        </w:rPr>
        <w:t xml:space="preserve"> Fest</w:t>
      </w:r>
      <w:r>
        <w:rPr>
          <w:rFonts w:eastAsia="Times New Roman"/>
          <w:color w:val="000000"/>
        </w:rPr>
        <w:t>,</w:t>
      </w:r>
      <w:r w:rsidRPr="00FF3711">
        <w:rPr>
          <w:rFonts w:eastAsia="Times New Roman"/>
          <w:color w:val="000000"/>
        </w:rPr>
        <w:t xml:space="preserve"> and explore the different well-being resources that U of R has to offer at our resource fair.</w:t>
      </w:r>
      <w:r w:rsidR="00CB6D6A">
        <w:br/>
      </w:r>
    </w:p>
    <w:p w14:paraId="32CAD744" w14:textId="5FB3D5DC" w:rsidR="00CE77EE" w:rsidRPr="00A22C7E" w:rsidRDefault="00B46728" w:rsidP="00A22C7E">
      <w:pPr>
        <w:spacing w:after="0" w:line="276" w:lineRule="auto"/>
        <w:ind w:left="720"/>
        <w:rPr>
          <w:rFonts w:cstheme="minorHAnsi"/>
          <w:i/>
          <w:iCs/>
          <w:shd w:val="clear" w:color="auto" w:fill="FFFFFF"/>
        </w:rPr>
      </w:pPr>
      <w:r w:rsidRPr="00A22C7E">
        <w:rPr>
          <w:rFonts w:cstheme="minorHAnsi"/>
          <w:i/>
          <w:iCs/>
          <w:shd w:val="clear" w:color="auto" w:fill="FFFFFF"/>
        </w:rPr>
        <w:t>Next on our to-do list</w:t>
      </w:r>
      <w:r w:rsidR="00B647C6" w:rsidRPr="00A22C7E">
        <w:rPr>
          <w:rFonts w:cstheme="minorHAnsi"/>
          <w:i/>
          <w:iCs/>
          <w:shd w:val="clear" w:color="auto" w:fill="FFFFFF"/>
        </w:rPr>
        <w:t>:</w:t>
      </w:r>
      <w:r w:rsidR="00FF3711" w:rsidRPr="00A22C7E">
        <w:rPr>
          <w:rFonts w:cstheme="minorHAnsi"/>
          <w:i/>
          <w:iCs/>
          <w:shd w:val="clear" w:color="auto" w:fill="FFFFFF"/>
        </w:rPr>
        <w:br/>
      </w:r>
    </w:p>
    <w:p w14:paraId="0F507830" w14:textId="4E36811A" w:rsidR="00B647C6" w:rsidRPr="00FF3711" w:rsidRDefault="00972569" w:rsidP="00A22C7E">
      <w:pPr>
        <w:pStyle w:val="ListParagraph"/>
        <w:numPr>
          <w:ilvl w:val="0"/>
          <w:numId w:val="22"/>
        </w:numPr>
        <w:shd w:val="clear" w:color="auto" w:fill="FFFFFF"/>
        <w:spacing w:line="276" w:lineRule="auto"/>
        <w:ind w:left="1440"/>
        <w:rPr>
          <w:rFonts w:eastAsia="Times New Roman"/>
          <w:color w:val="000000"/>
        </w:rPr>
      </w:pPr>
      <w:r>
        <w:rPr>
          <w:rFonts w:cstheme="minorHAnsi"/>
          <w:shd w:val="clear" w:color="auto" w:fill="FFFFFF"/>
        </w:rPr>
        <w:t xml:space="preserve">Expansion of new interventions to support student flourishing among specific populations of students such as student athletes, first-generation students, and international students. </w:t>
      </w:r>
    </w:p>
    <w:p w14:paraId="61417EA4" w14:textId="25B16F34" w:rsidR="005229EB" w:rsidRPr="00A22C7E" w:rsidRDefault="00A22C7E" w:rsidP="00A22C7E">
      <w:pPr>
        <w:pStyle w:val="ListParagraph"/>
        <w:spacing w:before="100" w:beforeAutospacing="1" w:after="100" w:afterAutospacing="1" w:line="276" w:lineRule="auto"/>
        <w:rPr>
          <w:rFonts w:cstheme="minorHAnsi"/>
          <w:i/>
          <w:iCs/>
          <w:shd w:val="clear" w:color="auto" w:fill="FFFFFF"/>
        </w:rPr>
      </w:pPr>
      <w:r>
        <w:rPr>
          <w:rFonts w:cstheme="minorHAnsi"/>
          <w:shd w:val="clear" w:color="auto" w:fill="FFFFFF"/>
        </w:rPr>
        <w:br/>
      </w:r>
      <w:r w:rsidR="00B46728" w:rsidRPr="00A22C7E">
        <w:rPr>
          <w:rFonts w:cstheme="minorHAnsi"/>
          <w:i/>
          <w:iCs/>
          <w:shd w:val="clear" w:color="auto" w:fill="FFFFFF"/>
        </w:rPr>
        <w:t xml:space="preserve">Future </w:t>
      </w:r>
      <w:r w:rsidR="00776E56" w:rsidRPr="00A22C7E">
        <w:rPr>
          <w:rFonts w:cstheme="minorHAnsi"/>
          <w:i/>
          <w:iCs/>
          <w:shd w:val="clear" w:color="auto" w:fill="FFFFFF"/>
        </w:rPr>
        <w:t>a</w:t>
      </w:r>
      <w:r w:rsidR="00B46728" w:rsidRPr="00A22C7E">
        <w:rPr>
          <w:rFonts w:cstheme="minorHAnsi"/>
          <w:i/>
          <w:iCs/>
          <w:shd w:val="clear" w:color="auto" w:fill="FFFFFF"/>
        </w:rPr>
        <w:t>spirations</w:t>
      </w:r>
      <w:r w:rsidR="005229EB" w:rsidRPr="00A22C7E">
        <w:rPr>
          <w:rFonts w:cstheme="minorHAnsi"/>
          <w:i/>
          <w:iCs/>
          <w:shd w:val="clear" w:color="auto" w:fill="FFFFFF"/>
        </w:rPr>
        <w:t>:</w:t>
      </w:r>
      <w:r w:rsidR="00AC1EE3" w:rsidRPr="00A22C7E">
        <w:rPr>
          <w:rFonts w:cstheme="minorHAnsi"/>
          <w:i/>
          <w:iCs/>
          <w:shd w:val="clear" w:color="auto" w:fill="FFFFFF"/>
        </w:rPr>
        <w:br/>
      </w:r>
    </w:p>
    <w:p w14:paraId="53548F23" w14:textId="23AF10D3" w:rsidR="00CB6D6A" w:rsidRDefault="00AE4D5E"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Thriving at UR – This program which will teach social-emotional learning principals to first year students remains in the early stages of development</w:t>
      </w:r>
      <w:r w:rsidR="00B35653">
        <w:rPr>
          <w:rFonts w:cstheme="minorHAnsi"/>
          <w:shd w:val="clear" w:color="auto" w:fill="FFFFFF"/>
        </w:rPr>
        <w:t>.</w:t>
      </w:r>
      <w:r w:rsidR="00CB6D6A">
        <w:rPr>
          <w:rFonts w:cstheme="minorHAnsi"/>
          <w:shd w:val="clear" w:color="auto" w:fill="FFFFFF"/>
        </w:rPr>
        <w:br/>
      </w:r>
    </w:p>
    <w:p w14:paraId="64CF4655" w14:textId="6D04F303" w:rsidR="005229EB" w:rsidRPr="00972569" w:rsidRDefault="00AC1EE3" w:rsidP="00972569">
      <w:pPr>
        <w:spacing w:before="100" w:beforeAutospacing="1" w:after="100" w:afterAutospacing="1" w:line="276" w:lineRule="auto"/>
        <w:rPr>
          <w:rFonts w:cstheme="minorHAnsi"/>
          <w:shd w:val="clear" w:color="auto" w:fill="FFFFFF"/>
        </w:rPr>
      </w:pPr>
      <w:r w:rsidRPr="00972569">
        <w:rPr>
          <w:rFonts w:cstheme="minorHAnsi"/>
          <w:shd w:val="clear" w:color="auto" w:fill="FFFFFF"/>
        </w:rPr>
        <w:br/>
      </w:r>
    </w:p>
    <w:p w14:paraId="0CE81C8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82B3919"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452BFC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A4F80E2"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D65791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0FE7F9E"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3974E3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AE181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5A4431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FB1192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E18CD3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E71E8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B61DD7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23D5A2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7FC4AE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C053E28"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77DDE0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1E567A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D11DB6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766891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DDEBD9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72473EC"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3E90F8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C9D8BDE" w14:textId="7243AA58" w:rsidR="00431617" w:rsidRPr="00431617" w:rsidRDefault="00431617" w:rsidP="00431617">
      <w:pPr>
        <w:pStyle w:val="Heading3"/>
        <w:rPr>
          <w:shd w:val="clear" w:color="auto" w:fill="FFFFFF"/>
        </w:rPr>
      </w:pPr>
      <w:bookmarkStart w:id="30" w:name="_Toc124849282"/>
      <w:r>
        <w:rPr>
          <w:shd w:val="clear" w:color="auto" w:fill="FFFFFF"/>
        </w:rPr>
        <w:t>Key Performance Indicators</w:t>
      </w:r>
      <w:bookmarkEnd w:id="30"/>
    </w:p>
    <w:p w14:paraId="67F57FC3" w14:textId="088C5AD8" w:rsidR="00431617" w:rsidRPr="008F3675"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 xml:space="preserve">The key performance indicator is the </w:t>
      </w:r>
      <w:r w:rsidR="007558CE" w:rsidRPr="008F3675">
        <w:rPr>
          <w:rFonts w:cstheme="minorHAnsi"/>
          <w:shd w:val="clear" w:color="auto" w:fill="FFFFFF"/>
        </w:rPr>
        <w:t>number of hours in a typical week (7 days) participating in meditation or meditation activities.</w:t>
      </w:r>
    </w:p>
    <w:p w14:paraId="50335D2A" w14:textId="47B95C91"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to achieve a </w:t>
      </w:r>
      <w:r w:rsidR="007558CE" w:rsidRPr="000B10E8">
        <w:rPr>
          <w:rFonts w:cstheme="minorHAnsi"/>
          <w:shd w:val="clear" w:color="auto" w:fill="FFFFFF"/>
        </w:rPr>
        <w:t xml:space="preserve">10% </w:t>
      </w:r>
      <w:r w:rsidR="007558CE">
        <w:rPr>
          <w:rFonts w:cstheme="minorHAnsi"/>
          <w:shd w:val="clear" w:color="auto" w:fill="FFFFFF"/>
        </w:rPr>
        <w:t xml:space="preserve">absolute </w:t>
      </w:r>
      <w:r w:rsidR="007558CE" w:rsidRPr="000B10E8">
        <w:rPr>
          <w:rFonts w:cstheme="minorHAnsi"/>
          <w:shd w:val="clear" w:color="auto" w:fill="FFFFFF"/>
        </w:rPr>
        <w:t xml:space="preserve">increase in students engaging in meditation </w:t>
      </w:r>
      <w:r w:rsidR="007558CE">
        <w:rPr>
          <w:rFonts w:cstheme="minorHAnsi"/>
          <w:shd w:val="clear" w:color="auto" w:fill="FFFFFF"/>
        </w:rPr>
        <w:t>for more than one hour in a typical week by June 2027.</w:t>
      </w:r>
    </w:p>
    <w:p w14:paraId="5D8A01BA" w14:textId="0707FF30"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007558CE">
        <w:rPr>
          <w:rFonts w:cstheme="minorHAnsi"/>
          <w:shd w:val="clear" w:color="auto" w:fill="FFFFFF"/>
        </w:rPr>
        <w:t>17</w:t>
      </w:r>
      <w:r w:rsidRPr="000B2124">
        <w:rPr>
          <w:rFonts w:cstheme="minorHAnsi"/>
          <w:shd w:val="clear" w:color="auto" w:fill="FFFFFF"/>
        </w:rPr>
        <w:t xml:space="preserve">% </w:t>
      </w:r>
      <w:r>
        <w:rPr>
          <w:rFonts w:cstheme="minorHAnsi"/>
          <w:shd w:val="clear" w:color="auto" w:fill="FFFFFF"/>
        </w:rPr>
        <w:t>for undergraduate students and</w:t>
      </w:r>
      <w:r w:rsidRPr="000B2124">
        <w:rPr>
          <w:rFonts w:cstheme="minorHAnsi"/>
          <w:shd w:val="clear" w:color="auto" w:fill="FFFFFF"/>
        </w:rPr>
        <w:br/>
      </w:r>
      <w:r w:rsidR="007558CE">
        <w:rPr>
          <w:rFonts w:cstheme="minorHAnsi"/>
          <w:shd w:val="clear" w:color="auto" w:fill="FFFFFF"/>
        </w:rPr>
        <w:t>27</w:t>
      </w:r>
      <w:r w:rsidRPr="000B2124">
        <w:rPr>
          <w:rFonts w:cstheme="minorHAnsi"/>
          <w:shd w:val="clear" w:color="auto" w:fill="FFFFFF"/>
        </w:rPr>
        <w:t xml:space="preserve">% </w:t>
      </w:r>
      <w:r>
        <w:rPr>
          <w:rFonts w:cstheme="minorHAnsi"/>
          <w:shd w:val="clear" w:color="auto" w:fill="FFFFFF"/>
        </w:rPr>
        <w:t>for graduate students. This data was collected in spring 2022.</w:t>
      </w:r>
    </w:p>
    <w:p w14:paraId="127124E0" w14:textId="09923F04"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ACHA-NCHA survey, question </w:t>
      </w:r>
      <w:r w:rsidR="007558CE">
        <w:rPr>
          <w:rFonts w:cstheme="minorHAnsi"/>
          <w:shd w:val="clear" w:color="auto" w:fill="FFFFFF"/>
        </w:rPr>
        <w:t>3P</w:t>
      </w:r>
      <w:r>
        <w:rPr>
          <w:rFonts w:cstheme="minorHAnsi"/>
          <w:shd w:val="clear" w:color="auto" w:fill="FFFFFF"/>
        </w:rPr>
        <w:t>.</w:t>
      </w:r>
    </w:p>
    <w:p w14:paraId="19A052DC" w14:textId="6A6BAA34" w:rsidR="00431617"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key performance indicator is the </w:t>
      </w:r>
      <w:r w:rsidR="007558CE">
        <w:rPr>
          <w:rFonts w:cstheme="minorHAnsi"/>
          <w:shd w:val="clear" w:color="auto" w:fill="FFFFFF"/>
        </w:rPr>
        <w:t>mean score on the Diener Flourishing Scale – Psychological Well-Being (PWB).</w:t>
      </w:r>
    </w:p>
    <w:p w14:paraId="15864DC9" w14:textId="77777777" w:rsidR="007558CE"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sidR="007558CE">
        <w:rPr>
          <w:rFonts w:cstheme="minorHAnsi"/>
          <w:shd w:val="clear" w:color="auto" w:fill="FFFFFF"/>
        </w:rPr>
        <w:t>achieve a 5% absolute increase in student flourishing by June 2027</w:t>
      </w:r>
    </w:p>
    <w:p w14:paraId="77AAF47A" w14:textId="610C7555"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42.62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45.67</w:t>
      </w:r>
      <w:r w:rsidRPr="007558CE">
        <w:rPr>
          <w:rFonts w:cstheme="minorHAnsi"/>
          <w:shd w:val="clear" w:color="auto" w:fill="FFFFFF"/>
        </w:rPr>
        <w:t xml:space="preserve"> for graduate students. This data was collected in spring 2022.</w:t>
      </w:r>
    </w:p>
    <w:p w14:paraId="7471DB10" w14:textId="691AD1CD"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41A - H. The scoring range for this tool is 8-56. Higher scores reflect a higher level of psychological well-being.</w:t>
      </w:r>
    </w:p>
    <w:p w14:paraId="59E08193" w14:textId="51080AC9" w:rsidR="007558CE" w:rsidRDefault="007558CE"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mean score on the Connor-Davis Resilience Scale (CD-RISC2).</w:t>
      </w:r>
    </w:p>
    <w:p w14:paraId="14D7D3F9" w14:textId="6086C8B4"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achieve a 5% absolute increase in student resilience by June 2027.</w:t>
      </w:r>
    </w:p>
    <w:p w14:paraId="36EBBCB1" w14:textId="790B66CA"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5.72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6.18</w:t>
      </w:r>
      <w:r w:rsidRPr="007558CE">
        <w:rPr>
          <w:rFonts w:cstheme="minorHAnsi"/>
          <w:shd w:val="clear" w:color="auto" w:fill="FFFFFF"/>
        </w:rPr>
        <w:t xml:space="preserve"> for graduate students. This data was collected in spring 2022.</w:t>
      </w:r>
    </w:p>
    <w:p w14:paraId="0CB2A5D9" w14:textId="01C176DC"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w:t>
      </w:r>
      <w:r w:rsidR="007E56D3">
        <w:rPr>
          <w:rFonts w:cstheme="minorHAnsi"/>
          <w:shd w:val="clear" w:color="auto" w:fill="FFFFFF"/>
        </w:rPr>
        <w:t>2</w:t>
      </w:r>
      <w:r>
        <w:rPr>
          <w:rFonts w:cstheme="minorHAnsi"/>
          <w:shd w:val="clear" w:color="auto" w:fill="FFFFFF"/>
        </w:rPr>
        <w:t xml:space="preserve">A - </w:t>
      </w:r>
      <w:r w:rsidR="007E56D3">
        <w:rPr>
          <w:rFonts w:cstheme="minorHAnsi"/>
          <w:shd w:val="clear" w:color="auto" w:fill="FFFFFF"/>
        </w:rPr>
        <w:t>B</w:t>
      </w:r>
      <w:r>
        <w:rPr>
          <w:rFonts w:cstheme="minorHAnsi"/>
          <w:shd w:val="clear" w:color="auto" w:fill="FFFFFF"/>
        </w:rPr>
        <w:t xml:space="preserve">. The scoring range for this tool is </w:t>
      </w:r>
      <w:r w:rsidR="005B0DA2">
        <w:rPr>
          <w:rFonts w:cstheme="minorHAnsi"/>
          <w:shd w:val="clear" w:color="auto" w:fill="FFFFFF"/>
        </w:rPr>
        <w:t>0-8</w:t>
      </w:r>
      <w:r>
        <w:rPr>
          <w:rFonts w:cstheme="minorHAnsi"/>
          <w:shd w:val="clear" w:color="auto" w:fill="FFFFFF"/>
        </w:rPr>
        <w:t>. Higher scores reflect a greater resilience.</w:t>
      </w:r>
    </w:p>
    <w:p w14:paraId="15C01976" w14:textId="799590E1" w:rsidR="007E7EDE" w:rsidRDefault="007E7EDE" w:rsidP="007E7EDE">
      <w:pPr>
        <w:pStyle w:val="Caption"/>
        <w:keepNext/>
      </w:pPr>
    </w:p>
    <w:p w14:paraId="12798B42" w14:textId="018105B0" w:rsidR="00394013" w:rsidRPr="00776E56" w:rsidRDefault="00394013" w:rsidP="00776E56">
      <w:pPr>
        <w:spacing w:before="100" w:beforeAutospacing="1" w:after="100" w:afterAutospacing="1" w:line="360" w:lineRule="atLeast"/>
        <w:rPr>
          <w:rFonts w:cstheme="minorHAnsi"/>
          <w:shd w:val="clear" w:color="auto" w:fill="FFFFFF"/>
        </w:rPr>
      </w:pPr>
      <w:bookmarkStart w:id="31" w:name="Title_Cultivate_Student_Flourishing"/>
      <w:bookmarkEnd w:id="31"/>
      <w:r>
        <w:rPr>
          <w:rFonts w:cstheme="minorHAnsi"/>
        </w:rPr>
        <w:br w:type="page"/>
      </w:r>
    </w:p>
    <w:p w14:paraId="5380E167" w14:textId="605E50CB" w:rsidR="00196FEA" w:rsidRPr="00A22C7E" w:rsidRDefault="00196FEA" w:rsidP="009A2DBD">
      <w:pPr>
        <w:pStyle w:val="Heading2"/>
        <w:rPr>
          <w:shd w:val="clear" w:color="auto" w:fill="FFFFFF"/>
        </w:rPr>
      </w:pPr>
      <w:bookmarkStart w:id="32" w:name="_Toc124849283"/>
      <w:r w:rsidRPr="00A22C7E">
        <w:rPr>
          <w:shd w:val="clear" w:color="auto" w:fill="FFFFFF"/>
        </w:rPr>
        <w:lastRenderedPageBreak/>
        <w:t>Advocate for Health Equity</w:t>
      </w:r>
      <w:bookmarkEnd w:id="32"/>
    </w:p>
    <w:p w14:paraId="353ACD2B" w14:textId="76C51684" w:rsidR="001B2757" w:rsidRDefault="00F61ED2" w:rsidP="00B31DAD">
      <w:pPr>
        <w:spacing w:line="276" w:lineRule="auto"/>
      </w:pPr>
      <w:r>
        <w:br/>
      </w:r>
      <w:r w:rsidR="001B2757">
        <w:t>According to the</w:t>
      </w:r>
      <w:r w:rsidR="001B2757" w:rsidRPr="001B2757">
        <w:t xml:space="preserve"> Robert Wood Johnson Foundation</w:t>
      </w:r>
      <w:r w:rsidR="001B2757">
        <w:t xml:space="preserve">, </w:t>
      </w:r>
      <w:r w:rsidR="001B2757" w:rsidRPr="001B2757">
        <w:t xml:space="preserve">health equity </w:t>
      </w:r>
      <w:r w:rsidR="001B2757">
        <w:t>occurs when</w:t>
      </w:r>
      <w:r w:rsidR="001B2757" w:rsidRPr="001B2757">
        <w:t xml:space="preserve"> “everyone has a fair and just opportunity to be as healthy as possible.</w:t>
      </w:r>
      <w:r w:rsidR="001B2757">
        <w:t xml:space="preserve"> </w:t>
      </w:r>
      <w:r w:rsidR="001B2757" w:rsidRPr="001B2757">
        <w:t>This requires removing obstacles to health such as poverty, discrimination, and their consequences, including powerlessness and lack of access to good jobs with fair pay, quality education and housing, safe environments, and health care.”</w:t>
      </w:r>
      <w:r w:rsidR="001B2757">
        <w:t xml:space="preserve"> Creating conditions that improve health and addressing the social determinants of health are fundamental to health equity. </w:t>
      </w:r>
    </w:p>
    <w:p w14:paraId="03CA5A32" w14:textId="2E527929" w:rsidR="0085782B" w:rsidRDefault="0085782B" w:rsidP="00B31DAD">
      <w:pPr>
        <w:spacing w:line="276" w:lineRule="auto"/>
      </w:pPr>
      <w:bookmarkStart w:id="33" w:name="_Hlk124946168"/>
      <w:r>
        <w:t>To</w:t>
      </w:r>
      <w:r w:rsidR="001B2757">
        <w:t xml:space="preserve"> </w:t>
      </w:r>
      <w:r>
        <w:t xml:space="preserve">successfully advocate for health equity, </w:t>
      </w:r>
      <w:r w:rsidR="001B2757">
        <w:t>we must first identify important health disparities</w:t>
      </w:r>
      <w:r>
        <w:t xml:space="preserve"> within our student population. Starting with a robust data set and then disaggregating the data will allow us to better understand the needs of students with marginalized identities. Then we will be able to explore ways to change and implement policies, programs, services, and practices to reduce inequities in the opportunities and resources needed to achieve optimal well-being</w:t>
      </w:r>
      <w:r w:rsidR="005305F0">
        <w:t xml:space="preserve"> </w:t>
      </w:r>
      <w:bookmarkEnd w:id="33"/>
      <w:r w:rsidR="005305F0">
        <w:t>(</w:t>
      </w:r>
      <w:proofErr w:type="spellStart"/>
      <w:r w:rsidR="005305F0">
        <w:t>Braveman</w:t>
      </w:r>
      <w:proofErr w:type="spellEnd"/>
      <w:r w:rsidR="005305F0">
        <w:t xml:space="preserve"> et</w:t>
      </w:r>
      <w:r w:rsidR="004D07DF">
        <w:t xml:space="preserve"> </w:t>
      </w:r>
      <w:r w:rsidR="005305F0">
        <w:t>al., 2017)</w:t>
      </w:r>
      <w:r w:rsidR="004D07DF">
        <w:t>.</w:t>
      </w:r>
    </w:p>
    <w:p w14:paraId="19D4AD50" w14:textId="696A7BAE" w:rsidR="0085782B" w:rsidRDefault="0085782B" w:rsidP="00B31DAD">
      <w:pPr>
        <w:spacing w:line="276" w:lineRule="auto"/>
      </w:pPr>
      <w:r>
        <w:t>We recognize that</w:t>
      </w:r>
      <w:r w:rsidR="005305F0">
        <w:t xml:space="preserve"> future initiatives</w:t>
      </w:r>
      <w:r>
        <w:t xml:space="preserve"> must be designed and delivered to encourage uptake and overcome barriers to access, eliminating unfair and institutional social conditions that give rise to these inequities</w:t>
      </w:r>
      <w:r w:rsidR="005305F0">
        <w:t>. We also recognize that equity is not the same as equality. To achieve equity, those students with worse health and fewer resources need more efforts expended to improve their health</w:t>
      </w:r>
      <w:r w:rsidR="004D07DF">
        <w:t xml:space="preserve"> (</w:t>
      </w:r>
      <w:proofErr w:type="spellStart"/>
      <w:r w:rsidR="004D07DF">
        <w:t>Braveman</w:t>
      </w:r>
      <w:proofErr w:type="spellEnd"/>
      <w:r w:rsidR="004D07DF">
        <w:t xml:space="preserve"> et al., 2017).</w:t>
      </w:r>
      <w:r w:rsidR="005305F0">
        <w:t xml:space="preserve"> </w:t>
      </w:r>
      <w:r w:rsidR="004D07DF">
        <w:t xml:space="preserve">And finally, we recognize that in this work we need to be mindful of our own privileges and biases and commit to doing our part to create an ethic of care at UHS through continual learning and growth. </w:t>
      </w:r>
    </w:p>
    <w:p w14:paraId="3BFCA999" w14:textId="1C7B2A40" w:rsidR="00196FEA" w:rsidRPr="00B31DAD" w:rsidRDefault="00411581" w:rsidP="009A2DBD">
      <w:pPr>
        <w:pStyle w:val="Heading3"/>
        <w:rPr>
          <w:shd w:val="clear" w:color="auto" w:fill="FFFFFF"/>
        </w:rPr>
      </w:pPr>
      <w:bookmarkStart w:id="34" w:name="_Toc124849284"/>
      <w:r w:rsidRPr="00B31DAD">
        <w:rPr>
          <w:shd w:val="clear" w:color="auto" w:fill="FFFFFF"/>
        </w:rPr>
        <w:t>How will we accomplish this?</w:t>
      </w:r>
      <w:bookmarkEnd w:id="34"/>
    </w:p>
    <w:p w14:paraId="670329B9" w14:textId="50416AF5" w:rsidR="00196FEA"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411581" w:rsidRPr="00B31DAD">
        <w:rPr>
          <w:rFonts w:cstheme="minorHAnsi"/>
          <w:i/>
          <w:iCs/>
          <w:shd w:val="clear" w:color="auto" w:fill="FFFFFF"/>
        </w:rPr>
        <w:t>What we’re already doing</w:t>
      </w:r>
      <w:r w:rsidR="00196FEA" w:rsidRPr="00B31DAD">
        <w:rPr>
          <w:rFonts w:cstheme="minorHAnsi"/>
          <w:i/>
          <w:iCs/>
          <w:shd w:val="clear" w:color="auto" w:fill="FFFFFF"/>
        </w:rPr>
        <w:t>:</w:t>
      </w:r>
      <w:r w:rsidR="00F57F2B" w:rsidRPr="00B31DAD">
        <w:rPr>
          <w:rFonts w:cstheme="minorHAnsi"/>
          <w:i/>
          <w:iCs/>
          <w:shd w:val="clear" w:color="auto" w:fill="FFFFFF"/>
        </w:rPr>
        <w:br/>
      </w:r>
    </w:p>
    <w:p w14:paraId="0786659F" w14:textId="01284B2A" w:rsidR="00061015" w:rsidRDefault="00061015" w:rsidP="00B31DAD">
      <w:pPr>
        <w:pStyle w:val="ListParagraph"/>
        <w:numPr>
          <w:ilvl w:val="0"/>
          <w:numId w:val="24"/>
        </w:numPr>
        <w:spacing w:line="276" w:lineRule="auto"/>
        <w:rPr>
          <w:rStyle w:val="jsgrdq"/>
        </w:rPr>
      </w:pPr>
      <w:r>
        <w:rPr>
          <w:rStyle w:val="jsgrdq"/>
        </w:rPr>
        <w:t xml:space="preserve">Inclusive health programming – the HPO offers a variety of programming and services to support inclusive health including the LGBTQ+ Resource Fair, LGBTQ+ health webpage and resource guide, as well as mindfulness classes such as Out Breath for LGBTQ+ individuals, Mindful Men of Color, Peaceful Warrior: Meditation for Women of Color, and Stay Woke and Meditate: Learn-to-Meditate Workshop for POC. </w:t>
      </w:r>
      <w:r w:rsidR="0057273E">
        <w:rPr>
          <w:rStyle w:val="jsgrdq"/>
        </w:rPr>
        <w:br/>
      </w:r>
    </w:p>
    <w:p w14:paraId="7450B605" w14:textId="7378D1E5" w:rsidR="00061015" w:rsidRPr="00061015" w:rsidRDefault="00061015" w:rsidP="00B31DAD">
      <w:pPr>
        <w:pStyle w:val="ListParagraph"/>
        <w:numPr>
          <w:ilvl w:val="0"/>
          <w:numId w:val="24"/>
        </w:numPr>
        <w:spacing w:line="276" w:lineRule="auto"/>
        <w:rPr>
          <w:rStyle w:val="jsgrdq"/>
        </w:rPr>
      </w:pPr>
      <w:r>
        <w:rPr>
          <w:rStyle w:val="jsgrdq"/>
        </w:rPr>
        <w:t xml:space="preserve">First-generation student </w:t>
      </w:r>
      <w:r w:rsidR="0057273E">
        <w:rPr>
          <w:rStyle w:val="jsgrdq"/>
        </w:rPr>
        <w:t xml:space="preserve">support – the HPO collaborates with the David T. Kearns Center to offer well-being programming to the University’s first-generation students. Additionally, the </w:t>
      </w:r>
      <w:r w:rsidR="0057273E">
        <w:rPr>
          <w:rStyle w:val="jsgrdq"/>
          <w:rFonts w:cstheme="minorHAnsi"/>
        </w:rPr>
        <w:t xml:space="preserve">HPO Health Promotion Specialist for Health Equity is a member of the First-Generation Student and Parent Committee and provides the committee with data on the well-being of this student population. </w:t>
      </w:r>
      <w:r w:rsidR="0057273E">
        <w:rPr>
          <w:rStyle w:val="jsgrdq"/>
        </w:rPr>
        <w:br/>
      </w:r>
    </w:p>
    <w:p w14:paraId="29E88B91" w14:textId="01D83FC3" w:rsidR="00F57F2B" w:rsidRPr="00F57F2B" w:rsidRDefault="00196FEA" w:rsidP="00B31DAD">
      <w:pPr>
        <w:pStyle w:val="ListParagraph"/>
        <w:numPr>
          <w:ilvl w:val="0"/>
          <w:numId w:val="24"/>
        </w:numPr>
        <w:spacing w:line="276" w:lineRule="auto"/>
      </w:pPr>
      <w:r w:rsidRPr="00F57F2B">
        <w:rPr>
          <w:rStyle w:val="jsgrdq"/>
          <w:rFonts w:cstheme="minorHAnsi"/>
        </w:rPr>
        <w:t xml:space="preserve">Create an ethic of care </w:t>
      </w:r>
      <w:r w:rsidR="00F57F2B" w:rsidRPr="00F57F2B">
        <w:rPr>
          <w:rStyle w:val="jsgrdq"/>
          <w:rFonts w:cstheme="minorHAnsi"/>
        </w:rPr>
        <w:t xml:space="preserve">at UHS – As members of the UHS Diversity, Equity, and Inclusion (DEI) committee, staff </w:t>
      </w:r>
      <w:r w:rsidR="00F57F2B">
        <w:rPr>
          <w:rStyle w:val="jsgrdq"/>
          <w:rFonts w:cstheme="minorHAnsi"/>
        </w:rPr>
        <w:t>of the Health Promotion Office</w:t>
      </w:r>
      <w:r w:rsidR="00F57F2B" w:rsidRPr="00F57F2B">
        <w:rPr>
          <w:rStyle w:val="jsgrdq"/>
          <w:rFonts w:cstheme="minorHAnsi"/>
        </w:rPr>
        <w:t xml:space="preserve"> </w:t>
      </w:r>
      <w:r w:rsidR="00F57F2B">
        <w:rPr>
          <w:rStyle w:val="jsgrdq"/>
          <w:rFonts w:cstheme="minorHAnsi"/>
        </w:rPr>
        <w:t>help to coordinate and participate in</w:t>
      </w:r>
      <w:r w:rsidR="00F57F2B" w:rsidRPr="00F57F2B">
        <w:rPr>
          <w:rStyle w:val="jsgrdq"/>
          <w:rFonts w:cstheme="minorHAnsi"/>
        </w:rPr>
        <w:t xml:space="preserve"> </w:t>
      </w:r>
      <w:r w:rsidRPr="00F57F2B">
        <w:rPr>
          <w:rStyle w:val="jsgrdq"/>
          <w:rFonts w:cstheme="minorHAnsi"/>
        </w:rPr>
        <w:t>comprehensive training</w:t>
      </w:r>
      <w:r w:rsidR="00F57F2B">
        <w:rPr>
          <w:rStyle w:val="jsgrdq"/>
          <w:rFonts w:cstheme="minorHAnsi"/>
        </w:rPr>
        <w:t>s</w:t>
      </w:r>
      <w:r w:rsidRPr="00F57F2B">
        <w:rPr>
          <w:rStyle w:val="jsgrdq"/>
          <w:rFonts w:cstheme="minorHAnsi"/>
        </w:rPr>
        <w:t xml:space="preserve"> for </w:t>
      </w:r>
      <w:r w:rsidR="00F57F2B" w:rsidRPr="00F57F2B">
        <w:rPr>
          <w:rStyle w:val="jsgrdq"/>
          <w:rFonts w:cstheme="minorHAnsi"/>
        </w:rPr>
        <w:t xml:space="preserve">UHS </w:t>
      </w:r>
      <w:r w:rsidRPr="00F57F2B">
        <w:rPr>
          <w:rStyle w:val="jsgrdq"/>
          <w:rFonts w:cstheme="minorHAnsi"/>
        </w:rPr>
        <w:t>staff</w:t>
      </w:r>
      <w:r w:rsidR="00F57F2B">
        <w:rPr>
          <w:rStyle w:val="jsgrdq"/>
          <w:rFonts w:cstheme="minorHAnsi"/>
        </w:rPr>
        <w:t xml:space="preserve">. Past educational opportunities include </w:t>
      </w:r>
      <w:r w:rsidR="00F57F2B">
        <w:t>a</w:t>
      </w:r>
      <w:r w:rsidR="00F57F2B" w:rsidRPr="00F57F2B">
        <w:t>nti-</w:t>
      </w:r>
      <w:r w:rsidR="00F57F2B">
        <w:t>r</w:t>
      </w:r>
      <w:r w:rsidR="00F57F2B" w:rsidRPr="00F57F2B">
        <w:t xml:space="preserve">acism </w:t>
      </w:r>
      <w:r w:rsidR="00F57F2B">
        <w:t>t</w:t>
      </w:r>
      <w:r w:rsidR="00F57F2B" w:rsidRPr="00F57F2B">
        <w:t>raining</w:t>
      </w:r>
      <w:r w:rsidR="00F57F2B">
        <w:t>, q</w:t>
      </w:r>
      <w:r w:rsidR="00F57F2B" w:rsidRPr="00F57F2B">
        <w:t>ueer-</w:t>
      </w:r>
      <w:r w:rsidR="00F57F2B">
        <w:t>i</w:t>
      </w:r>
      <w:r w:rsidR="00F57F2B" w:rsidRPr="00F57F2B">
        <w:t xml:space="preserve">nclusive </w:t>
      </w:r>
      <w:r w:rsidR="00F57F2B">
        <w:t>u</w:t>
      </w:r>
      <w:r w:rsidR="00F57F2B" w:rsidRPr="00F57F2B">
        <w:t>niversity workshop series</w:t>
      </w:r>
      <w:r w:rsidR="00F57F2B">
        <w:t>, b</w:t>
      </w:r>
      <w:r w:rsidR="00F57F2B" w:rsidRPr="00F57F2B">
        <w:t xml:space="preserve">iases and </w:t>
      </w:r>
      <w:r w:rsidR="00F57F2B">
        <w:t>m</w:t>
      </w:r>
      <w:r w:rsidR="00F57F2B" w:rsidRPr="00F57F2B">
        <w:t>icroaggressions workshop</w:t>
      </w:r>
      <w:r w:rsidR="00F57F2B">
        <w:t>, s</w:t>
      </w:r>
      <w:r w:rsidR="00F57F2B" w:rsidRPr="00F57F2B">
        <w:t xml:space="preserve">pirituality and the </w:t>
      </w:r>
      <w:r w:rsidR="00F57F2B">
        <w:t>M</w:t>
      </w:r>
      <w:r w:rsidR="00F57F2B" w:rsidRPr="00F57F2B">
        <w:t xml:space="preserve">uslim </w:t>
      </w:r>
      <w:r w:rsidR="00F57F2B">
        <w:t>c</w:t>
      </w:r>
      <w:r w:rsidR="00F57F2B" w:rsidRPr="00F57F2B">
        <w:t>ommunity</w:t>
      </w:r>
      <w:r w:rsidR="00F57F2B">
        <w:t xml:space="preserve"> reflections, and presentations on </w:t>
      </w:r>
      <w:r w:rsidR="00F57F2B">
        <w:lastRenderedPageBreak/>
        <w:t>t</w:t>
      </w:r>
      <w:r w:rsidR="00F57F2B" w:rsidRPr="00F57F2B">
        <w:t>rauma-</w:t>
      </w:r>
      <w:r w:rsidR="00F57F2B">
        <w:t>i</w:t>
      </w:r>
      <w:r w:rsidR="00F57F2B" w:rsidRPr="00F57F2B">
        <w:t xml:space="preserve">nformed </w:t>
      </w:r>
      <w:r w:rsidR="00F57F2B">
        <w:t>c</w:t>
      </w:r>
      <w:r w:rsidR="00F57F2B" w:rsidRPr="00F57F2B">
        <w:t>are</w:t>
      </w:r>
      <w:r w:rsidR="00F57F2B">
        <w:t>.</w:t>
      </w:r>
      <w:r w:rsidR="0057273E">
        <w:br/>
      </w:r>
    </w:p>
    <w:p w14:paraId="296B62E9" w14:textId="6012C37A"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sidRPr="003B10FB">
        <w:rPr>
          <w:rStyle w:val="jsgrdq"/>
          <w:rFonts w:cstheme="minorHAnsi"/>
        </w:rPr>
        <w:t xml:space="preserve">Safe Zone </w:t>
      </w:r>
      <w:r>
        <w:rPr>
          <w:rStyle w:val="jsgrdq"/>
          <w:rFonts w:cstheme="minorHAnsi"/>
        </w:rPr>
        <w:t>T</w:t>
      </w:r>
      <w:r w:rsidRPr="003B10FB">
        <w:rPr>
          <w:rStyle w:val="jsgrdq"/>
          <w:rFonts w:cstheme="minorHAnsi"/>
        </w:rPr>
        <w:t xml:space="preserve">raining </w:t>
      </w:r>
      <w:r>
        <w:rPr>
          <w:rStyle w:val="jsgrdq"/>
          <w:rFonts w:cstheme="minorHAnsi"/>
        </w:rPr>
        <w:t xml:space="preserve">– The HPO Health Promotion Specialist for Health Equity is a certified Safe Zone trainer and provides regular sessions for UHS staff throughout the year. </w:t>
      </w:r>
      <w:r w:rsidR="0057273E">
        <w:rPr>
          <w:rStyle w:val="jsgrdq"/>
          <w:rFonts w:cstheme="minorHAnsi"/>
        </w:rPr>
        <w:br/>
      </w:r>
    </w:p>
    <w:p w14:paraId="3DE3BC78" w14:textId="4AE20808"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DEI Advisory Council – a sub-committee of the UR Student Health Advisory Committee, this group of students works with the HPO Health Promotion Specialist for Health Equity on ways to make UHS more inclusive. Previous initiatives include updating medical intake forms to be more inclusive of our trans and non-binary patients, including patient’s pronouns and chosen name at the top of their electronic medical record, and providing pronoun tags to UHS staff. </w:t>
      </w:r>
      <w:r w:rsidR="0057273E">
        <w:rPr>
          <w:rStyle w:val="jsgrdq"/>
          <w:rFonts w:cstheme="minorHAnsi"/>
        </w:rPr>
        <w:br/>
      </w:r>
    </w:p>
    <w:p w14:paraId="3C228727" w14:textId="4A610BAE" w:rsidR="00663DB4" w:rsidRDefault="00C9496A"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Inclusive recruitment and hiring – in collaboration with the DEI committee members, a new inclusive recruitment and hiring process was created for all UHS hiring managers to follow when filling open positions at UHS. </w:t>
      </w:r>
      <w:r w:rsidR="00972569">
        <w:rPr>
          <w:rStyle w:val="jsgrdq"/>
          <w:rFonts w:cstheme="minorHAnsi"/>
        </w:rPr>
        <w:br/>
      </w:r>
    </w:p>
    <w:p w14:paraId="792FF6D6" w14:textId="45DD9755" w:rsidR="00972569" w:rsidRPr="00972569" w:rsidRDefault="00972569" w:rsidP="00972569">
      <w:pPr>
        <w:pStyle w:val="ListParagraph"/>
        <w:numPr>
          <w:ilvl w:val="1"/>
          <w:numId w:val="19"/>
        </w:numPr>
        <w:spacing w:before="100" w:beforeAutospacing="1" w:after="100" w:afterAutospacing="1" w:line="276" w:lineRule="auto"/>
        <w:rPr>
          <w:rFonts w:cstheme="minorHAnsi"/>
        </w:rPr>
      </w:pPr>
      <w:r>
        <w:rPr>
          <w:rFonts w:cstheme="minorHAnsi"/>
        </w:rPr>
        <w:t xml:space="preserve">Focus groups will be continually held to better understand the needs of specific populations of students, particularly those who our data have demonstrated to have the greatest health disparities. Future initiatives will include </w:t>
      </w:r>
      <w:r w:rsidRPr="003B10FB">
        <w:rPr>
          <w:rFonts w:eastAsia="Times New Roman" w:cstheme="minorHAnsi"/>
        </w:rPr>
        <w:t xml:space="preserve">tailored </w:t>
      </w:r>
      <w:r>
        <w:rPr>
          <w:rFonts w:eastAsia="Times New Roman" w:cstheme="minorHAnsi"/>
        </w:rPr>
        <w:t xml:space="preserve">programs and </w:t>
      </w:r>
      <w:r w:rsidRPr="003B10FB">
        <w:rPr>
          <w:rFonts w:eastAsia="Times New Roman" w:cstheme="minorHAnsi"/>
        </w:rPr>
        <w:t>services for priority groups</w:t>
      </w:r>
      <w:r>
        <w:rPr>
          <w:rFonts w:eastAsia="Times New Roman" w:cstheme="minorHAnsi"/>
        </w:rPr>
        <w:t xml:space="preserve"> such as </w:t>
      </w:r>
      <w:r w:rsidRPr="003B10FB">
        <w:rPr>
          <w:rFonts w:eastAsia="Times New Roman" w:cstheme="minorHAnsi"/>
        </w:rPr>
        <w:t>first</w:t>
      </w:r>
      <w:r>
        <w:rPr>
          <w:rFonts w:eastAsia="Times New Roman" w:cstheme="minorHAnsi"/>
        </w:rPr>
        <w:t>-</w:t>
      </w:r>
      <w:r w:rsidRPr="003B10FB">
        <w:rPr>
          <w:rFonts w:eastAsia="Times New Roman" w:cstheme="minorHAnsi"/>
        </w:rPr>
        <w:t>gen</w:t>
      </w:r>
      <w:r>
        <w:rPr>
          <w:rFonts w:eastAsia="Times New Roman" w:cstheme="minorHAnsi"/>
        </w:rPr>
        <w:t>eration students</w:t>
      </w:r>
      <w:r w:rsidRPr="003B10FB">
        <w:rPr>
          <w:rFonts w:eastAsia="Times New Roman" w:cstheme="minorHAnsi"/>
        </w:rPr>
        <w:t xml:space="preserve">, </w:t>
      </w:r>
      <w:r>
        <w:rPr>
          <w:rFonts w:eastAsia="Times New Roman" w:cstheme="minorHAnsi"/>
        </w:rPr>
        <w:t xml:space="preserve">students of the </w:t>
      </w:r>
      <w:r w:rsidRPr="003B10FB">
        <w:rPr>
          <w:rFonts w:eastAsia="Times New Roman" w:cstheme="minorHAnsi"/>
        </w:rPr>
        <w:t>LGBTQ+</w:t>
      </w:r>
      <w:r>
        <w:rPr>
          <w:rFonts w:eastAsia="Times New Roman" w:cstheme="minorHAnsi"/>
        </w:rPr>
        <w:t xml:space="preserve"> community, BIPOC students, and international students</w:t>
      </w:r>
      <w:r w:rsidRPr="003B10FB">
        <w:rPr>
          <w:rFonts w:eastAsia="Times New Roman" w:cstheme="minorHAnsi"/>
        </w:rPr>
        <w:t>.</w:t>
      </w:r>
      <w:r>
        <w:rPr>
          <w:rFonts w:eastAsia="Times New Roman" w:cstheme="minorHAnsi"/>
        </w:rPr>
        <w:br/>
      </w:r>
    </w:p>
    <w:p w14:paraId="196182CB" w14:textId="38AD5471" w:rsidR="00972569" w:rsidRPr="00972569" w:rsidRDefault="00972569" w:rsidP="00903F05">
      <w:pPr>
        <w:pStyle w:val="ListParagraph"/>
        <w:numPr>
          <w:ilvl w:val="0"/>
          <w:numId w:val="17"/>
        </w:numPr>
        <w:spacing w:before="100" w:beforeAutospacing="1" w:after="100" w:afterAutospacing="1" w:line="276" w:lineRule="auto"/>
        <w:rPr>
          <w:rStyle w:val="jsgrdq"/>
          <w:rFonts w:cstheme="minorHAnsi"/>
        </w:rPr>
      </w:pPr>
      <w:r>
        <w:rPr>
          <w:rStyle w:val="wdyuqq"/>
          <w:color w:val="000000"/>
        </w:rPr>
        <w:t>A communication accessibility guide was created and disseminated to UHS staff to ensure all materials created are accessible.</w:t>
      </w:r>
    </w:p>
    <w:p w14:paraId="4DCB459B" w14:textId="06FBB067" w:rsidR="00196FEA" w:rsidRPr="00B31DAD" w:rsidRDefault="00411581" w:rsidP="00B31DAD">
      <w:pPr>
        <w:spacing w:after="0" w:line="276" w:lineRule="auto"/>
        <w:ind w:left="720"/>
        <w:rPr>
          <w:rFonts w:cstheme="minorHAnsi"/>
          <w:i/>
          <w:iCs/>
          <w:shd w:val="clear" w:color="auto" w:fill="FFFFFF"/>
        </w:rPr>
      </w:pPr>
      <w:r w:rsidRPr="00B31DAD">
        <w:rPr>
          <w:rFonts w:cstheme="minorHAnsi"/>
          <w:i/>
          <w:iCs/>
          <w:shd w:val="clear" w:color="auto" w:fill="FFFFFF"/>
        </w:rPr>
        <w:t>Next on our to-do list</w:t>
      </w:r>
      <w:r w:rsidR="00196FEA" w:rsidRPr="00B31DAD">
        <w:rPr>
          <w:rFonts w:cstheme="minorHAnsi"/>
          <w:i/>
          <w:iCs/>
          <w:shd w:val="clear" w:color="auto" w:fill="FFFFFF"/>
        </w:rPr>
        <w:t>:</w:t>
      </w:r>
    </w:p>
    <w:p w14:paraId="4CE879A6" w14:textId="0D8FB1FF" w:rsidR="00B80440" w:rsidRPr="00B80440" w:rsidRDefault="0057273E" w:rsidP="00B80440">
      <w:pPr>
        <w:pStyle w:val="ListParagraph"/>
        <w:numPr>
          <w:ilvl w:val="1"/>
          <w:numId w:val="19"/>
        </w:numPr>
        <w:spacing w:before="100" w:beforeAutospacing="1" w:after="100" w:afterAutospacing="1" w:line="276" w:lineRule="auto"/>
        <w:rPr>
          <w:rFonts w:cstheme="minorHAnsi"/>
        </w:rPr>
      </w:pPr>
      <w:r>
        <w:rPr>
          <w:rFonts w:cstheme="minorHAnsi"/>
        </w:rPr>
        <w:t xml:space="preserve">Well-being mentors for first-generation students – Beginning as a pilot program in the </w:t>
      </w:r>
      <w:r w:rsidR="00972569">
        <w:rPr>
          <w:rFonts w:cstheme="minorHAnsi"/>
        </w:rPr>
        <w:t>fall</w:t>
      </w:r>
      <w:r>
        <w:rPr>
          <w:rFonts w:cstheme="minorHAnsi"/>
        </w:rPr>
        <w:t xml:space="preserve"> 2023 semester, this program will address the disparity in health service utilization between first-gen students and continuing-generation students.  </w:t>
      </w:r>
      <w:r w:rsidR="00B80440">
        <w:rPr>
          <w:rFonts w:cstheme="minorHAnsi"/>
        </w:rPr>
        <w:br/>
      </w:r>
    </w:p>
    <w:p w14:paraId="255D517C" w14:textId="080BC483" w:rsidR="00B80440" w:rsidRPr="00B80440" w:rsidRDefault="00B80440" w:rsidP="00B80440">
      <w:pPr>
        <w:pStyle w:val="ListParagraph"/>
        <w:numPr>
          <w:ilvl w:val="1"/>
          <w:numId w:val="19"/>
        </w:numPr>
        <w:spacing w:before="100" w:beforeAutospacing="1" w:after="100" w:afterAutospacing="1" w:line="276" w:lineRule="auto"/>
        <w:rPr>
          <w:rFonts w:cstheme="minorHAnsi"/>
        </w:rPr>
      </w:pPr>
      <w:r w:rsidRPr="00B80440">
        <w:rPr>
          <w:rStyle w:val="wdyuqq"/>
          <w:color w:val="000000"/>
        </w:rPr>
        <w:t xml:space="preserve">Partner with the </w:t>
      </w:r>
      <w:proofErr w:type="spellStart"/>
      <w:r w:rsidRPr="00B80440">
        <w:rPr>
          <w:rStyle w:val="wdyuqq"/>
          <w:color w:val="000000"/>
        </w:rPr>
        <w:t>Goergen</w:t>
      </w:r>
      <w:proofErr w:type="spellEnd"/>
      <w:r w:rsidRPr="00B80440">
        <w:rPr>
          <w:rStyle w:val="wdyuqq"/>
          <w:color w:val="000000"/>
        </w:rPr>
        <w:t xml:space="preserve"> Institute for Data Science to create a data analytics graduate assistant position for UHS. This position will help UHS disaggregate survey data so we can have a better understanding of the health inequities of our students.</w:t>
      </w:r>
      <w:r w:rsidRPr="00B80440">
        <w:t xml:space="preserve"> </w:t>
      </w:r>
      <w:r>
        <w:br/>
      </w:r>
    </w:p>
    <w:p w14:paraId="51750CB7" w14:textId="77DAFAD6" w:rsidR="009C46C0" w:rsidRPr="00B80440" w:rsidRDefault="00B80440" w:rsidP="00B80440">
      <w:pPr>
        <w:pStyle w:val="ListParagraph"/>
        <w:numPr>
          <w:ilvl w:val="1"/>
          <w:numId w:val="19"/>
        </w:numPr>
        <w:spacing w:before="100" w:beforeAutospacing="1" w:after="100" w:afterAutospacing="1" w:line="276" w:lineRule="auto"/>
        <w:rPr>
          <w:rStyle w:val="wdyuqq"/>
          <w:rFonts w:cstheme="minorHAnsi"/>
        </w:rPr>
      </w:pPr>
      <w:r>
        <w:rPr>
          <w:rStyle w:val="wdyuqq"/>
          <w:color w:val="000000"/>
        </w:rPr>
        <w:t>Gain a better understanding of how cultural filters shape the way our students understand and pursue health and well-being. Partner with ISO and GEPA to evaluate the well-being needs of our international students. Conduct a literature search, assess best practices, survey &amp; interview students, then create recommendations.</w:t>
      </w:r>
    </w:p>
    <w:p w14:paraId="72C8186D" w14:textId="7FBFB08C" w:rsidR="00B80440" w:rsidRPr="00B80440" w:rsidRDefault="00B80440" w:rsidP="00B80440">
      <w:pPr>
        <w:pStyle w:val="ListParagraph"/>
        <w:numPr>
          <w:ilvl w:val="1"/>
          <w:numId w:val="19"/>
        </w:numPr>
        <w:spacing w:before="100" w:beforeAutospacing="1" w:after="100" w:afterAutospacing="1" w:line="276" w:lineRule="auto"/>
        <w:rPr>
          <w:rFonts w:cstheme="minorHAnsi"/>
        </w:rPr>
      </w:pPr>
      <w:r w:rsidRPr="00B80440">
        <w:rPr>
          <w:rStyle w:val="wdyuqq"/>
        </w:rPr>
        <w:lastRenderedPageBreak/>
        <w:t xml:space="preserve">Food insecurity </w:t>
      </w:r>
      <w:r>
        <w:rPr>
          <w:rStyle w:val="wdyuqq"/>
          <w:color w:val="000000"/>
        </w:rPr>
        <w:t xml:space="preserve">- Explore our data on student food insecurity. Create a partnership with </w:t>
      </w:r>
      <w:r w:rsidR="00BE170D">
        <w:rPr>
          <w:rStyle w:val="wdyuqq"/>
          <w:color w:val="000000"/>
        </w:rPr>
        <w:t xml:space="preserve">the </w:t>
      </w:r>
      <w:r>
        <w:rPr>
          <w:rStyle w:val="wdyuqq"/>
          <w:color w:val="000000"/>
        </w:rPr>
        <w:t>food pantry. Educate students about applying for SNAP. Create a social norms campaign about food pantry use. Increase access for graduate students.</w:t>
      </w:r>
    </w:p>
    <w:p w14:paraId="6D38663F" w14:textId="5CAC2B33" w:rsidR="00196FEA" w:rsidRPr="00B31DAD" w:rsidRDefault="00B80440" w:rsidP="00B31DAD">
      <w:pPr>
        <w:pStyle w:val="ListParagraph"/>
        <w:spacing w:before="100" w:beforeAutospacing="1" w:after="100" w:afterAutospacing="1" w:line="276" w:lineRule="auto"/>
        <w:rPr>
          <w:rFonts w:cstheme="minorHAnsi"/>
          <w:i/>
          <w:iCs/>
          <w:shd w:val="clear" w:color="auto" w:fill="FFFFFF"/>
        </w:rPr>
      </w:pPr>
      <w:r>
        <w:rPr>
          <w:rFonts w:cstheme="minorHAnsi"/>
          <w:i/>
          <w:iCs/>
          <w:shd w:val="clear" w:color="auto" w:fill="FFFFFF"/>
        </w:rPr>
        <w:br/>
      </w:r>
      <w:r w:rsidR="00411581" w:rsidRPr="00B31DAD">
        <w:rPr>
          <w:rFonts w:cstheme="minorHAnsi"/>
          <w:i/>
          <w:iCs/>
          <w:shd w:val="clear" w:color="auto" w:fill="FFFFFF"/>
        </w:rPr>
        <w:t>Future aspirations</w:t>
      </w:r>
      <w:r w:rsidR="00196FEA" w:rsidRPr="00B31DAD">
        <w:rPr>
          <w:rFonts w:cstheme="minorHAnsi"/>
          <w:i/>
          <w:iCs/>
          <w:shd w:val="clear" w:color="auto" w:fill="FFFFFF"/>
        </w:rPr>
        <w:t>:</w:t>
      </w:r>
      <w:r w:rsidR="001D1E7C" w:rsidRPr="00B31DAD">
        <w:rPr>
          <w:rFonts w:cstheme="minorHAnsi"/>
          <w:i/>
          <w:iCs/>
          <w:shd w:val="clear" w:color="auto" w:fill="FFFFFF"/>
        </w:rPr>
        <w:br/>
      </w:r>
    </w:p>
    <w:p w14:paraId="33B0104B" w14:textId="66E4C777" w:rsidR="00196FEA" w:rsidRDefault="00D70CC1" w:rsidP="00B31DAD">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Investigate e</w:t>
      </w:r>
      <w:r w:rsidR="00950A4A">
        <w:rPr>
          <w:rFonts w:cstheme="minorHAnsi"/>
          <w:shd w:val="clear" w:color="auto" w:fill="FFFFFF"/>
        </w:rPr>
        <w:t>quitable access to mental health care</w:t>
      </w:r>
      <w:r>
        <w:rPr>
          <w:rFonts w:cstheme="minorHAnsi"/>
          <w:shd w:val="clear" w:color="auto" w:fill="FFFFFF"/>
        </w:rPr>
        <w:t xml:space="preserve"> including </w:t>
      </w:r>
      <w:r w:rsidR="00950A4A">
        <w:rPr>
          <w:rFonts w:cstheme="minorHAnsi"/>
          <w:shd w:val="clear" w:color="auto" w:fill="FFFFFF"/>
        </w:rPr>
        <w:t>language</w:t>
      </w:r>
      <w:r>
        <w:rPr>
          <w:rFonts w:cstheme="minorHAnsi"/>
          <w:shd w:val="clear" w:color="auto" w:fill="FFFFFF"/>
        </w:rPr>
        <w:t xml:space="preserve"> barriers</w:t>
      </w:r>
      <w:r w:rsidR="00950A4A">
        <w:rPr>
          <w:rFonts w:cstheme="minorHAnsi"/>
          <w:shd w:val="clear" w:color="auto" w:fill="FFFFFF"/>
        </w:rPr>
        <w:t>, transportation</w:t>
      </w:r>
      <w:r>
        <w:rPr>
          <w:rFonts w:cstheme="minorHAnsi"/>
          <w:shd w:val="clear" w:color="auto" w:fill="FFFFFF"/>
        </w:rPr>
        <w:t xml:space="preserve"> issues</w:t>
      </w:r>
      <w:r w:rsidR="00950A4A">
        <w:rPr>
          <w:rFonts w:cstheme="minorHAnsi"/>
          <w:shd w:val="clear" w:color="auto" w:fill="FFFFFF"/>
        </w:rPr>
        <w:t>,</w:t>
      </w:r>
      <w:r>
        <w:rPr>
          <w:rFonts w:cstheme="minorHAnsi"/>
          <w:shd w:val="clear" w:color="auto" w:fill="FFFFFF"/>
        </w:rPr>
        <w:t xml:space="preserve"> financial barriers, and</w:t>
      </w:r>
      <w:r w:rsidR="00950A4A">
        <w:rPr>
          <w:rFonts w:cstheme="minorHAnsi"/>
          <w:shd w:val="clear" w:color="auto" w:fill="FFFFFF"/>
        </w:rPr>
        <w:t xml:space="preserve"> </w:t>
      </w:r>
      <w:r>
        <w:rPr>
          <w:rFonts w:cstheme="minorHAnsi"/>
          <w:shd w:val="clear" w:color="auto" w:fill="FFFFFF"/>
        </w:rPr>
        <w:t xml:space="preserve">cultural </w:t>
      </w:r>
      <w:r w:rsidR="00950A4A">
        <w:rPr>
          <w:rFonts w:cstheme="minorHAnsi"/>
          <w:shd w:val="clear" w:color="auto" w:fill="FFFFFF"/>
        </w:rPr>
        <w:t>stigma</w:t>
      </w:r>
      <w:r>
        <w:rPr>
          <w:rFonts w:cstheme="minorHAnsi"/>
          <w:shd w:val="clear" w:color="auto" w:fill="FFFFFF"/>
        </w:rPr>
        <w:t>s.</w:t>
      </w:r>
      <w:r w:rsidR="00950A4A">
        <w:rPr>
          <w:rFonts w:cstheme="minorHAnsi"/>
          <w:shd w:val="clear" w:color="auto" w:fill="FFFFFF"/>
        </w:rPr>
        <w:t xml:space="preserve"> </w:t>
      </w:r>
    </w:p>
    <w:p w14:paraId="39964A9E" w14:textId="77777777" w:rsidR="00B31DAD" w:rsidRDefault="00B31DAD">
      <w:pPr>
        <w:rPr>
          <w:rStyle w:val="jsgrdq"/>
          <w:rFonts w:cstheme="minorHAnsi"/>
          <w:b/>
          <w:bCs/>
        </w:rPr>
      </w:pPr>
      <w:r>
        <w:rPr>
          <w:rStyle w:val="jsgrdq"/>
          <w:rFonts w:cstheme="minorHAnsi"/>
          <w:b/>
          <w:bCs/>
        </w:rPr>
        <w:br w:type="page"/>
      </w:r>
    </w:p>
    <w:p w14:paraId="1B5F5A7B" w14:textId="439E058E" w:rsidR="00B83589" w:rsidRDefault="009A2DBD" w:rsidP="009A2DBD">
      <w:pPr>
        <w:pStyle w:val="Heading3"/>
      </w:pPr>
      <w:bookmarkStart w:id="35" w:name="_Toc124849285"/>
      <w:r>
        <w:lastRenderedPageBreak/>
        <w:t>Key Performance Indicators</w:t>
      </w:r>
      <w:bookmarkEnd w:id="35"/>
    </w:p>
    <w:p w14:paraId="0BA46B83" w14:textId="71D57B1D" w:rsidR="009A2DBD" w:rsidRPr="008F3675"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Pr>
          <w:rFonts w:cstheme="minorHAnsi"/>
          <w:shd w:val="clear" w:color="auto" w:fill="FFFFFF"/>
        </w:rPr>
        <w:t xml:space="preserve">percent of </w:t>
      </w:r>
      <w:r w:rsidR="00656D45">
        <w:rPr>
          <w:rFonts w:cstheme="minorHAnsi"/>
          <w:shd w:val="clear" w:color="auto" w:fill="FFFFFF"/>
        </w:rPr>
        <w:t xml:space="preserve">first-generation </w:t>
      </w:r>
      <w:r>
        <w:rPr>
          <w:rFonts w:cstheme="minorHAnsi"/>
          <w:shd w:val="clear" w:color="auto" w:fill="FFFFFF"/>
        </w:rPr>
        <w:t>students visiting a medical provider in the last 12 months.</w:t>
      </w:r>
    </w:p>
    <w:p w14:paraId="3DBD40A7" w14:textId="2412A69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to achieve a </w:t>
      </w:r>
      <w:r w:rsidRPr="000B10E8">
        <w:rPr>
          <w:rFonts w:cstheme="minorHAnsi"/>
          <w:shd w:val="clear" w:color="auto" w:fill="FFFFFF"/>
        </w:rPr>
        <w:t xml:space="preserve">10% </w:t>
      </w:r>
      <w:r>
        <w:rPr>
          <w:rFonts w:cstheme="minorHAnsi"/>
          <w:shd w:val="clear" w:color="auto" w:fill="FFFFFF"/>
        </w:rPr>
        <w:t>a</w:t>
      </w:r>
      <w:r>
        <w:rPr>
          <w:shd w:val="clear" w:color="auto" w:fill="FFFFFF"/>
        </w:rPr>
        <w:t xml:space="preserve">bsolute </w:t>
      </w:r>
      <w:r w:rsidRPr="000B10E8">
        <w:rPr>
          <w:rFonts w:cstheme="minorHAnsi"/>
          <w:shd w:val="clear" w:color="auto" w:fill="FFFFFF"/>
        </w:rPr>
        <w:t xml:space="preserve">increase in </w:t>
      </w:r>
      <w:r>
        <w:rPr>
          <w:rFonts w:cstheme="minorHAnsi"/>
          <w:shd w:val="clear" w:color="auto" w:fill="FFFFFF"/>
        </w:rPr>
        <w:t xml:space="preserve">medical care access for first-generation students </w:t>
      </w:r>
      <w:r>
        <w:rPr>
          <w:shd w:val="clear" w:color="auto" w:fill="FFFFFF"/>
        </w:rPr>
        <w:t>by June 2027.</w:t>
      </w:r>
    </w:p>
    <w:p w14:paraId="20662C20" w14:textId="4A4EBFA5"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59</w:t>
      </w:r>
      <w:r w:rsidRPr="000B2124">
        <w:rPr>
          <w:rFonts w:cstheme="minorHAnsi"/>
          <w:shd w:val="clear" w:color="auto" w:fill="FFFFFF"/>
        </w:rPr>
        <w:t xml:space="preserve">% </w:t>
      </w:r>
      <w:r>
        <w:rPr>
          <w:rFonts w:cstheme="minorHAnsi"/>
          <w:shd w:val="clear" w:color="auto" w:fill="FFFFFF"/>
        </w:rPr>
        <w:t>for undergraduate students. This data was collected in spring 2022.</w:t>
      </w:r>
    </w:p>
    <w:p w14:paraId="0AB778DB" w14:textId="50A0615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55A.</w:t>
      </w:r>
    </w:p>
    <w:p w14:paraId="3BA429FF" w14:textId="4469AC1F"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number of</w:t>
      </w:r>
      <w:r w:rsidR="00656D45">
        <w:rPr>
          <w:rFonts w:cstheme="minorHAnsi"/>
          <w:shd w:val="clear" w:color="auto" w:fill="FFFFFF"/>
        </w:rPr>
        <w:t xml:space="preserve"> targeted</w:t>
      </w:r>
      <w:r>
        <w:rPr>
          <w:rFonts w:cstheme="minorHAnsi"/>
          <w:shd w:val="clear" w:color="auto" w:fill="FFFFFF"/>
        </w:rPr>
        <w:t xml:space="preserve"> programs and services offered by the HPO.</w:t>
      </w:r>
    </w:p>
    <w:p w14:paraId="23EBFD92" w14:textId="28939E20"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 xml:space="preserve">achieve a 25% </w:t>
      </w:r>
      <w:r>
        <w:rPr>
          <w:shd w:val="clear" w:color="auto" w:fill="FFFFFF"/>
        </w:rPr>
        <w:t>absolute</w:t>
      </w:r>
      <w:r>
        <w:rPr>
          <w:rFonts w:cstheme="minorHAnsi"/>
          <w:shd w:val="clear" w:color="auto" w:fill="FFFFFF"/>
        </w:rPr>
        <w:t xml:space="preserve"> increase in programming targeted to populations in need by June 2027.</w:t>
      </w:r>
    </w:p>
    <w:p w14:paraId="2F6B8D07" w14:textId="0D0E541D"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to be calculated in May 2023 for the 2022-23 academic year.</w:t>
      </w:r>
    </w:p>
    <w:p w14:paraId="4C0E07DB" w14:textId="2FC910ED"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HPO Program Log.</w:t>
      </w:r>
    </w:p>
    <w:p w14:paraId="51502CE2" w14:textId="62AC1590"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believe the HPO supports the needs of our diverse student body.</w:t>
      </w:r>
    </w:p>
    <w:p w14:paraId="0BD6A928" w14:textId="4CA57674"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w:t>
      </w:r>
      <w:r>
        <w:rPr>
          <w:rFonts w:cstheme="minorHAnsi"/>
          <w:shd w:val="clear" w:color="auto" w:fill="FFFFFF"/>
        </w:rPr>
        <w:t>will be developed based on 2023 baseline data.</w:t>
      </w:r>
    </w:p>
    <w:p w14:paraId="452408D8" w14:textId="3DBA859F"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will be developed based on 2023 survey results.</w:t>
      </w:r>
    </w:p>
    <w:p w14:paraId="4A63F75D" w14:textId="2C65D615" w:rsidR="00950A4A" w:rsidRPr="009A2DBD" w:rsidRDefault="009A2DBD" w:rsidP="00FF3711">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UHS Consumer Attitudes Survey. A new question will be developed. </w:t>
      </w:r>
      <w:r w:rsidR="00950A4A" w:rsidRPr="009A2DBD">
        <w:rPr>
          <w:rFonts w:cstheme="minorHAnsi"/>
          <w:shd w:val="clear" w:color="auto" w:fill="FFFFFF"/>
        </w:rPr>
        <w:br w:type="page"/>
      </w:r>
    </w:p>
    <w:p w14:paraId="3F92137F" w14:textId="69292E84" w:rsidR="002E3162" w:rsidRPr="00B31DAD" w:rsidRDefault="002E3162" w:rsidP="009A2DBD">
      <w:pPr>
        <w:pStyle w:val="Heading2"/>
        <w:rPr>
          <w:shd w:val="clear" w:color="auto" w:fill="FFFFFF"/>
        </w:rPr>
      </w:pPr>
      <w:bookmarkStart w:id="36" w:name="_Toc124849286"/>
      <w:r w:rsidRPr="00B31DAD">
        <w:rPr>
          <w:shd w:val="clear" w:color="auto" w:fill="FFFFFF"/>
        </w:rPr>
        <w:lastRenderedPageBreak/>
        <w:t>Support Personal Development</w:t>
      </w:r>
      <w:bookmarkEnd w:id="36"/>
    </w:p>
    <w:p w14:paraId="28BBBAE6" w14:textId="577E619A" w:rsidR="00663DB4" w:rsidRDefault="00663DB4" w:rsidP="00B31DAD">
      <w:pPr>
        <w:spacing w:before="100" w:beforeAutospacing="1" w:after="100" w:afterAutospacing="1" w:line="276" w:lineRule="auto"/>
      </w:pPr>
      <w:bookmarkStart w:id="37" w:name="_Hlk124946406"/>
      <w:r w:rsidRPr="00663DB4">
        <w:t>Health education</w:t>
      </w:r>
      <w:r>
        <w:t xml:space="preserve"> and </w:t>
      </w:r>
      <w:r w:rsidR="00B31DAD">
        <w:t xml:space="preserve">disease </w:t>
      </w:r>
      <w:r>
        <w:t>prevention</w:t>
      </w:r>
      <w:r w:rsidRPr="00663DB4">
        <w:t xml:space="preserve"> programming has been </w:t>
      </w:r>
      <w:r>
        <w:t>the</w:t>
      </w:r>
      <w:r w:rsidRPr="00663DB4">
        <w:t xml:space="preserve"> primary focus</w:t>
      </w:r>
      <w:r>
        <w:t xml:space="preserve"> of the Health Promotion Office for decades, and it will continue to be an integral part of our work moving forward. We aim to </w:t>
      </w:r>
      <w:r>
        <w:rPr>
          <w:rStyle w:val="jsgrdq"/>
          <w:color w:val="000000"/>
        </w:rPr>
        <w:t>develop and create opportunities to build competence</w:t>
      </w:r>
      <w:r w:rsidR="006B6E4E">
        <w:rPr>
          <w:rStyle w:val="jsgrdq"/>
          <w:color w:val="000000"/>
        </w:rPr>
        <w:t xml:space="preserve"> and </w:t>
      </w:r>
      <w:r>
        <w:rPr>
          <w:rStyle w:val="jsgrdq"/>
          <w:color w:val="000000"/>
        </w:rPr>
        <w:t>personal capacity</w:t>
      </w:r>
      <w:r w:rsidR="006B6E4E">
        <w:rPr>
          <w:rStyle w:val="jsgrdq"/>
          <w:color w:val="000000"/>
        </w:rPr>
        <w:t xml:space="preserve"> </w:t>
      </w:r>
      <w:r>
        <w:rPr>
          <w:rStyle w:val="jsgrdq"/>
          <w:color w:val="000000"/>
        </w:rPr>
        <w:t xml:space="preserve">so </w:t>
      </w:r>
      <w:r w:rsidR="009818DB">
        <w:rPr>
          <w:rStyle w:val="jsgrdq"/>
          <w:color w:val="000000"/>
        </w:rPr>
        <w:t>students</w:t>
      </w:r>
      <w:r>
        <w:rPr>
          <w:rStyle w:val="jsgrdq"/>
          <w:color w:val="000000"/>
        </w:rPr>
        <w:t xml:space="preserve"> can reach their full potential.</w:t>
      </w:r>
    </w:p>
    <w:bookmarkEnd w:id="37"/>
    <w:p w14:paraId="55F61487" w14:textId="77777777" w:rsidR="006B6E4E" w:rsidRDefault="006B6E4E" w:rsidP="00B31DAD">
      <w:pPr>
        <w:spacing w:before="100" w:beforeAutospacing="1" w:after="100" w:afterAutospacing="1" w:line="276" w:lineRule="auto"/>
        <w:rPr>
          <w:rStyle w:val="jsgrdq"/>
          <w:rFonts w:cstheme="minorHAnsi"/>
        </w:rPr>
      </w:pPr>
      <w:r>
        <w:rPr>
          <w:rStyle w:val="jsgrdq"/>
          <w:rFonts w:cstheme="minorHAnsi"/>
        </w:rPr>
        <w:t xml:space="preserve">Data from our bi-annual Consumer Attitudes Survey helps to focus our programming on areas that are most salient to our students. Topics such as sleep, managing stress, intuitive eating, self-care, and sexual health were among the top areas of interest identified in the fall 2021 survey. Students also indicated pet therapy, fitness classes, study breaks, sexual health screenings, and wellness fairs as programs they would find most beneficial and supportive.   </w:t>
      </w:r>
    </w:p>
    <w:p w14:paraId="4D9AF359" w14:textId="241DE34D" w:rsidR="009818DB" w:rsidRDefault="00663DB4" w:rsidP="00B31DAD">
      <w:pPr>
        <w:spacing w:before="100" w:beforeAutospacing="1" w:after="100" w:afterAutospacing="1" w:line="276" w:lineRule="auto"/>
        <w:rPr>
          <w:rStyle w:val="jsgrdq"/>
          <w:rFonts w:cstheme="minorHAnsi"/>
        </w:rPr>
      </w:pPr>
      <w:bookmarkStart w:id="38" w:name="_Hlk124947094"/>
      <w:r>
        <w:t>Through our health education initiatives, we</w:t>
      </w:r>
      <w:r w:rsidRPr="00663DB4">
        <w:t xml:space="preserve"> increase knowledge, build skills, and influence students' motivation to adopt healthy habits</w:t>
      </w:r>
      <w:bookmarkEnd w:id="38"/>
      <w:r w:rsidR="00B31DAD">
        <w:t>, as evidenced on our program evaluation surveys</w:t>
      </w:r>
      <w:r w:rsidRPr="00663DB4">
        <w:t>. Through our</w:t>
      </w:r>
      <w:r>
        <w:t xml:space="preserve"> prevention programming, we </w:t>
      </w:r>
      <w:r w:rsidRPr="00663DB4">
        <w:t>offer opportunities for students to engage in practices which reduce their health risks.</w:t>
      </w:r>
      <w:r w:rsidR="00F34A1A">
        <w:t xml:space="preserve"> </w:t>
      </w:r>
      <w:bookmarkStart w:id="39" w:name="_Hlk124946420"/>
      <w:r w:rsidR="00F34A1A">
        <w:t>The foundation of our work</w:t>
      </w:r>
      <w:r w:rsidR="00F34A1A">
        <w:rPr>
          <w:rStyle w:val="jsgrdq"/>
          <w:color w:val="FFFFFF"/>
        </w:rPr>
        <w:t xml:space="preserve"> </w:t>
      </w:r>
      <w:r w:rsidR="00F34A1A">
        <w:rPr>
          <w:rStyle w:val="jsgrdq"/>
          <w:rFonts w:cstheme="minorHAnsi"/>
        </w:rPr>
        <w:t>is centered around</w:t>
      </w:r>
      <w:r w:rsidR="009818DB">
        <w:rPr>
          <w:rStyle w:val="jsgrdq"/>
          <w:rFonts w:cstheme="minorHAnsi"/>
        </w:rPr>
        <w:t xml:space="preserve"> a</w:t>
      </w:r>
      <w:r w:rsidR="0083332D">
        <w:rPr>
          <w:rStyle w:val="jsgrdq"/>
          <w:rFonts w:cstheme="minorHAnsi"/>
        </w:rPr>
        <w:t xml:space="preserve"> community development approach, recogniz</w:t>
      </w:r>
      <w:r w:rsidR="00F34A1A">
        <w:rPr>
          <w:rStyle w:val="jsgrdq"/>
          <w:rFonts w:cstheme="minorHAnsi"/>
        </w:rPr>
        <w:t>ing</w:t>
      </w:r>
      <w:r w:rsidR="0083332D">
        <w:rPr>
          <w:rStyle w:val="jsgrdq"/>
          <w:rFonts w:cstheme="minorHAnsi"/>
        </w:rPr>
        <w:t xml:space="preserve"> </w:t>
      </w:r>
      <w:r w:rsidR="00F34A1A">
        <w:rPr>
          <w:rStyle w:val="jsgrdq"/>
          <w:rFonts w:cstheme="minorHAnsi"/>
        </w:rPr>
        <w:t xml:space="preserve">the robust </w:t>
      </w:r>
      <w:r w:rsidR="0083332D">
        <w:rPr>
          <w:rStyle w:val="jsgrdq"/>
          <w:rFonts w:cstheme="minorHAnsi"/>
        </w:rPr>
        <w:t xml:space="preserve">strengths and competencies </w:t>
      </w:r>
      <w:r w:rsidR="00F34A1A">
        <w:rPr>
          <w:rStyle w:val="jsgrdq"/>
          <w:rFonts w:cstheme="minorHAnsi"/>
        </w:rPr>
        <w:t>of</w:t>
      </w:r>
      <w:r w:rsidR="0083332D">
        <w:rPr>
          <w:rStyle w:val="jsgrdq"/>
          <w:rFonts w:cstheme="minorHAnsi"/>
        </w:rPr>
        <w:t xml:space="preserve"> </w:t>
      </w:r>
      <w:r w:rsidR="00F34A1A">
        <w:rPr>
          <w:rStyle w:val="jsgrdq"/>
          <w:rFonts w:cstheme="minorHAnsi"/>
        </w:rPr>
        <w:t>our students</w:t>
      </w:r>
      <w:r w:rsidR="009818DB">
        <w:rPr>
          <w:rStyle w:val="jsgrdq"/>
          <w:rFonts w:cstheme="minorHAnsi"/>
        </w:rPr>
        <w:t xml:space="preserve">. We must look to our students to identify and define their struggles and understand that we as professionals are resources rather than problem solvers, as each student is ultimately responsible for their own health and well-being. </w:t>
      </w:r>
    </w:p>
    <w:p w14:paraId="46401187" w14:textId="6DFE8B05" w:rsidR="002E3162" w:rsidRPr="00B31DAD" w:rsidRDefault="00776E56" w:rsidP="009A2DBD">
      <w:pPr>
        <w:pStyle w:val="Heading3"/>
        <w:rPr>
          <w:shd w:val="clear" w:color="auto" w:fill="FFFFFF"/>
        </w:rPr>
      </w:pPr>
      <w:bookmarkStart w:id="40" w:name="_Toc124849287"/>
      <w:bookmarkEnd w:id="39"/>
      <w:r w:rsidRPr="00B31DAD">
        <w:rPr>
          <w:shd w:val="clear" w:color="auto" w:fill="FFFFFF"/>
        </w:rPr>
        <w:t>How will we accomplish this?</w:t>
      </w:r>
      <w:bookmarkEnd w:id="40"/>
    </w:p>
    <w:p w14:paraId="22ED457B" w14:textId="137C0912" w:rsidR="002E3162"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776E56" w:rsidRPr="00B31DAD">
        <w:rPr>
          <w:rFonts w:cstheme="minorHAnsi"/>
          <w:i/>
          <w:iCs/>
          <w:shd w:val="clear" w:color="auto" w:fill="FFFFFF"/>
        </w:rPr>
        <w:t>What we’re already doing</w:t>
      </w:r>
      <w:r w:rsidR="002E3162" w:rsidRPr="00B31DAD">
        <w:rPr>
          <w:rFonts w:cstheme="minorHAnsi"/>
          <w:i/>
          <w:iCs/>
          <w:shd w:val="clear" w:color="auto" w:fill="FFFFFF"/>
        </w:rPr>
        <w:t>:</w:t>
      </w:r>
    </w:p>
    <w:p w14:paraId="2996C81F" w14:textId="77777777" w:rsidR="00535D04" w:rsidRDefault="00535D04" w:rsidP="00B31DAD">
      <w:pPr>
        <w:spacing w:after="0" w:line="276" w:lineRule="auto"/>
        <w:ind w:left="720"/>
        <w:rPr>
          <w:rFonts w:cstheme="minorHAnsi"/>
          <w:shd w:val="clear" w:color="auto" w:fill="FFFFFF"/>
        </w:rPr>
      </w:pPr>
    </w:p>
    <w:p w14:paraId="1AA04E75" w14:textId="4740E5BA" w:rsidR="000E7102" w:rsidRPr="000E7102" w:rsidRDefault="00535D04" w:rsidP="00B31DAD">
      <w:pPr>
        <w:pStyle w:val="ListParagraph"/>
        <w:numPr>
          <w:ilvl w:val="0"/>
          <w:numId w:val="17"/>
        </w:numPr>
        <w:spacing w:line="276" w:lineRule="auto"/>
      </w:pPr>
      <w:r>
        <w:t>Annual h</w:t>
      </w:r>
      <w:r w:rsidR="000E7102">
        <w:t>ealth education programming</w:t>
      </w:r>
      <w:r>
        <w:t xml:space="preserve"> – Our main programs and events include the </w:t>
      </w:r>
      <w:r w:rsidR="000E7102" w:rsidRPr="000E7102">
        <w:t>Sex &amp; Chocolate Carnival</w:t>
      </w:r>
      <w:r w:rsidR="000E7102">
        <w:t xml:space="preserve">, Masturbation 101, </w:t>
      </w:r>
      <w:r w:rsidR="006C4E95">
        <w:t xml:space="preserve">Sex Ed 101, Ask the Sexpert, </w:t>
      </w:r>
      <w:r w:rsidR="000E7102" w:rsidRPr="000E7102">
        <w:t>Paws for Stress Relief</w:t>
      </w:r>
      <w:r w:rsidR="000E7102">
        <w:t xml:space="preserve">, </w:t>
      </w:r>
      <w:proofErr w:type="spellStart"/>
      <w:r w:rsidR="000E7102">
        <w:t>DeStress</w:t>
      </w:r>
      <w:proofErr w:type="spellEnd"/>
      <w:r w:rsidR="000E7102">
        <w:t xml:space="preserve"> Fest,</w:t>
      </w:r>
      <w:r>
        <w:t xml:space="preserve"> and the</w:t>
      </w:r>
      <w:r w:rsidR="000E7102">
        <w:t xml:space="preserve"> </w:t>
      </w:r>
      <w:proofErr w:type="spellStart"/>
      <w:r w:rsidR="006C4E95">
        <w:t>Zzzs</w:t>
      </w:r>
      <w:proofErr w:type="spellEnd"/>
      <w:r w:rsidR="006C4E95">
        <w:t xml:space="preserve"> to As Sleep Challenge</w:t>
      </w:r>
      <w:r>
        <w:t xml:space="preserve">. Additionally, we offer residential hall programs, educational workshops to student organizations, and social marketing campaigns through our social media channels. </w:t>
      </w:r>
      <w:r>
        <w:br/>
      </w:r>
    </w:p>
    <w:p w14:paraId="12EE9DF9" w14:textId="17F029A4" w:rsidR="000E7102" w:rsidRPr="000E7102" w:rsidRDefault="006C4E95" w:rsidP="00B31DAD">
      <w:pPr>
        <w:pStyle w:val="ListParagraph"/>
        <w:numPr>
          <w:ilvl w:val="0"/>
          <w:numId w:val="17"/>
        </w:numPr>
        <w:spacing w:line="276" w:lineRule="auto"/>
      </w:pPr>
      <w:r>
        <w:t>Eastman School of Music Wellness – A dedicated Graduate Assistant who is embedded in the culture at Eastman works with the Health Promotion Office to bring health education and prevention programming to students including Paws @ Eastman, Hearing Health Outreach and Screening, Yoga for Musicians, and Practice Room Stretches.</w:t>
      </w:r>
      <w:r w:rsidR="00535D04">
        <w:br/>
      </w:r>
    </w:p>
    <w:p w14:paraId="672F0729" w14:textId="40C0A80F" w:rsidR="000E7102" w:rsidRPr="000E7102" w:rsidRDefault="000E7102" w:rsidP="00B31DAD">
      <w:pPr>
        <w:pStyle w:val="ListParagraph"/>
        <w:numPr>
          <w:ilvl w:val="0"/>
          <w:numId w:val="17"/>
        </w:numPr>
        <w:spacing w:line="276" w:lineRule="auto"/>
      </w:pPr>
      <w:r w:rsidRPr="000E7102">
        <w:t xml:space="preserve">Graduate </w:t>
      </w:r>
      <w:r w:rsidR="006C4E95">
        <w:t>S</w:t>
      </w:r>
      <w:r w:rsidRPr="000E7102">
        <w:t xml:space="preserve">tudent </w:t>
      </w:r>
      <w:r w:rsidR="006C4E95">
        <w:t>W</w:t>
      </w:r>
      <w:r w:rsidRPr="000E7102">
        <w:t>ellness</w:t>
      </w:r>
      <w:r w:rsidR="006C4E95">
        <w:t xml:space="preserve"> – The Graduate Student Wellness Committee </w:t>
      </w:r>
      <w:r w:rsidR="00535D04">
        <w:t xml:space="preserve">includes </w:t>
      </w:r>
      <w:r w:rsidR="00535D04" w:rsidRPr="00535D04">
        <w:t xml:space="preserve">graduate school faculty, staff, and students </w:t>
      </w:r>
      <w:r w:rsidR="00535D04">
        <w:t xml:space="preserve">who work collaboratively </w:t>
      </w:r>
      <w:r w:rsidR="00535D04" w:rsidRPr="00535D04">
        <w:t>to understand the needs of students and co-create wellness events to reach all UR’s graduate students in a more systematic way</w:t>
      </w:r>
      <w:r w:rsidR="00535D04">
        <w:t>.</w:t>
      </w:r>
      <w:r w:rsidR="00B31DAD">
        <w:t xml:space="preserve"> A dedicated Graduate Assistant for Graduate Student Well-being </w:t>
      </w:r>
      <w:r w:rsidR="00B31DAD">
        <w:lastRenderedPageBreak/>
        <w:t>was also recently added to the team.</w:t>
      </w:r>
      <w:r w:rsidR="00535D04">
        <w:br/>
      </w:r>
    </w:p>
    <w:p w14:paraId="5CC35924" w14:textId="0172ED6C" w:rsidR="00535D04" w:rsidRPr="00535D04" w:rsidRDefault="00535D04" w:rsidP="00B31DAD">
      <w:pPr>
        <w:pStyle w:val="ListParagraph"/>
        <w:numPr>
          <w:ilvl w:val="0"/>
          <w:numId w:val="17"/>
        </w:numPr>
        <w:spacing w:line="276" w:lineRule="auto"/>
      </w:pPr>
      <w:r>
        <w:t>Ongoing prevention programming: The Health Promotion Office currently leads two ongoing prevention programs which include p</w:t>
      </w:r>
      <w:r w:rsidRPr="00535D04">
        <w:t>artnerships with the Monroe County Health Department and Trillium Health to offer regular, free, and accessible STI and STD testing on campus</w:t>
      </w:r>
      <w:r>
        <w:t xml:space="preserve"> as well as f</w:t>
      </w:r>
      <w:r w:rsidRPr="00535D04">
        <w:t xml:space="preserve">ree safe sex supplies </w:t>
      </w:r>
      <w:r>
        <w:t>delivered</w:t>
      </w:r>
      <w:r w:rsidRPr="00535D04">
        <w:t xml:space="preserve"> through the Safe Sex Express Program.</w:t>
      </w:r>
    </w:p>
    <w:p w14:paraId="24ABBF41" w14:textId="4D0320FD" w:rsidR="002E3162" w:rsidRPr="00B31DAD" w:rsidRDefault="00776E56" w:rsidP="00B31DAD">
      <w:pPr>
        <w:spacing w:before="100" w:beforeAutospacing="1" w:after="100" w:afterAutospacing="1" w:line="276" w:lineRule="auto"/>
        <w:ind w:firstLine="720"/>
        <w:rPr>
          <w:rFonts w:cstheme="minorHAnsi"/>
          <w:i/>
          <w:iCs/>
          <w:shd w:val="clear" w:color="auto" w:fill="FFFFFF"/>
        </w:rPr>
      </w:pPr>
      <w:r w:rsidRPr="00B31DAD">
        <w:rPr>
          <w:rFonts w:cstheme="minorHAnsi"/>
          <w:i/>
          <w:iCs/>
          <w:shd w:val="clear" w:color="auto" w:fill="FFFFFF"/>
        </w:rPr>
        <w:t>Next on our to-do list</w:t>
      </w:r>
      <w:r w:rsidR="002E3162" w:rsidRPr="00B31DAD">
        <w:rPr>
          <w:rFonts w:cstheme="minorHAnsi"/>
          <w:i/>
          <w:iCs/>
          <w:shd w:val="clear" w:color="auto" w:fill="FFFFFF"/>
        </w:rPr>
        <w:t>:</w:t>
      </w:r>
    </w:p>
    <w:p w14:paraId="6065935C" w14:textId="4ACCC496" w:rsidR="00B80440" w:rsidRDefault="00B80440" w:rsidP="00B80440">
      <w:pPr>
        <w:pStyle w:val="ListParagraph"/>
        <w:numPr>
          <w:ilvl w:val="1"/>
          <w:numId w:val="1"/>
        </w:numPr>
        <w:spacing w:before="100" w:beforeAutospacing="1" w:after="100" w:afterAutospacing="1" w:line="276" w:lineRule="auto"/>
        <w:rPr>
          <w:rFonts w:cstheme="minorHAnsi"/>
          <w:shd w:val="clear" w:color="auto" w:fill="FFFFFF"/>
        </w:rPr>
      </w:pPr>
      <w:r>
        <w:rPr>
          <w:rFonts w:cstheme="minorHAnsi"/>
          <w:shd w:val="clear" w:color="auto" w:fill="FFFFFF"/>
        </w:rPr>
        <w:t xml:space="preserve">Well-being Grants – Available for student organizations who seek funding to create well-being </w:t>
      </w:r>
      <w:r w:rsidR="00BE170D">
        <w:rPr>
          <w:rFonts w:cstheme="minorHAnsi"/>
          <w:shd w:val="clear" w:color="auto" w:fill="FFFFFF"/>
        </w:rPr>
        <w:t>initiatives.</w:t>
      </w:r>
      <w:r>
        <w:rPr>
          <w:rFonts w:cstheme="minorHAnsi"/>
          <w:shd w:val="clear" w:color="auto" w:fill="FFFFFF"/>
        </w:rPr>
        <w:t xml:space="preserve"> </w:t>
      </w:r>
    </w:p>
    <w:p w14:paraId="107E9890" w14:textId="2DF7655F" w:rsidR="0083332D" w:rsidRDefault="0083332D" w:rsidP="00B80440">
      <w:pPr>
        <w:pStyle w:val="ListParagraph"/>
        <w:spacing w:line="276" w:lineRule="auto"/>
        <w:ind w:left="1440"/>
      </w:pPr>
    </w:p>
    <w:p w14:paraId="5E8A3EDB" w14:textId="2DD88E2E" w:rsidR="002E3162" w:rsidRPr="00776E56" w:rsidRDefault="00535D04" w:rsidP="00B31DAD">
      <w:pPr>
        <w:pStyle w:val="ListParagraph"/>
        <w:numPr>
          <w:ilvl w:val="1"/>
          <w:numId w:val="1"/>
        </w:numPr>
        <w:spacing w:line="276" w:lineRule="auto"/>
      </w:pPr>
      <w:r>
        <w:rPr>
          <w:rFonts w:cstheme="minorHAnsi"/>
          <w:shd w:val="clear" w:color="auto" w:fill="FFFFFF"/>
        </w:rPr>
        <w:t>Centralization of Well-</w:t>
      </w:r>
      <w:r w:rsidR="004251DE">
        <w:rPr>
          <w:rFonts w:cstheme="minorHAnsi"/>
          <w:shd w:val="clear" w:color="auto" w:fill="FFFFFF"/>
        </w:rPr>
        <w:t>B</w:t>
      </w:r>
      <w:r>
        <w:rPr>
          <w:rFonts w:cstheme="minorHAnsi"/>
          <w:shd w:val="clear" w:color="auto" w:fill="FFFFFF"/>
        </w:rPr>
        <w:t>eing Resources</w:t>
      </w:r>
      <w:r w:rsidRPr="00942895">
        <w:t xml:space="preserve"> </w:t>
      </w:r>
      <w:r w:rsidR="00B80440">
        <w:t>–</w:t>
      </w:r>
      <w:r w:rsidR="004251DE">
        <w:t xml:space="preserve"> </w:t>
      </w:r>
      <w:r w:rsidR="00B80440">
        <w:t xml:space="preserve">Advocate for better use of / promotion of the </w:t>
      </w:r>
      <w:r w:rsidR="00BE170D">
        <w:t>Concern Center platform.</w:t>
      </w:r>
      <w:r w:rsidR="004251DE">
        <w:t xml:space="preserve"> </w:t>
      </w:r>
    </w:p>
    <w:p w14:paraId="3FDAFB3F" w14:textId="7E379FDD" w:rsidR="002E3162" w:rsidRPr="003E6612" w:rsidRDefault="002E3162" w:rsidP="00B31DAD">
      <w:pPr>
        <w:spacing w:line="276" w:lineRule="auto"/>
        <w:ind w:firstLine="720"/>
        <w:rPr>
          <w:rFonts w:cstheme="minorHAnsi"/>
          <w:i/>
          <w:iCs/>
          <w:shd w:val="clear" w:color="auto" w:fill="FFFFFF"/>
        </w:rPr>
      </w:pPr>
      <w:r w:rsidRPr="003E6612">
        <w:rPr>
          <w:rFonts w:cstheme="minorHAnsi"/>
          <w:i/>
          <w:iCs/>
          <w:shd w:val="clear" w:color="auto" w:fill="FFFFFF"/>
        </w:rPr>
        <w:t>Future</w:t>
      </w:r>
      <w:r w:rsidR="00776E56" w:rsidRPr="003E6612">
        <w:rPr>
          <w:rFonts w:cstheme="minorHAnsi"/>
          <w:i/>
          <w:iCs/>
          <w:shd w:val="clear" w:color="auto" w:fill="FFFFFF"/>
        </w:rPr>
        <w:t xml:space="preserve"> aspirations</w:t>
      </w:r>
      <w:r w:rsidRPr="003E6612">
        <w:rPr>
          <w:rFonts w:cstheme="minorHAnsi"/>
          <w:i/>
          <w:iCs/>
          <w:shd w:val="clear" w:color="auto" w:fill="FFFFFF"/>
        </w:rPr>
        <w:t>:</w:t>
      </w:r>
    </w:p>
    <w:p w14:paraId="6D869410" w14:textId="0E43ACBE" w:rsidR="00776E56" w:rsidRDefault="00776E56" w:rsidP="00B31DAD">
      <w:pPr>
        <w:pStyle w:val="ListParagraph"/>
        <w:numPr>
          <w:ilvl w:val="1"/>
          <w:numId w:val="1"/>
        </w:numPr>
        <w:spacing w:before="100" w:beforeAutospacing="1" w:after="100" w:afterAutospacing="1" w:line="276" w:lineRule="auto"/>
        <w:rPr>
          <w:rFonts w:cstheme="minorHAnsi"/>
          <w:shd w:val="clear" w:color="auto" w:fill="FFFFFF"/>
        </w:rPr>
      </w:pPr>
      <w:r>
        <w:rPr>
          <w:rFonts w:cstheme="minorHAnsi"/>
          <w:shd w:val="clear" w:color="auto" w:fill="FFFFFF"/>
        </w:rPr>
        <w:t>Well-</w:t>
      </w:r>
      <w:r w:rsidR="004251DE">
        <w:rPr>
          <w:rFonts w:cstheme="minorHAnsi"/>
          <w:shd w:val="clear" w:color="auto" w:fill="FFFFFF"/>
        </w:rPr>
        <w:t>B</w:t>
      </w:r>
      <w:r>
        <w:rPr>
          <w:rFonts w:cstheme="minorHAnsi"/>
          <w:shd w:val="clear" w:color="auto" w:fill="FFFFFF"/>
        </w:rPr>
        <w:t>eing Student Awards</w:t>
      </w:r>
      <w:r w:rsidR="004251DE">
        <w:rPr>
          <w:rFonts w:cstheme="minorHAnsi"/>
          <w:shd w:val="clear" w:color="auto" w:fill="FFFFFF"/>
        </w:rPr>
        <w:t xml:space="preserve"> – Recognize students who demonstrate Meliora through personal well-being by creating an annual student well-being recognition award. </w:t>
      </w:r>
    </w:p>
    <w:p w14:paraId="452628F6" w14:textId="1A4133B3" w:rsidR="003E6612" w:rsidRDefault="003E6612">
      <w:pPr>
        <w:rPr>
          <w:rFonts w:cstheme="minorHAnsi"/>
          <w:shd w:val="clear" w:color="auto" w:fill="FFFFFF"/>
        </w:rPr>
      </w:pPr>
      <w:r>
        <w:rPr>
          <w:rFonts w:cstheme="minorHAnsi"/>
          <w:shd w:val="clear" w:color="auto" w:fill="FFFFFF"/>
        </w:rPr>
        <w:br w:type="page"/>
      </w:r>
    </w:p>
    <w:p w14:paraId="6651876D" w14:textId="4E0C7DAF" w:rsidR="00B83589" w:rsidRDefault="009A2DBD" w:rsidP="009A2DBD">
      <w:pPr>
        <w:pStyle w:val="Heading3"/>
      </w:pPr>
      <w:bookmarkStart w:id="41" w:name="_Toc124849288"/>
      <w:r>
        <w:lastRenderedPageBreak/>
        <w:t>Key Performance Indicators</w:t>
      </w:r>
      <w:bookmarkEnd w:id="41"/>
    </w:p>
    <w:p w14:paraId="0BB5B7F6" w14:textId="115F980F" w:rsidR="009A2DBD" w:rsidRPr="008F3675" w:rsidRDefault="009A2DBD" w:rsidP="009A2DBD">
      <w:pPr>
        <w:pStyle w:val="ListParagraph"/>
        <w:numPr>
          <w:ilvl w:val="0"/>
          <w:numId w:val="44"/>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sidR="00A16843">
        <w:rPr>
          <w:rFonts w:cstheme="minorHAnsi"/>
          <w:shd w:val="clear" w:color="auto" w:fill="FFFFFF"/>
        </w:rPr>
        <w:t>p</w:t>
      </w:r>
      <w:r>
        <w:rPr>
          <w:rFonts w:cstheme="minorHAnsi"/>
          <w:shd w:val="clear" w:color="auto" w:fill="FFFFFF"/>
        </w:rPr>
        <w:t xml:space="preserve">ercent of students rating their overall health as very good or excellent.  </w:t>
      </w:r>
    </w:p>
    <w:p w14:paraId="555F2218" w14:textId="1579311B"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to achieve a </w:t>
      </w:r>
      <w:r>
        <w:rPr>
          <w:rFonts w:cstheme="minorHAnsi"/>
          <w:shd w:val="clear" w:color="auto" w:fill="FFFFFF"/>
        </w:rPr>
        <w:t>5</w:t>
      </w:r>
      <w:r w:rsidRPr="000B10E8">
        <w:rPr>
          <w:rFonts w:cstheme="minorHAnsi"/>
          <w:shd w:val="clear" w:color="auto" w:fill="FFFFFF"/>
        </w:rPr>
        <w:t>%</w:t>
      </w:r>
      <w:r>
        <w:rPr>
          <w:rFonts w:cstheme="minorHAnsi"/>
          <w:shd w:val="clear" w:color="auto" w:fill="FFFFFF"/>
        </w:rPr>
        <w:t xml:space="preserve"> absolute</w:t>
      </w:r>
      <w:r w:rsidRPr="000B10E8">
        <w:rPr>
          <w:rFonts w:cstheme="minorHAnsi"/>
          <w:shd w:val="clear" w:color="auto" w:fill="FFFFFF"/>
        </w:rPr>
        <w:t xml:space="preserve"> increase in </w:t>
      </w:r>
      <w:r>
        <w:rPr>
          <w:rFonts w:cstheme="minorHAnsi"/>
          <w:shd w:val="clear" w:color="auto" w:fill="FFFFFF"/>
        </w:rPr>
        <w:t>overall student health by June 2027.</w:t>
      </w:r>
    </w:p>
    <w:p w14:paraId="3DABE8BB" w14:textId="3BCE5417"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56</w:t>
      </w:r>
      <w:r w:rsidRPr="000B2124">
        <w:rPr>
          <w:rFonts w:cstheme="minorHAnsi"/>
          <w:shd w:val="clear" w:color="auto" w:fill="FFFFFF"/>
        </w:rPr>
        <w:t xml:space="preserve">% </w:t>
      </w:r>
      <w:r>
        <w:rPr>
          <w:rFonts w:cstheme="minorHAnsi"/>
          <w:shd w:val="clear" w:color="auto" w:fill="FFFFFF"/>
        </w:rPr>
        <w:t>for undergraduate students AND 67% for graduate students. This data was collected in spring 2022.</w:t>
      </w:r>
    </w:p>
    <w:p w14:paraId="4BC7A4F5" w14:textId="77777777" w:rsidR="007D015F" w:rsidRDefault="009A2DBD"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1.</w:t>
      </w:r>
    </w:p>
    <w:p w14:paraId="0D1E553B" w14:textId="11FF5556" w:rsidR="007D015F"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o</w:t>
      </w:r>
      <w:r w:rsidR="007D015F" w:rsidRPr="007D015F">
        <w:rPr>
          <w:rFonts w:cstheme="minorHAnsi"/>
          <w:shd w:val="clear" w:color="auto" w:fill="FFFFFF"/>
        </w:rPr>
        <w:t>f students who report having oral sex, or vaginal or anal intercourse in the last 30 days, percent who use a condom or barrier method most of the time or always</w:t>
      </w:r>
      <w:r w:rsidR="007D015F">
        <w:rPr>
          <w:rFonts w:cstheme="minorHAnsi"/>
          <w:shd w:val="clear" w:color="auto" w:fill="FFFFFF"/>
        </w:rPr>
        <w:t>.</w:t>
      </w:r>
    </w:p>
    <w:p w14:paraId="684ABEA2" w14:textId="535910AB" w:rsidR="009A2DBD" w:rsidRPr="007D015F" w:rsidRDefault="009A2DBD" w:rsidP="00B66985">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w:t>
      </w:r>
      <w:r w:rsidRPr="007D015F">
        <w:rPr>
          <w:rFonts w:cstheme="minorHAnsi"/>
          <w:shd w:val="clear" w:color="auto" w:fill="FFFFFF"/>
        </w:rPr>
        <w:t xml:space="preserve">to achieve a </w:t>
      </w:r>
      <w:r w:rsidR="007D015F">
        <w:rPr>
          <w:rFonts w:cstheme="minorHAnsi"/>
          <w:shd w:val="clear" w:color="auto" w:fill="FFFFFF"/>
        </w:rPr>
        <w:t>5% absolute increase in students practicing safe sex by June 2027.</w:t>
      </w:r>
    </w:p>
    <w:p w14:paraId="16802B30" w14:textId="7904129B" w:rsidR="009A2DBD" w:rsidRPr="007558CE"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sidR="007D015F">
        <w:rPr>
          <w:rFonts w:cstheme="minorHAnsi"/>
          <w:shd w:val="clear" w:color="auto" w:fill="FFFFFF"/>
        </w:rPr>
        <w:t>is 9% oral / 52% vaginal / 100% anal for undergraduate students and 3% oral / 33% vaginal / 20% anal for graduate students. This data was collected in spring 2022.</w:t>
      </w:r>
    </w:p>
    <w:p w14:paraId="42CB5AE9" w14:textId="77777777" w:rsidR="007D015F" w:rsidRDefault="007D015F"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36 A-C.</w:t>
      </w:r>
    </w:p>
    <w:p w14:paraId="48936C49" w14:textId="2E88486A" w:rsidR="009A2DBD"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p</w:t>
      </w:r>
      <w:r w:rsidR="007D015F" w:rsidRPr="007D015F">
        <w:rPr>
          <w:rFonts w:cstheme="minorHAnsi"/>
          <w:shd w:val="clear" w:color="auto" w:fill="FFFFFF"/>
        </w:rPr>
        <w:t xml:space="preserve">articipation in </w:t>
      </w:r>
      <w:r w:rsidR="007D015F">
        <w:rPr>
          <w:rFonts w:cstheme="minorHAnsi"/>
          <w:shd w:val="clear" w:color="auto" w:fill="FFFFFF"/>
        </w:rPr>
        <w:t xml:space="preserve">HPO </w:t>
      </w:r>
      <w:r w:rsidR="007D015F" w:rsidRPr="007D015F">
        <w:rPr>
          <w:rFonts w:cstheme="minorHAnsi"/>
          <w:shd w:val="clear" w:color="auto" w:fill="FFFFFF"/>
        </w:rPr>
        <w:t>STI testing clinics</w:t>
      </w:r>
      <w:r w:rsidR="007D015F">
        <w:rPr>
          <w:rFonts w:cstheme="minorHAnsi"/>
          <w:shd w:val="clear" w:color="auto" w:fill="FFFFFF"/>
        </w:rPr>
        <w:t xml:space="preserve"> and the number of STI appointments scheduled with UHS providers.</w:t>
      </w:r>
    </w:p>
    <w:p w14:paraId="5386D89C" w14:textId="77777777" w:rsid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w:t>
      </w:r>
      <w:r w:rsidR="007D015F">
        <w:t xml:space="preserve">is a </w:t>
      </w:r>
      <w:r w:rsidR="007D015F">
        <w:rPr>
          <w:rFonts w:cstheme="minorHAnsi"/>
          <w:shd w:val="clear" w:color="auto" w:fill="FFFFFF"/>
        </w:rPr>
        <w:t>10% absolute increase in STI testing by June 2027.</w:t>
      </w:r>
    </w:p>
    <w:p w14:paraId="2036C822" w14:textId="7DBCBDF9" w:rsidR="009A2DBD" w:rsidRP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w:t>
      </w:r>
      <w:r w:rsidR="007D015F">
        <w:rPr>
          <w:rFonts w:cstheme="minorHAnsi"/>
          <w:shd w:val="clear" w:color="auto" w:fill="FFFFFF"/>
        </w:rPr>
        <w:t xml:space="preserve"> calculated for 2022-2023 in May 2023.</w:t>
      </w:r>
    </w:p>
    <w:p w14:paraId="503E93B7" w14:textId="298B488A"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9A2DBD">
        <w:rPr>
          <w:rFonts w:cstheme="minorHAnsi"/>
          <w:shd w:val="clear" w:color="auto" w:fill="FFFFFF"/>
        </w:rPr>
        <w:t xml:space="preserve">The survey tool which will be used to measure this outcome is the </w:t>
      </w:r>
      <w:r w:rsidR="007D015F">
        <w:rPr>
          <w:rFonts w:cstheme="minorHAnsi"/>
          <w:shd w:val="clear" w:color="auto" w:fill="FFFFFF"/>
        </w:rPr>
        <w:t>number of appointments completes at STI testing clinics and data collected through PyraMED.</w:t>
      </w:r>
    </w:p>
    <w:p w14:paraId="3BEA93D0" w14:textId="60778104" w:rsidR="007D015F" w:rsidRPr="007D015F" w:rsidRDefault="007D015F"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Pr>
          <w:rFonts w:cstheme="minorHAnsi"/>
          <w:shd w:val="clear" w:color="auto" w:fill="FFFFFF"/>
        </w:rPr>
        <w:t>participation in all programs offered by the HPO</w:t>
      </w:r>
      <w:r w:rsidR="00A16843">
        <w:rPr>
          <w:rFonts w:cstheme="minorHAnsi"/>
          <w:shd w:val="clear" w:color="auto" w:fill="FFFFFF"/>
        </w:rPr>
        <w:t>.</w:t>
      </w:r>
    </w:p>
    <w:p w14:paraId="07FE0484" w14:textId="77777777" w:rsid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a </w:t>
      </w:r>
      <w:r>
        <w:rPr>
          <w:rFonts w:cstheme="minorHAnsi"/>
          <w:shd w:val="clear" w:color="auto" w:fill="FFFFFF"/>
        </w:rPr>
        <w:t>15% absolute increase in student engagement by June 2027.</w:t>
      </w:r>
    </w:p>
    <w:p w14:paraId="6ABD2F61" w14:textId="76326FF5" w:rsidR="007D015F" w:rsidRP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 calculated for 2022-2023 in May 2023.</w:t>
      </w:r>
    </w:p>
    <w:p w14:paraId="79CF37ED" w14:textId="3930B0BB" w:rsidR="00942895" w:rsidRPr="007D015F" w:rsidRDefault="007D015F" w:rsidP="00FF3711">
      <w:pPr>
        <w:pStyle w:val="ListParagraph"/>
        <w:numPr>
          <w:ilvl w:val="1"/>
          <w:numId w:val="44"/>
        </w:numPr>
        <w:spacing w:before="100" w:beforeAutospacing="1" w:after="100" w:afterAutospacing="1" w:line="360" w:lineRule="atLeast"/>
        <w:rPr>
          <w:rStyle w:val="jsgrdq"/>
          <w:rFonts w:cstheme="minorHAnsi"/>
          <w:shd w:val="clear" w:color="auto" w:fill="FFFFFF"/>
        </w:rPr>
      </w:pPr>
      <w:r w:rsidRPr="009A2DBD">
        <w:rPr>
          <w:rFonts w:cstheme="minorHAnsi"/>
          <w:shd w:val="clear" w:color="auto" w:fill="FFFFFF"/>
        </w:rPr>
        <w:t xml:space="preserve">The survey tool which will be used to measure this outcome is the </w:t>
      </w:r>
      <w:r>
        <w:rPr>
          <w:rFonts w:cstheme="minorHAnsi"/>
          <w:shd w:val="clear" w:color="auto" w:fill="FFFFFF"/>
        </w:rPr>
        <w:t xml:space="preserve">HPO program log. </w:t>
      </w:r>
      <w:r w:rsidR="002E3162" w:rsidRPr="007D015F">
        <w:rPr>
          <w:rFonts w:cstheme="minorHAnsi"/>
          <w:shd w:val="clear" w:color="auto" w:fill="FFFFFF"/>
        </w:rPr>
        <w:br w:type="page"/>
      </w:r>
    </w:p>
    <w:p w14:paraId="15A1F20A" w14:textId="484C4075" w:rsidR="00841844" w:rsidRPr="00E172DC" w:rsidRDefault="00E172DC" w:rsidP="00B83589">
      <w:pPr>
        <w:pStyle w:val="Heading1"/>
        <w:rPr>
          <w:shd w:val="clear" w:color="auto" w:fill="FFFFFF"/>
        </w:rPr>
      </w:pPr>
      <w:bookmarkStart w:id="42" w:name="_Toc124849289"/>
      <w:r w:rsidRPr="00E172DC">
        <w:rPr>
          <w:shd w:val="clear" w:color="auto" w:fill="FFFFFF"/>
        </w:rPr>
        <w:lastRenderedPageBreak/>
        <w:t>Surveys and Assessments</w:t>
      </w:r>
      <w:bookmarkEnd w:id="42"/>
    </w:p>
    <w:p w14:paraId="2588423E" w14:textId="746EA022" w:rsidR="00841844" w:rsidRDefault="00F61ED2" w:rsidP="00785823">
      <w:pPr>
        <w:spacing w:after="0" w:line="276" w:lineRule="auto"/>
        <w:rPr>
          <w:rFonts w:cstheme="minorHAnsi"/>
          <w:shd w:val="clear" w:color="auto" w:fill="FFFFFF"/>
        </w:rPr>
      </w:pPr>
      <w:r>
        <w:rPr>
          <w:rFonts w:cstheme="minorHAnsi"/>
          <w:shd w:val="clear" w:color="auto" w:fill="FFFFFF"/>
        </w:rPr>
        <w:br/>
      </w:r>
      <w:r w:rsidR="003D1090">
        <w:rPr>
          <w:rFonts w:cstheme="minorHAnsi"/>
          <w:shd w:val="clear" w:color="auto" w:fill="FFFFFF"/>
        </w:rPr>
        <w:t>The</w:t>
      </w:r>
      <w:r w:rsidR="00522B72">
        <w:rPr>
          <w:rFonts w:cstheme="minorHAnsi"/>
          <w:shd w:val="clear" w:color="auto" w:fill="FFFFFF"/>
        </w:rPr>
        <w:t xml:space="preserve"> ongoing</w:t>
      </w:r>
      <w:r w:rsidR="003D1090">
        <w:rPr>
          <w:rFonts w:cstheme="minorHAnsi"/>
          <w:shd w:val="clear" w:color="auto" w:fill="FFFFFF"/>
        </w:rPr>
        <w:t xml:space="preserve"> utilization of survey</w:t>
      </w:r>
      <w:r w:rsidR="00522B72">
        <w:rPr>
          <w:rFonts w:cstheme="minorHAnsi"/>
          <w:shd w:val="clear" w:color="auto" w:fill="FFFFFF"/>
        </w:rPr>
        <w:t xml:space="preserve">, assessment, and evaluation data </w:t>
      </w:r>
      <w:r w:rsidR="00725D72">
        <w:rPr>
          <w:rFonts w:cstheme="minorHAnsi"/>
          <w:shd w:val="clear" w:color="auto" w:fill="FFFFFF"/>
        </w:rPr>
        <w:t xml:space="preserve">is a critical component in determining the </w:t>
      </w:r>
      <w:r w:rsidR="00522B72">
        <w:rPr>
          <w:rFonts w:cstheme="minorHAnsi"/>
          <w:shd w:val="clear" w:color="auto" w:fill="FFFFFF"/>
        </w:rPr>
        <w:t>success of</w:t>
      </w:r>
      <w:r w:rsidR="00725D72">
        <w:rPr>
          <w:rFonts w:cstheme="minorHAnsi"/>
          <w:shd w:val="clear" w:color="auto" w:fill="FFFFFF"/>
        </w:rPr>
        <w:t xml:space="preserve"> the Health Promotion Office. </w:t>
      </w:r>
      <w:r w:rsidR="00D34A7E">
        <w:rPr>
          <w:rFonts w:cstheme="minorHAnsi"/>
          <w:shd w:val="clear" w:color="auto" w:fill="FFFFFF"/>
        </w:rPr>
        <w:t xml:space="preserve">Below is a listing of the tools </w:t>
      </w:r>
      <w:r w:rsidR="00697CE9">
        <w:rPr>
          <w:rFonts w:cstheme="minorHAnsi"/>
          <w:shd w:val="clear" w:color="auto" w:fill="FFFFFF"/>
        </w:rPr>
        <w:t>we use</w:t>
      </w:r>
      <w:r w:rsidR="00D34A7E">
        <w:rPr>
          <w:rFonts w:cstheme="minorHAnsi"/>
          <w:shd w:val="clear" w:color="auto" w:fill="FFFFFF"/>
        </w:rPr>
        <w:t>:</w:t>
      </w:r>
    </w:p>
    <w:p w14:paraId="37EF74BF" w14:textId="77777777" w:rsidR="00E172DC" w:rsidRDefault="00E172DC" w:rsidP="00785823">
      <w:pPr>
        <w:spacing w:after="0" w:line="276" w:lineRule="auto"/>
        <w:rPr>
          <w:rFonts w:cstheme="minorHAnsi"/>
          <w:b/>
          <w:bCs/>
          <w:shd w:val="clear" w:color="auto" w:fill="FFFFFF"/>
        </w:rPr>
      </w:pPr>
    </w:p>
    <w:p w14:paraId="3087189D" w14:textId="55083BEA" w:rsidR="009615DA" w:rsidRPr="00E172DC" w:rsidRDefault="009615DA" w:rsidP="00785823">
      <w:pPr>
        <w:spacing w:after="0" w:line="276" w:lineRule="auto"/>
        <w:rPr>
          <w:rFonts w:cstheme="minorHAnsi"/>
          <w:b/>
          <w:bCs/>
          <w:shd w:val="clear" w:color="auto" w:fill="FFFFFF"/>
        </w:rPr>
      </w:pPr>
      <w:r w:rsidRPr="00E172DC">
        <w:rPr>
          <w:rFonts w:cstheme="minorHAnsi"/>
          <w:b/>
          <w:bCs/>
          <w:shd w:val="clear" w:color="auto" w:fill="FFFFFF"/>
        </w:rPr>
        <w:t>Surveys conducted by University Health Service (UHS)</w:t>
      </w:r>
    </w:p>
    <w:p w14:paraId="5A68CBB3" w14:textId="00DCC53B" w:rsidR="00841844" w:rsidRDefault="00D34A7E" w:rsidP="00785823">
      <w:pPr>
        <w:spacing w:line="276" w:lineRule="auto"/>
        <w:rPr>
          <w:rFonts w:cstheme="minorHAnsi"/>
          <w:shd w:val="clear" w:color="auto" w:fill="FFFFFF"/>
        </w:rPr>
      </w:pPr>
      <w:r w:rsidRPr="00E172DC">
        <w:rPr>
          <w:rFonts w:cstheme="minorHAnsi"/>
          <w:i/>
          <w:iCs/>
          <w:shd w:val="clear" w:color="auto" w:fill="FFFFFF"/>
        </w:rPr>
        <w:t>National College Health Assessment (NCHA)</w:t>
      </w:r>
      <w:r>
        <w:rPr>
          <w:rFonts w:cstheme="minorHAnsi"/>
          <w:shd w:val="clear" w:color="auto" w:fill="FFFFFF"/>
        </w:rPr>
        <w:t xml:space="preserve"> – </w:t>
      </w:r>
      <w:r>
        <w:t>Hosted by the American College Health Association, the NCHA</w:t>
      </w:r>
      <w:r w:rsidRPr="00D34A7E">
        <w:t xml:space="preserve"> is a nationally recognized research survey that </w:t>
      </w:r>
      <w:r>
        <w:t>provides data about</w:t>
      </w:r>
      <w:r w:rsidRPr="00D34A7E">
        <w:t xml:space="preserve"> students’ health habits, behaviors, and perceptions</w:t>
      </w:r>
      <w:r>
        <w:t xml:space="preserve">. The survey also includes several embedded established scales including the Connor-Davidson Resiliency Scale, the Kessler 6 screening for serious mental illness, the Suicide Behaviors Questionnaire – Revised, among others. </w:t>
      </w:r>
      <w:r w:rsidR="009615DA">
        <w:t xml:space="preserve">This survey is offered to a random selection of full-time undergraduate and graduate students every other spring semester. </w:t>
      </w:r>
      <w:r>
        <w:t>(www.ACHA.org/NCHA)</w:t>
      </w:r>
    </w:p>
    <w:p w14:paraId="4D269553" w14:textId="57502041" w:rsidR="009615DA" w:rsidRDefault="00D34A7E" w:rsidP="00785823">
      <w:pPr>
        <w:spacing w:line="276" w:lineRule="auto"/>
        <w:rPr>
          <w:rFonts w:cstheme="minorHAnsi"/>
          <w:shd w:val="clear" w:color="auto" w:fill="FFFFFF"/>
        </w:rPr>
      </w:pPr>
      <w:r w:rsidRPr="00E172DC">
        <w:rPr>
          <w:rFonts w:cstheme="minorHAnsi"/>
          <w:i/>
          <w:iCs/>
          <w:shd w:val="clear" w:color="auto" w:fill="FFFFFF"/>
        </w:rPr>
        <w:t>UHS Consumer Attitudes Survey</w:t>
      </w:r>
      <w:r>
        <w:rPr>
          <w:rFonts w:cstheme="minorHAnsi"/>
          <w:shd w:val="clear" w:color="auto" w:fill="FFFFFF"/>
        </w:rPr>
        <w:t xml:space="preserve"> </w:t>
      </w:r>
      <w:r w:rsidR="009615DA">
        <w:rPr>
          <w:rFonts w:cstheme="minorHAnsi"/>
          <w:shd w:val="clear" w:color="auto" w:fill="FFFFFF"/>
        </w:rPr>
        <w:t>–</w:t>
      </w:r>
      <w:r>
        <w:rPr>
          <w:rFonts w:cstheme="minorHAnsi"/>
          <w:shd w:val="clear" w:color="auto" w:fill="FFFFFF"/>
        </w:rPr>
        <w:t xml:space="preserve"> </w:t>
      </w:r>
      <w:r w:rsidR="009615DA">
        <w:rPr>
          <w:rFonts w:cstheme="minorHAnsi"/>
          <w:shd w:val="clear" w:color="auto" w:fill="FFFFFF"/>
        </w:rPr>
        <w:t xml:space="preserve">The Consumer Attitudes Survey gathers information about students’ knowledge and perception of UHS Primary Care, the University Counseling Center, and the Health Promotion Office. It also assesses students’ interest and needs to assist with the development of future programs and services. This survey is offered to a random selection of full-time undergraduate and graduate students every other fall semester.  </w:t>
      </w:r>
    </w:p>
    <w:p w14:paraId="3BECBED3" w14:textId="77777777" w:rsidR="00E172DC" w:rsidRDefault="00CF4298" w:rsidP="00785823">
      <w:pPr>
        <w:spacing w:after="0" w:line="276" w:lineRule="auto"/>
        <w:rPr>
          <w:rFonts w:cstheme="minorHAnsi"/>
          <w:shd w:val="clear" w:color="auto" w:fill="FFFFFF"/>
        </w:rPr>
      </w:pPr>
      <w:r w:rsidRPr="00E172DC">
        <w:rPr>
          <w:rFonts w:cstheme="minorHAnsi"/>
          <w:i/>
          <w:iCs/>
          <w:shd w:val="clear" w:color="auto" w:fill="FFFFFF"/>
        </w:rPr>
        <w:t>Programmatic Evaluations</w:t>
      </w:r>
      <w:r>
        <w:rPr>
          <w:rFonts w:cstheme="minorHAnsi"/>
          <w:shd w:val="clear" w:color="auto" w:fill="FFFFFF"/>
        </w:rPr>
        <w:t xml:space="preserve"> – Program evaluations are utilized to assess the success of the health education programs, prevention services, and health promotion interventions offered by the Health Promotion Office. </w:t>
      </w:r>
      <w:r w:rsidR="00B2778B">
        <w:rPr>
          <w:rFonts w:cstheme="minorHAnsi"/>
          <w:shd w:val="clear" w:color="auto" w:fill="FFFFFF"/>
        </w:rPr>
        <w:t xml:space="preserve">Typical evaluations assess participant gains in knowledge, development of skills, increases in motivation, and overall satisfaction. </w:t>
      </w:r>
    </w:p>
    <w:p w14:paraId="7186C149" w14:textId="60DA46A1" w:rsidR="009615DA" w:rsidRPr="00E172DC" w:rsidRDefault="00CF4298" w:rsidP="00785823">
      <w:pPr>
        <w:spacing w:after="0" w:line="276" w:lineRule="auto"/>
        <w:rPr>
          <w:rFonts w:cstheme="minorHAnsi"/>
          <w:shd w:val="clear" w:color="auto" w:fill="FFFFFF"/>
        </w:rPr>
      </w:pPr>
      <w:r>
        <w:rPr>
          <w:rFonts w:cstheme="minorHAnsi"/>
          <w:shd w:val="clear" w:color="auto" w:fill="FFFFFF"/>
        </w:rPr>
        <w:br/>
      </w:r>
      <w:r w:rsidR="009615DA" w:rsidRPr="00E172DC">
        <w:rPr>
          <w:rFonts w:cstheme="minorHAnsi"/>
          <w:b/>
          <w:bCs/>
          <w:shd w:val="clear" w:color="auto" w:fill="FFFFFF"/>
        </w:rPr>
        <w:t xml:space="preserve">Surveys conducted </w:t>
      </w:r>
      <w:r w:rsidR="00263CC0">
        <w:rPr>
          <w:rFonts w:cstheme="minorHAnsi"/>
          <w:b/>
          <w:bCs/>
          <w:shd w:val="clear" w:color="auto" w:fill="FFFFFF"/>
        </w:rPr>
        <w:t xml:space="preserve">outside </w:t>
      </w:r>
      <w:proofErr w:type="gramStart"/>
      <w:r w:rsidR="00263CC0">
        <w:rPr>
          <w:rFonts w:cstheme="minorHAnsi"/>
          <w:b/>
          <w:bCs/>
          <w:shd w:val="clear" w:color="auto" w:fill="FFFFFF"/>
        </w:rPr>
        <w:t>UHS</w:t>
      </w:r>
      <w:proofErr w:type="gramEnd"/>
    </w:p>
    <w:p w14:paraId="43A20FFD" w14:textId="4070658F" w:rsidR="00E172DC" w:rsidRDefault="00E172DC" w:rsidP="00785823">
      <w:pPr>
        <w:spacing w:after="0" w:line="276" w:lineRule="auto"/>
        <w:rPr>
          <w:rFonts w:cstheme="minorHAnsi"/>
          <w:shd w:val="clear" w:color="auto" w:fill="FFFFFF"/>
        </w:rPr>
      </w:pPr>
      <w:r>
        <w:rPr>
          <w:rFonts w:cstheme="minorHAnsi"/>
          <w:shd w:val="clear" w:color="auto" w:fill="FFFFFF"/>
        </w:rPr>
        <w:t xml:space="preserve">A variety of other surveys are conducted throughout the University, including surveys of incoming first year students, all enrolled students, and seniors at the College of Arts, Sciences, and Engineering. Surveys are also frequently conducted within each of the University’s graduate schools. When possible, the Health Promotion Office is provided data from these tools which refer to student mental health and well-being. </w:t>
      </w:r>
    </w:p>
    <w:p w14:paraId="198A6F1F" w14:textId="77777777" w:rsidR="00E172DC" w:rsidRDefault="00E172DC" w:rsidP="00785823">
      <w:pPr>
        <w:spacing w:after="0" w:line="276" w:lineRule="auto"/>
        <w:rPr>
          <w:rFonts w:cstheme="minorHAnsi"/>
          <w:b/>
          <w:bCs/>
          <w:shd w:val="clear" w:color="auto" w:fill="FFFFFF"/>
        </w:rPr>
      </w:pPr>
    </w:p>
    <w:p w14:paraId="7CFAE52B" w14:textId="5485513D"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Qualitative </w:t>
      </w:r>
      <w:r w:rsidR="00E172DC">
        <w:rPr>
          <w:rFonts w:cstheme="minorHAnsi"/>
          <w:b/>
          <w:bCs/>
          <w:shd w:val="clear" w:color="auto" w:fill="FFFFFF"/>
        </w:rPr>
        <w:t>D</w:t>
      </w:r>
      <w:r w:rsidRPr="00E172DC">
        <w:rPr>
          <w:rFonts w:cstheme="minorHAnsi"/>
          <w:b/>
          <w:bCs/>
          <w:shd w:val="clear" w:color="auto" w:fill="FFFFFF"/>
        </w:rPr>
        <w:t>ata</w:t>
      </w:r>
    </w:p>
    <w:p w14:paraId="29BCC3D1" w14:textId="77777777" w:rsidR="00E172DC" w:rsidRDefault="00CF4298" w:rsidP="00785823">
      <w:pPr>
        <w:spacing w:after="0" w:line="276" w:lineRule="auto"/>
        <w:rPr>
          <w:rFonts w:cstheme="minorHAnsi"/>
          <w:shd w:val="clear" w:color="auto" w:fill="FFFFFF"/>
        </w:rPr>
      </w:pPr>
      <w:r>
        <w:rPr>
          <w:rFonts w:cstheme="minorHAnsi"/>
          <w:shd w:val="clear" w:color="auto" w:fill="FFFFFF"/>
        </w:rPr>
        <w:t xml:space="preserve">There are times when it is important to gain a deeper understanding of student experiences and opinions on a specific topic area or within a specific student population. When this occurs, the HPO conducts peer-led focus groups or community talking sessions. These sessions are led by our team of Peer Health Advocates or members of the University of Rochester Student Health Advisory Committee (URSHAC) and are held on an ad hoc basis throughout the academic year. </w:t>
      </w:r>
    </w:p>
    <w:p w14:paraId="259EB811" w14:textId="77777777" w:rsidR="00E172DC" w:rsidRDefault="00E172DC" w:rsidP="00785823">
      <w:pPr>
        <w:spacing w:after="0" w:line="276" w:lineRule="auto"/>
        <w:rPr>
          <w:rFonts w:cstheme="minorHAnsi"/>
          <w:shd w:val="clear" w:color="auto" w:fill="FFFFFF"/>
        </w:rPr>
      </w:pPr>
    </w:p>
    <w:p w14:paraId="306BA221" w14:textId="49B0FB1F"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Future </w:t>
      </w:r>
      <w:r w:rsidR="00E172DC" w:rsidRPr="00E172DC">
        <w:rPr>
          <w:rFonts w:cstheme="minorHAnsi"/>
          <w:b/>
          <w:bCs/>
          <w:shd w:val="clear" w:color="auto" w:fill="FFFFFF"/>
        </w:rPr>
        <w:t>S</w:t>
      </w:r>
      <w:r w:rsidRPr="00E172DC">
        <w:rPr>
          <w:rFonts w:cstheme="minorHAnsi"/>
          <w:b/>
          <w:bCs/>
          <w:shd w:val="clear" w:color="auto" w:fill="FFFFFF"/>
        </w:rPr>
        <w:t>urveys</w:t>
      </w:r>
    </w:p>
    <w:p w14:paraId="5ABD4C2D" w14:textId="77777777" w:rsidR="00DD23BC" w:rsidRPr="00DD23BC" w:rsidRDefault="00DD23BC" w:rsidP="00DD23BC">
      <w:r w:rsidRPr="00DD23BC">
        <w:t>A variety of survey tools were evaluated by the Health Promotion Office in the spring 2023 semester. These include:</w:t>
      </w:r>
    </w:p>
    <w:p w14:paraId="2B2050D0" w14:textId="77777777" w:rsidR="00DD23BC" w:rsidRPr="00DD23BC" w:rsidRDefault="00DD23BC" w:rsidP="00DD23BC">
      <w:pPr>
        <w:pStyle w:val="ListParagraph"/>
        <w:numPr>
          <w:ilvl w:val="1"/>
          <w:numId w:val="1"/>
        </w:numPr>
      </w:pPr>
      <w:r w:rsidRPr="00DD23BC">
        <w:lastRenderedPageBreak/>
        <w:t>American College Health Foundation’s Emotional Well-Being Survey</w:t>
      </w:r>
    </w:p>
    <w:p w14:paraId="11C8F5B6" w14:textId="77777777" w:rsidR="00DD23BC" w:rsidRPr="00DD23BC" w:rsidRDefault="00DD23BC" w:rsidP="00DD23BC">
      <w:pPr>
        <w:pStyle w:val="ListParagraph"/>
        <w:numPr>
          <w:ilvl w:val="1"/>
          <w:numId w:val="1"/>
        </w:numPr>
      </w:pPr>
      <w:r w:rsidRPr="00DD23BC">
        <w:t>Healthy Minds Study</w:t>
      </w:r>
    </w:p>
    <w:p w14:paraId="6586F8CB" w14:textId="77777777" w:rsidR="00DD23BC" w:rsidRPr="00DD23BC" w:rsidRDefault="00DD23BC" w:rsidP="00DD23BC">
      <w:pPr>
        <w:pStyle w:val="ListParagraph"/>
        <w:numPr>
          <w:ilvl w:val="1"/>
          <w:numId w:val="1"/>
        </w:numPr>
      </w:pPr>
      <w:r w:rsidRPr="00DD23BC">
        <w:t>ACHA National Faculty &amp; Staff Health Assessment</w:t>
      </w:r>
    </w:p>
    <w:p w14:paraId="06036E00" w14:textId="77777777" w:rsidR="00DD23BC" w:rsidRPr="00DD23BC" w:rsidRDefault="00DD23BC" w:rsidP="00DD23BC">
      <w:pPr>
        <w:pStyle w:val="ListParagraph"/>
        <w:numPr>
          <w:ilvl w:val="1"/>
          <w:numId w:val="1"/>
        </w:numPr>
      </w:pPr>
      <w:r w:rsidRPr="00DD23BC">
        <w:t>Wake Forest Well-being Assessment</w:t>
      </w:r>
    </w:p>
    <w:p w14:paraId="4C9F98D7" w14:textId="77777777" w:rsidR="00DD23BC" w:rsidRPr="00DD23BC" w:rsidRDefault="00DD23BC" w:rsidP="00DD23BC">
      <w:pPr>
        <w:pStyle w:val="ListParagraph"/>
        <w:numPr>
          <w:ilvl w:val="1"/>
          <w:numId w:val="1"/>
        </w:numPr>
      </w:pPr>
      <w:r w:rsidRPr="00DD23BC">
        <w:t>Student Well-being Institutional Support Survey</w:t>
      </w:r>
    </w:p>
    <w:p w14:paraId="21B75BB4" w14:textId="77777777" w:rsidR="00DD23BC" w:rsidRPr="00DD23BC" w:rsidRDefault="00DD23BC" w:rsidP="00DD23BC">
      <w:pPr>
        <w:pStyle w:val="ListParagraph"/>
        <w:numPr>
          <w:ilvl w:val="1"/>
          <w:numId w:val="1"/>
        </w:numPr>
      </w:pPr>
      <w:r w:rsidRPr="00DD23BC">
        <w:t>Wellbeing Improvement Survey for Higher Education Settings</w:t>
      </w:r>
    </w:p>
    <w:p w14:paraId="1245DBF0" w14:textId="77777777" w:rsidR="00DD23BC" w:rsidRPr="00DD23BC" w:rsidRDefault="00DD23BC" w:rsidP="00DD23BC">
      <w:pPr>
        <w:pStyle w:val="ListParagraph"/>
        <w:numPr>
          <w:ilvl w:val="1"/>
          <w:numId w:val="1"/>
        </w:numPr>
      </w:pPr>
      <w:r w:rsidRPr="00DD23BC">
        <w:t>UHS First Year Well-being Survey</w:t>
      </w:r>
    </w:p>
    <w:p w14:paraId="1D134DF9" w14:textId="059675DA" w:rsidR="00DD23BC" w:rsidRPr="00DD23BC" w:rsidRDefault="00DD23BC" w:rsidP="00DD23BC">
      <w:r w:rsidRPr="00DD23BC">
        <w:t xml:space="preserve">Based on this evaluation a new plan to survey students’ well-being was established. Starting in the 2023-2024 academic year, students will be evaluated using the Wellbeing Improvement Survey for Higher Education Settings (WISHES) every fall and spring semester and the National College Health Assessment (NCHA) every other spring semester. Furthermore, all incoming students (first year and transfer students) will be invited to complete a brief well-being assessment through UHS Connect when they receive their welcome packet from UHS as a new student. </w:t>
      </w:r>
    </w:p>
    <w:p w14:paraId="08A2FD63" w14:textId="77777777" w:rsidR="00DD23BC" w:rsidRPr="00DD23BC" w:rsidRDefault="00DD23BC" w:rsidP="00DD23BC">
      <w:r w:rsidRPr="00DD23BC">
        <w:t xml:space="preserve">In addition to the above, instituting a well-being culture audit will allow us to assess how the university’s systems and settings are impacting and influencing the well-being of our campus community. For this audit, the newly launched ACHA Healthy Campus Framework will be used. The initial assessment will be conducted in the 2023-2024 academic year, with follow-up assessments every three years. </w:t>
      </w:r>
    </w:p>
    <w:p w14:paraId="6FDF6DB8" w14:textId="77777777" w:rsidR="00DD23BC" w:rsidRPr="00DD23BC" w:rsidRDefault="00DD23BC" w:rsidP="00DD23BC">
      <w:r w:rsidRPr="00DD23BC">
        <w:t xml:space="preserve">In the future we hope to collaborate with university leadership to launch a comprehensive assessment of whole campus well-being which includes students at all schools as well as faculty and student support staff. This survey would be visibly supported by </w:t>
      </w:r>
      <w:proofErr w:type="gramStart"/>
      <w:r w:rsidRPr="00DD23BC">
        <w:t>University</w:t>
      </w:r>
      <w:proofErr w:type="gramEnd"/>
      <w:r w:rsidRPr="00DD23BC">
        <w:t xml:space="preserve"> administration, include a centralized communication plan, and be well incentivized, thus resulting in the highest response rate possible.</w:t>
      </w:r>
    </w:p>
    <w:p w14:paraId="2D7735D3" w14:textId="77777777" w:rsidR="00D34A7E" w:rsidRDefault="00D34A7E">
      <w:pPr>
        <w:rPr>
          <w:rFonts w:cstheme="minorHAnsi"/>
          <w:shd w:val="clear" w:color="auto" w:fill="FFFFFF"/>
        </w:rPr>
      </w:pPr>
    </w:p>
    <w:p w14:paraId="1700CFB3" w14:textId="0A1CC6DA" w:rsidR="002D6494" w:rsidRPr="00785823" w:rsidRDefault="00841844" w:rsidP="00B83589">
      <w:pPr>
        <w:pStyle w:val="Heading1"/>
        <w:rPr>
          <w:shd w:val="clear" w:color="auto" w:fill="FFFFFF"/>
        </w:rPr>
      </w:pPr>
      <w:r>
        <w:rPr>
          <w:shd w:val="clear" w:color="auto" w:fill="FFFFFF"/>
        </w:rPr>
        <w:br w:type="page"/>
      </w:r>
      <w:bookmarkStart w:id="43" w:name="_Toc124849290"/>
      <w:r w:rsidR="00BA3D08" w:rsidRPr="00785823">
        <w:rPr>
          <w:shd w:val="clear" w:color="auto" w:fill="FFFFFF"/>
        </w:rPr>
        <w:lastRenderedPageBreak/>
        <w:t>Inspiring Collective Engagement</w:t>
      </w:r>
      <w:bookmarkEnd w:id="43"/>
    </w:p>
    <w:p w14:paraId="75A63C4B" w14:textId="5EE42988" w:rsidR="00E344A4" w:rsidRDefault="00E344A4" w:rsidP="00EE153E">
      <w:pPr>
        <w:spacing w:before="100" w:beforeAutospacing="1" w:after="100" w:afterAutospacing="1" w:line="276" w:lineRule="auto"/>
      </w:pPr>
      <w:r>
        <w:t xml:space="preserve">Our long-term aspiration is for the University of Rochester to become a Health Promoting University, and for our President to officially adopt the Okanagan Charter </w:t>
      </w:r>
      <w:r w:rsidR="00E4309E">
        <w:t>to join</w:t>
      </w:r>
      <w:r>
        <w:t xml:space="preserve"> other progressive institutions prioritizing well-being such as Cornell University, University of Michigan, and University at Albany. However, we recognize this may take some time to achieve. In the meantime, the Health Promotion Office strives to bring together other campus partners who are passionate about the well-being of our campus community, and inspire collective engagement </w:t>
      </w:r>
      <w:r w:rsidR="00E4309E">
        <w:t xml:space="preserve">so that we may work in partnership towards our common goals. </w:t>
      </w:r>
      <w:r>
        <w:t xml:space="preserve"> </w:t>
      </w:r>
    </w:p>
    <w:p w14:paraId="438BAB00" w14:textId="67B7A1D1" w:rsidR="002D6494" w:rsidRPr="00EE153E" w:rsidRDefault="00EE153E" w:rsidP="00EE153E">
      <w:pPr>
        <w:spacing w:before="100" w:beforeAutospacing="1" w:after="100" w:afterAutospacing="1" w:line="276" w:lineRule="auto"/>
        <w:rPr>
          <w:rFonts w:cstheme="minorHAnsi"/>
          <w:b/>
          <w:bCs/>
          <w:shd w:val="clear" w:color="auto" w:fill="FFFFFF"/>
        </w:rPr>
      </w:pPr>
      <w:bookmarkStart w:id="44" w:name="_Toc124849291"/>
      <w:r w:rsidRPr="009A2DBD">
        <w:rPr>
          <w:rStyle w:val="Heading2Char"/>
        </w:rPr>
        <w:t>Well-being Collective</w:t>
      </w:r>
      <w:bookmarkEnd w:id="44"/>
      <w:r>
        <w:rPr>
          <w:rFonts w:cstheme="minorHAnsi"/>
          <w:b/>
          <w:bCs/>
          <w:shd w:val="clear" w:color="auto" w:fill="FFFFFF"/>
        </w:rPr>
        <w:br/>
      </w:r>
      <w:r w:rsidR="002D6494">
        <w:rPr>
          <w:rFonts w:cstheme="minorHAnsi"/>
          <w:shd w:val="clear" w:color="auto" w:fill="FFFFFF"/>
        </w:rPr>
        <w:t xml:space="preserve">According to the Okanagan Charter (2015), an important principle for mobilizing systemic and whole campus action around student well-being is to inspire collective engagement with others across the institution. </w:t>
      </w:r>
      <w:r w:rsidR="00BA3D08">
        <w:rPr>
          <w:rFonts w:cstheme="minorHAnsi"/>
          <w:shd w:val="clear" w:color="auto" w:fill="FFFFFF"/>
        </w:rPr>
        <w:t>The</w:t>
      </w:r>
      <w:r w:rsidR="002D6494">
        <w:rPr>
          <w:rFonts w:cstheme="minorHAnsi"/>
          <w:shd w:val="clear" w:color="auto" w:fill="FFFFFF"/>
        </w:rPr>
        <w:t xml:space="preserve"> </w:t>
      </w:r>
      <w:r w:rsidR="00BA3D08">
        <w:rPr>
          <w:rFonts w:cstheme="minorHAnsi"/>
          <w:shd w:val="clear" w:color="auto" w:fill="FFFFFF"/>
        </w:rPr>
        <w:t xml:space="preserve">Health Promotion Office often collaborates with campus partners on a variety of programs and initiatives. Additionally, our </w:t>
      </w:r>
      <w:r w:rsidR="002D6494" w:rsidRPr="002D6494">
        <w:rPr>
          <w:rFonts w:cstheme="minorHAnsi"/>
          <w:shd w:val="clear" w:color="auto" w:fill="FFFFFF"/>
        </w:rPr>
        <w:t>staff participate</w:t>
      </w:r>
      <w:r w:rsidR="00BA3D08">
        <w:rPr>
          <w:rFonts w:cstheme="minorHAnsi"/>
          <w:shd w:val="clear" w:color="auto" w:fill="FFFFFF"/>
        </w:rPr>
        <w:t>s</w:t>
      </w:r>
      <w:r w:rsidR="002D6494" w:rsidRPr="002D6494">
        <w:rPr>
          <w:rFonts w:cstheme="minorHAnsi"/>
          <w:shd w:val="clear" w:color="auto" w:fill="FFFFFF"/>
        </w:rPr>
        <w:t xml:space="preserve"> actively in committees which promote student health throughout the campus environment including the </w:t>
      </w:r>
      <w:r w:rsidR="002D6494" w:rsidRPr="00EA3B47">
        <w:t>Standing Committee on Alcohol Policy and Education (SCAPE)</w:t>
      </w:r>
      <w:r w:rsidR="002D6494">
        <w:t xml:space="preserve">, Student Support Network (SSN), Graduate Student Wellness Committee, and the Title IX </w:t>
      </w:r>
      <w:r w:rsidR="002D6494" w:rsidRPr="00063377">
        <w:t>Sexual Misconduct Prevention and Education</w:t>
      </w:r>
      <w:r w:rsidR="002D6494" w:rsidRPr="002D6494">
        <w:rPr>
          <w:rFonts w:ascii="Arial" w:hAnsi="Arial" w:cs="Arial"/>
          <w:color w:val="1D1C1D"/>
          <w:sz w:val="23"/>
          <w:szCs w:val="23"/>
          <w:shd w:val="clear" w:color="auto" w:fill="FFFFFF"/>
        </w:rPr>
        <w:t xml:space="preserve"> </w:t>
      </w:r>
      <w:r w:rsidR="002D6494">
        <w:t>(SMPEA) Committee.</w:t>
      </w:r>
      <w:r w:rsidR="00BA3D08">
        <w:t xml:space="preserve"> </w:t>
      </w:r>
    </w:p>
    <w:p w14:paraId="5E6D84D9" w14:textId="6A6F65A4" w:rsidR="00005882" w:rsidRPr="00E4309E" w:rsidRDefault="00E4309E" w:rsidP="00EE153E">
      <w:pPr>
        <w:spacing w:before="100" w:beforeAutospacing="1" w:after="100" w:afterAutospacing="1" w:line="276" w:lineRule="auto"/>
        <w:rPr>
          <w:rFonts w:cstheme="minorHAnsi"/>
          <w:shd w:val="clear" w:color="auto" w:fill="FFFFFF"/>
        </w:rPr>
      </w:pPr>
      <w:r>
        <w:t xml:space="preserve">In the future, we would like to move </w:t>
      </w:r>
      <w:r w:rsidR="00BA3D08">
        <w:t>beyond programmatic collaborations and committee engagement</w:t>
      </w:r>
      <w:r>
        <w:t xml:space="preserve">, recognizing that </w:t>
      </w:r>
      <w:r w:rsidR="00BA3D08">
        <w:t>true collective engagement is integral to the success of this strategic framework.</w:t>
      </w:r>
      <w:r>
        <w:rPr>
          <w:rFonts w:cstheme="minorHAnsi"/>
          <w:shd w:val="clear" w:color="auto" w:fill="FFFFFF"/>
        </w:rPr>
        <w:t xml:space="preserve"> </w:t>
      </w:r>
      <w:r>
        <w:t>Therefore,</w:t>
      </w:r>
      <w:r w:rsidR="00005882">
        <w:t xml:space="preserve"> we aim to </w:t>
      </w:r>
      <w:r w:rsidR="00DD23BC">
        <w:t>advocate for</w:t>
      </w:r>
      <w:r w:rsidR="00005882">
        <w:t xml:space="preserve"> a Well-being Collective to bring together stakeholders from across the University, including student, faculty, and staff representation. This collective will offer the opportunity to share information and resources, to work together rather than duplicating efforts, and to think strategically about how to best meet the needs of our students. </w:t>
      </w:r>
      <w:r w:rsidR="00DD23BC">
        <w:t xml:space="preserve">It is our hope that the University’s new Vice President for Student Life will support the creation of this collective.   </w:t>
      </w:r>
    </w:p>
    <w:p w14:paraId="5123B989" w14:textId="493147D4" w:rsidR="00005882" w:rsidRDefault="00E4309E" w:rsidP="00EE153E">
      <w:pPr>
        <w:spacing w:before="100" w:beforeAutospacing="1" w:after="100" w:afterAutospacing="1" w:line="276" w:lineRule="auto"/>
        <w:rPr>
          <w:rFonts w:cstheme="minorHAnsi"/>
          <w:shd w:val="clear" w:color="auto" w:fill="FFFFFF"/>
        </w:rPr>
      </w:pPr>
      <w:r>
        <w:rPr>
          <w:rFonts w:cstheme="minorHAnsi"/>
          <w:shd w:val="clear" w:color="auto" w:fill="FFFFFF"/>
        </w:rPr>
        <w:t>We envision that m</w:t>
      </w:r>
      <w:r w:rsidR="00005882">
        <w:rPr>
          <w:rFonts w:cstheme="minorHAnsi"/>
          <w:shd w:val="clear" w:color="auto" w:fill="FFFFFF"/>
        </w:rPr>
        <w:t>embers of the Well-being Collective will represent the following areas:</w:t>
      </w:r>
    </w:p>
    <w:p w14:paraId="629195B5"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 xml:space="preserve">Admissions </w:t>
      </w:r>
    </w:p>
    <w:p w14:paraId="75C97561" w14:textId="3EF5105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Alcohol and Other Drug Education</w:t>
      </w:r>
    </w:p>
    <w:p w14:paraId="062931E6" w14:textId="706535AF"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Athletics / Athletic Training</w:t>
      </w:r>
    </w:p>
    <w:p w14:paraId="756C02A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Basic Needs Hub</w:t>
      </w:r>
    </w:p>
    <w:p w14:paraId="4BAF4A3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CARE</w:t>
      </w:r>
    </w:p>
    <w:p w14:paraId="1EBEEFA2" w14:textId="30CE2AE5"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Community Engagement</w:t>
      </w:r>
    </w:p>
    <w:p w14:paraId="7050701A" w14:textId="0C722CD4"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Education Abroad</w:t>
      </w:r>
    </w:p>
    <w:p w14:paraId="1DFBD08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Center for Advising Services</w:t>
      </w:r>
    </w:p>
    <w:p w14:paraId="01D04E68" w14:textId="4E654AD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Dean’s Office</w:t>
      </w:r>
    </w:p>
    <w:p w14:paraId="607C7BA0" w14:textId="073E730C"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David T. Kearns Center</w:t>
      </w:r>
    </w:p>
    <w:p w14:paraId="2C102C36" w14:textId="6D498CFA"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Dining Services</w:t>
      </w:r>
    </w:p>
    <w:p w14:paraId="5E8F56F5" w14:textId="31BC9E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Faculty Senate</w:t>
      </w:r>
    </w:p>
    <w:p w14:paraId="5FFD064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Financial Aid</w:t>
      </w:r>
    </w:p>
    <w:p w14:paraId="3C07E925" w14:textId="7DEBF40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Food Pantry</w:t>
      </w:r>
    </w:p>
    <w:p w14:paraId="1687F8C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Fraternity &amp; Sorority Affairs</w:t>
      </w:r>
    </w:p>
    <w:p w14:paraId="795E9C1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Interfaith Chapel</w:t>
      </w:r>
    </w:p>
    <w:p w14:paraId="7C081E42" w14:textId="37D526CE"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International Services Office</w:t>
      </w:r>
    </w:p>
    <w:p w14:paraId="64745FA2" w14:textId="5A80033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Learning Center</w:t>
      </w:r>
    </w:p>
    <w:p w14:paraId="5F85AF01"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for Student Activities at Eastman</w:t>
      </w:r>
    </w:p>
    <w:p w14:paraId="26979B72"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Advancement &amp; Alumni Relations</w:t>
      </w:r>
    </w:p>
    <w:p w14:paraId="2133355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Disability Resources</w:t>
      </w:r>
    </w:p>
    <w:p w14:paraId="449204A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Equity &amp; Inclusion</w:t>
      </w:r>
    </w:p>
    <w:p w14:paraId="30CA31EC"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Minority Student Affairs</w:t>
      </w:r>
    </w:p>
    <w:p w14:paraId="57E9F2B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Dean of Students</w:t>
      </w:r>
    </w:p>
    <w:p w14:paraId="45122BD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Provost</w:t>
      </w:r>
    </w:p>
    <w:p w14:paraId="6529395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Residential Life &amp; Housing Services</w:t>
      </w:r>
    </w:p>
    <w:p w14:paraId="79889A3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Orientation and First-Year Programs</w:t>
      </w:r>
    </w:p>
    <w:p w14:paraId="7749422D" w14:textId="416AD4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Parent and Family Relations</w:t>
      </w:r>
    </w:p>
    <w:p w14:paraId="0890F5E4" w14:textId="132E6E4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 xml:space="preserve">Paul J. </w:t>
      </w:r>
      <w:proofErr w:type="spellStart"/>
      <w:r>
        <w:rPr>
          <w:rFonts w:cstheme="minorHAnsi"/>
          <w:shd w:val="clear" w:color="auto" w:fill="FFFFFF"/>
        </w:rPr>
        <w:t>Burgett</w:t>
      </w:r>
      <w:proofErr w:type="spellEnd"/>
      <w:r>
        <w:rPr>
          <w:rFonts w:cstheme="minorHAnsi"/>
          <w:shd w:val="clear" w:color="auto" w:fill="FFFFFF"/>
        </w:rPr>
        <w:t xml:space="preserve"> Intercultural Center</w:t>
      </w:r>
    </w:p>
    <w:p w14:paraId="3C35F17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Public Health Related Programs</w:t>
      </w:r>
    </w:p>
    <w:p w14:paraId="325CC955" w14:textId="75BB691E"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Residential Life</w:t>
      </w:r>
    </w:p>
    <w:p w14:paraId="7C7C25B5" w14:textId="1EF4DA0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Communications</w:t>
      </w:r>
    </w:p>
    <w:p w14:paraId="1D435095" w14:textId="1EA30E38"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Counseling Center</w:t>
      </w:r>
    </w:p>
    <w:p w14:paraId="41BF90A8" w14:textId="08E6E7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Facilities and Services</w:t>
      </w:r>
    </w:p>
    <w:p w14:paraId="6D1D5944" w14:textId="6744AD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Health Service</w:t>
      </w:r>
    </w:p>
    <w:p w14:paraId="50B7D0F6" w14:textId="39C510F5" w:rsidR="00E4309E" w:rsidRPr="00E4309E" w:rsidRDefault="00E4309E"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Wilson Commons Student Activities</w:t>
      </w:r>
    </w:p>
    <w:p w14:paraId="19F6768C"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1F2EA19E" w14:textId="77777777" w:rsidR="00005882" w:rsidRPr="007B6374"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AS&amp;E Graduate Education and Postdoctoral Affairs</w:t>
      </w:r>
    </w:p>
    <w:p w14:paraId="5AFAEC2F"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Academic Affairs, Eastman School of Music</w:t>
      </w:r>
    </w:p>
    <w:p w14:paraId="6743B35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Student Services, Warner School of Education</w:t>
      </w:r>
    </w:p>
    <w:p w14:paraId="2B4422DE"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t xml:space="preserve">School of Nursing Office of Student Affairs </w:t>
      </w:r>
    </w:p>
    <w:p w14:paraId="6FFA67B3"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Simon Business School Office of Student Engagement</w:t>
      </w:r>
      <w:r w:rsidRPr="000147A8">
        <w:rPr>
          <w:rFonts w:cstheme="minorHAnsi"/>
          <w:shd w:val="clear" w:color="auto" w:fill="FFFFFF"/>
        </w:rPr>
        <w:t xml:space="preserve"> </w:t>
      </w:r>
    </w:p>
    <w:p w14:paraId="7469420C"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sidRPr="00384F20">
        <w:t>URSMD Wellness and Resilience Committee</w:t>
      </w:r>
    </w:p>
    <w:p w14:paraId="656C6945" w14:textId="47AD0C55" w:rsidR="00005882" w:rsidRDefault="00005882" w:rsidP="00EE153E">
      <w:pPr>
        <w:spacing w:before="100" w:beforeAutospacing="1" w:after="100" w:afterAutospacing="1" w:line="276" w:lineRule="auto"/>
        <w:rPr>
          <w:rFonts w:cstheme="minorHAnsi"/>
          <w:shd w:val="clear" w:color="auto" w:fill="FFFFFF"/>
        </w:rPr>
      </w:pPr>
      <w:r>
        <w:rPr>
          <w:rFonts w:cstheme="minorHAnsi"/>
          <w:shd w:val="clear" w:color="auto" w:fill="FFFFFF"/>
        </w:rPr>
        <w:t xml:space="preserve">We will also seek representation from the following </w:t>
      </w:r>
      <w:r w:rsidRPr="003B10FB">
        <w:rPr>
          <w:rFonts w:cstheme="minorHAnsi"/>
          <w:shd w:val="clear" w:color="auto" w:fill="FFFFFF"/>
        </w:rPr>
        <w:t xml:space="preserve">Student </w:t>
      </w:r>
      <w:r>
        <w:rPr>
          <w:rFonts w:cstheme="minorHAnsi"/>
          <w:shd w:val="clear" w:color="auto" w:fill="FFFFFF"/>
        </w:rPr>
        <w:t>Organizations:</w:t>
      </w:r>
    </w:p>
    <w:p w14:paraId="0B0F6292"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sidRPr="007B6374">
        <w:rPr>
          <w:rFonts w:cstheme="minorHAnsi"/>
          <w:shd w:val="clear" w:color="auto" w:fill="FFFFFF"/>
        </w:rPr>
        <w:t>S</w:t>
      </w:r>
      <w:r>
        <w:rPr>
          <w:rFonts w:cstheme="minorHAnsi"/>
          <w:shd w:val="clear" w:color="auto" w:fill="FFFFFF"/>
        </w:rPr>
        <w:t xml:space="preserve">tudents’ </w:t>
      </w:r>
      <w:r w:rsidRPr="007B6374">
        <w:rPr>
          <w:rFonts w:cstheme="minorHAnsi"/>
          <w:shd w:val="clear" w:color="auto" w:fill="FFFFFF"/>
        </w:rPr>
        <w:t>A</w:t>
      </w:r>
      <w:r>
        <w:rPr>
          <w:rFonts w:cstheme="minorHAnsi"/>
          <w:shd w:val="clear" w:color="auto" w:fill="FFFFFF"/>
        </w:rPr>
        <w:t>ssociation Government</w:t>
      </w:r>
    </w:p>
    <w:p w14:paraId="68454118"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International Students’ Association</w:t>
      </w:r>
    </w:p>
    <w:p w14:paraId="43DF2F8D"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Students’ Association</w:t>
      </w:r>
    </w:p>
    <w:p w14:paraId="64301B66"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Graduate Students’ Association</w:t>
      </w:r>
    </w:p>
    <w:p w14:paraId="2497F67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Graduate Student Association</w:t>
      </w:r>
      <w:r>
        <w:rPr>
          <w:rFonts w:cstheme="minorHAnsi"/>
          <w:shd w:val="clear" w:color="auto" w:fill="FFFFFF"/>
        </w:rPr>
        <w:br/>
      </w:r>
    </w:p>
    <w:p w14:paraId="74D707F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Multicultural Greek Council</w:t>
      </w:r>
    </w:p>
    <w:p w14:paraId="7859C60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Panhellenic Association</w:t>
      </w:r>
    </w:p>
    <w:p w14:paraId="270DF998"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5E2CFEF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Asian American Student Union</w:t>
      </w:r>
    </w:p>
    <w:p w14:paraId="7F3EB6F3"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Black Students’ Union</w:t>
      </w:r>
    </w:p>
    <w:p w14:paraId="23FD8B5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Douglass Leadership House</w:t>
      </w:r>
      <w:r>
        <w:rPr>
          <w:rFonts w:cstheme="minorHAnsi"/>
          <w:shd w:val="clear" w:color="auto" w:fill="FFFFFF"/>
        </w:rPr>
        <w:br/>
      </w:r>
    </w:p>
    <w:p w14:paraId="50D6E38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1</w:t>
      </w:r>
      <w:r w:rsidRPr="001872C6">
        <w:rPr>
          <w:rFonts w:cstheme="minorHAnsi"/>
          <w:shd w:val="clear" w:color="auto" w:fill="FFFFFF"/>
          <w:vertAlign w:val="superscript"/>
        </w:rPr>
        <w:t>st</w:t>
      </w:r>
      <w:r>
        <w:rPr>
          <w:rFonts w:cstheme="minorHAnsi"/>
          <w:shd w:val="clear" w:color="auto" w:fill="FFFFFF"/>
        </w:rPr>
        <w:t xml:space="preserve"> Gen Society</w:t>
      </w:r>
    </w:p>
    <w:p w14:paraId="5EE31C2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Active Minds</w:t>
      </w:r>
    </w:p>
    <w:p w14:paraId="49BC4F9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Campus Times</w:t>
      </w:r>
    </w:p>
    <w:p w14:paraId="5846805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Pride Network</w:t>
      </w:r>
    </w:p>
    <w:p w14:paraId="23B668B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Residence Hall Association</w:t>
      </w:r>
    </w:p>
    <w:p w14:paraId="27DB150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Society of Undergraduate Public Health Students</w:t>
      </w:r>
    </w:p>
    <w:p w14:paraId="1AC2BFBB" w14:textId="79EB41C0"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Varsity Student Athlete Advisory Committee</w:t>
      </w:r>
    </w:p>
    <w:p w14:paraId="51466559" w14:textId="7990990C"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Any others who express interest are welcome to join.</w:t>
      </w:r>
    </w:p>
    <w:p w14:paraId="28B75DE6" w14:textId="013CDF1A" w:rsidR="00773971" w:rsidRPr="00EE153E" w:rsidRDefault="00EE153E" w:rsidP="00EE153E">
      <w:pPr>
        <w:rPr>
          <w:b/>
          <w:bCs/>
        </w:rPr>
      </w:pPr>
      <w:bookmarkStart w:id="45" w:name="_Toc124849292"/>
      <w:r w:rsidRPr="009A2DBD">
        <w:rPr>
          <w:rStyle w:val="Heading2Char"/>
        </w:rPr>
        <w:t>Collective Engagement with Students</w:t>
      </w:r>
      <w:bookmarkEnd w:id="45"/>
      <w:r>
        <w:rPr>
          <w:b/>
          <w:bCs/>
        </w:rPr>
        <w:br/>
      </w:r>
      <w:r w:rsidR="00F61ED2">
        <w:br/>
      </w:r>
      <w:r w:rsidR="00005882">
        <w:t xml:space="preserve">In addition to the </w:t>
      </w:r>
      <w:r w:rsidR="001A6B7E">
        <w:t>Well-being</w:t>
      </w:r>
      <w:r w:rsidR="00005882">
        <w:t xml:space="preserve"> Collective, we will also </w:t>
      </w:r>
      <w:r w:rsidR="006E1200">
        <w:t>continue to lead</w:t>
      </w:r>
      <w:r w:rsidR="00005882">
        <w:t xml:space="preserve"> two student</w:t>
      </w:r>
      <w:r w:rsidR="0032547A">
        <w:t xml:space="preserve"> initiatives – Peer Health Advocates </w:t>
      </w:r>
      <w:r>
        <w:t xml:space="preserve">(PHAs) </w:t>
      </w:r>
      <w:r w:rsidR="0032547A">
        <w:t xml:space="preserve">and </w:t>
      </w:r>
      <w:r>
        <w:t>the UR Student Health Advisory Committee (URSHAC)</w:t>
      </w:r>
      <w:r w:rsidR="0032547A">
        <w:t>:</w:t>
      </w:r>
    </w:p>
    <w:p w14:paraId="25D9E3C8" w14:textId="46BB000A" w:rsidR="00773971" w:rsidRDefault="00773971" w:rsidP="00EE153E">
      <w:pPr>
        <w:spacing w:line="276" w:lineRule="auto"/>
      </w:pPr>
      <w:bookmarkStart w:id="46" w:name="_Hlk139459186"/>
      <w:r w:rsidRPr="00EE153E">
        <w:rPr>
          <w:i/>
          <w:iCs/>
        </w:rPr>
        <w:t>Peer Health Advocates</w:t>
      </w:r>
      <w:r w:rsidR="00EE153E">
        <w:t xml:space="preserve"> - PHAs</w:t>
      </w:r>
      <w:r>
        <w:t xml:space="preserve"> are student leaders who advocate for health and wellness, working to infuse well-being into all aspects of the student life experience on campus. They are an active participant in the student community and support the promotion and well-being of its students. They collaborate with Health Promotion Office staff to implement health promotion and well-being programs, champion for change in structures that affect student’s well-being, and listen and engage with their peers. Their responsibilities include: </w:t>
      </w:r>
    </w:p>
    <w:p w14:paraId="5CD955B2" w14:textId="77777777" w:rsidR="00550A72" w:rsidRDefault="00550A72" w:rsidP="00EE153E">
      <w:pPr>
        <w:pStyle w:val="ListParagraph"/>
        <w:numPr>
          <w:ilvl w:val="0"/>
          <w:numId w:val="14"/>
        </w:numPr>
        <w:spacing w:after="0" w:line="276" w:lineRule="auto"/>
      </w:pPr>
      <w:r>
        <w:t>Assist with planning, implementing, and evaluating theory- and evidence-based health promotion strategies, programs, and services for University of Rochester Students.</w:t>
      </w:r>
    </w:p>
    <w:p w14:paraId="18B98122" w14:textId="77777777" w:rsidR="00550A72" w:rsidRDefault="00550A72" w:rsidP="00EE153E">
      <w:pPr>
        <w:pStyle w:val="ListParagraph"/>
        <w:numPr>
          <w:ilvl w:val="0"/>
          <w:numId w:val="14"/>
        </w:numPr>
        <w:spacing w:after="0" w:line="276" w:lineRule="auto"/>
      </w:pPr>
      <w:r>
        <w:t>Assist in the coordination, planning, and implementation of major HPO programming including the Sex and Chocolate Carnival, Masturbation 101, Flourish Festival, Destress Fest, PAWS, and the LGBTQ+ Resource Fair.</w:t>
      </w:r>
    </w:p>
    <w:p w14:paraId="1F9BA54F" w14:textId="0C188973" w:rsidR="00550A72" w:rsidRDefault="00550A72" w:rsidP="00EE153E">
      <w:pPr>
        <w:pStyle w:val="ListParagraph"/>
        <w:numPr>
          <w:ilvl w:val="0"/>
          <w:numId w:val="14"/>
        </w:numPr>
        <w:spacing w:after="0" w:line="276" w:lineRule="auto"/>
      </w:pPr>
      <w:r>
        <w:t>Assess programming needs and develop strategies to meet those needs in the areas of health equity, mental wellbeing, nourishment / body image, sexual health, and sleep.</w:t>
      </w:r>
    </w:p>
    <w:p w14:paraId="312184C4" w14:textId="77777777" w:rsidR="00550A72" w:rsidRDefault="00550A72" w:rsidP="00EE153E">
      <w:pPr>
        <w:pStyle w:val="ListParagraph"/>
        <w:numPr>
          <w:ilvl w:val="0"/>
          <w:numId w:val="14"/>
        </w:numPr>
        <w:spacing w:after="0" w:line="276" w:lineRule="auto"/>
      </w:pPr>
      <w:r>
        <w:t>Engage, listen, and gather feedback from peers through various means of communication, including listening sessions, focus groups, or town hall gatherings with the assistance of the Senior PHA.</w:t>
      </w:r>
    </w:p>
    <w:p w14:paraId="6DEF2E77" w14:textId="0996B52F" w:rsidR="00550A72" w:rsidRDefault="00550A72" w:rsidP="00EE153E">
      <w:pPr>
        <w:pStyle w:val="ListParagraph"/>
        <w:numPr>
          <w:ilvl w:val="0"/>
          <w:numId w:val="14"/>
        </w:numPr>
        <w:spacing w:after="0" w:line="276" w:lineRule="auto"/>
      </w:pPr>
      <w:r>
        <w:t>Analyze data collected during listening sessions, focus groups, or town hall gatherings.</w:t>
      </w:r>
    </w:p>
    <w:bookmarkEnd w:id="46"/>
    <w:p w14:paraId="20F43E61" w14:textId="77777777" w:rsidR="00773971" w:rsidRDefault="00773971" w:rsidP="00EE153E">
      <w:pPr>
        <w:pStyle w:val="ListParagraph"/>
        <w:spacing w:after="0" w:line="276" w:lineRule="auto"/>
        <w:contextualSpacing w:val="0"/>
      </w:pPr>
    </w:p>
    <w:p w14:paraId="7C46EBD0" w14:textId="3625D6FE" w:rsidR="0016148D" w:rsidRPr="00942895" w:rsidRDefault="00EE153E" w:rsidP="00EE153E">
      <w:pPr>
        <w:spacing w:line="276" w:lineRule="auto"/>
      </w:pPr>
      <w:r w:rsidRPr="00EE153E">
        <w:rPr>
          <w:i/>
          <w:iCs/>
        </w:rPr>
        <w:t>UR Student Health Advisory Committee</w:t>
      </w:r>
      <w:r>
        <w:t xml:space="preserve"> –</w:t>
      </w:r>
      <w:r w:rsidR="007F5848">
        <w:t xml:space="preserve"> </w:t>
      </w:r>
      <w:r>
        <w:t>URSHAC members</w:t>
      </w:r>
      <w:r w:rsidR="007F5848">
        <w:t xml:space="preserve"> are passionate about elevating the voices of the student body.</w:t>
      </w:r>
      <w:r w:rsidR="00E56F9C" w:rsidRPr="00942895">
        <w:t xml:space="preserve"> </w:t>
      </w:r>
      <w:r w:rsidR="007F5848">
        <w:t xml:space="preserve">They will </w:t>
      </w:r>
      <w:r w:rsidR="00E56F9C" w:rsidRPr="00942895">
        <w:t xml:space="preserve">listen </w:t>
      </w:r>
      <w:r w:rsidR="007F5848">
        <w:t xml:space="preserve">to </w:t>
      </w:r>
      <w:r w:rsidR="00E56F9C" w:rsidRPr="00942895">
        <w:t>and engage with the student community, communicat</w:t>
      </w:r>
      <w:r w:rsidR="007F5848">
        <w:t>ing their</w:t>
      </w:r>
      <w:r w:rsidR="00E56F9C" w:rsidRPr="00942895">
        <w:t xml:space="preserve"> </w:t>
      </w:r>
      <w:r w:rsidR="00E56F9C" w:rsidRPr="00942895">
        <w:lastRenderedPageBreak/>
        <w:t xml:space="preserve">stories and </w:t>
      </w:r>
      <w:r w:rsidR="007F5848" w:rsidRPr="00942895">
        <w:t>lived experiences</w:t>
      </w:r>
      <w:r w:rsidR="00E56F9C" w:rsidRPr="00942895">
        <w:t xml:space="preserve"> to inform </w:t>
      </w:r>
      <w:r>
        <w:t>UHS</w:t>
      </w:r>
      <w:r w:rsidR="00E56F9C" w:rsidRPr="00942895">
        <w:t xml:space="preserve"> </w:t>
      </w:r>
      <w:r w:rsidR="007F5848">
        <w:t xml:space="preserve">administration and the Well-being Collective about the perspectives of students and their well-being. </w:t>
      </w:r>
      <w:r w:rsidR="0016148D" w:rsidRPr="00942895">
        <w:t xml:space="preserve">Their responsibilities </w:t>
      </w:r>
      <w:r w:rsidR="007F5848">
        <w:t>include</w:t>
      </w:r>
      <w:r w:rsidR="0016148D" w:rsidRPr="00942895">
        <w:t xml:space="preserve">: </w:t>
      </w:r>
    </w:p>
    <w:p w14:paraId="4F49C68B" w14:textId="245DA951" w:rsidR="0016148D" w:rsidRDefault="00EE153E" w:rsidP="00EE153E">
      <w:pPr>
        <w:pStyle w:val="ListParagraph"/>
        <w:numPr>
          <w:ilvl w:val="0"/>
          <w:numId w:val="13"/>
        </w:numPr>
        <w:spacing w:line="276" w:lineRule="auto"/>
      </w:pPr>
      <w:r>
        <w:t>C</w:t>
      </w:r>
      <w:r w:rsidR="0016148D" w:rsidRPr="00942895">
        <w:t xml:space="preserve">ommunity engaged </w:t>
      </w:r>
      <w:r w:rsidR="007F5848">
        <w:t>qualitative data gathering through community talking sessions</w:t>
      </w:r>
      <w:r>
        <w:t xml:space="preserve"> an</w:t>
      </w:r>
      <w:r w:rsidR="00697CE9">
        <w:t>d</w:t>
      </w:r>
      <w:r>
        <w:t xml:space="preserve"> topics specifically relevant to University Health Service</w:t>
      </w:r>
    </w:p>
    <w:p w14:paraId="7021280E" w14:textId="541A383D" w:rsidR="007F5848" w:rsidRDefault="00EE153E" w:rsidP="00EE153E">
      <w:pPr>
        <w:pStyle w:val="ListParagraph"/>
        <w:numPr>
          <w:ilvl w:val="0"/>
          <w:numId w:val="13"/>
        </w:numPr>
        <w:spacing w:line="276" w:lineRule="auto"/>
      </w:pPr>
      <w:r>
        <w:t>I</w:t>
      </w:r>
      <w:r w:rsidR="007F5848">
        <w:t xml:space="preserve">dentify trends, problems, barriers, etc. which impact student well-being </w:t>
      </w:r>
    </w:p>
    <w:p w14:paraId="43959005" w14:textId="63E25631" w:rsidR="0016148D" w:rsidRPr="00942895" w:rsidRDefault="00EE153E" w:rsidP="00EE153E">
      <w:pPr>
        <w:pStyle w:val="ListParagraph"/>
        <w:numPr>
          <w:ilvl w:val="0"/>
          <w:numId w:val="13"/>
        </w:numPr>
        <w:spacing w:line="276" w:lineRule="auto"/>
      </w:pPr>
      <w:r>
        <w:t>D</w:t>
      </w:r>
      <w:r w:rsidR="007F5848">
        <w:t>evelop of questions, r</w:t>
      </w:r>
      <w:r w:rsidR="0016148D" w:rsidRPr="00942895">
        <w:t>ecruit student participants</w:t>
      </w:r>
      <w:r w:rsidR="007F5848">
        <w:t>,</w:t>
      </w:r>
      <w:r w:rsidR="0016148D" w:rsidRPr="00942895">
        <w:t xml:space="preserve"> and facilitate </w:t>
      </w:r>
      <w:r w:rsidR="007F5848">
        <w:t>community talking sessions</w:t>
      </w:r>
    </w:p>
    <w:p w14:paraId="270BF11F" w14:textId="6F1CF27B" w:rsidR="0016148D" w:rsidRPr="00942895" w:rsidRDefault="00697CE9" w:rsidP="00EE153E">
      <w:pPr>
        <w:pStyle w:val="ListParagraph"/>
        <w:numPr>
          <w:ilvl w:val="0"/>
          <w:numId w:val="13"/>
        </w:numPr>
        <w:spacing w:line="276" w:lineRule="auto"/>
      </w:pPr>
      <w:r>
        <w:t xml:space="preserve">Create various communication and marketing materials to promote the services of </w:t>
      </w:r>
      <w:proofErr w:type="gramStart"/>
      <w:r>
        <w:t>UHS</w:t>
      </w:r>
      <w:proofErr w:type="gramEnd"/>
    </w:p>
    <w:p w14:paraId="7A31CFE7" w14:textId="4DD9C779" w:rsidR="007F5848" w:rsidRPr="00942895" w:rsidRDefault="007F5848" w:rsidP="00EE153E">
      <w:pPr>
        <w:pStyle w:val="ListParagraph"/>
        <w:numPr>
          <w:ilvl w:val="0"/>
          <w:numId w:val="13"/>
        </w:numPr>
        <w:spacing w:line="276" w:lineRule="auto"/>
      </w:pPr>
      <w:r w:rsidRPr="00942895">
        <w:t xml:space="preserve">Advocate for changes </w:t>
      </w:r>
      <w:r w:rsidR="00697CE9">
        <w:t>with UHS administration</w:t>
      </w:r>
    </w:p>
    <w:p w14:paraId="2C588AC2" w14:textId="77777777" w:rsidR="006D1D0E" w:rsidRPr="00942895" w:rsidRDefault="006D1D0E" w:rsidP="00EE153E">
      <w:pPr>
        <w:spacing w:line="276" w:lineRule="auto"/>
      </w:pPr>
      <w:r w:rsidRPr="00942895">
        <w:br w:type="page"/>
      </w:r>
    </w:p>
    <w:p w14:paraId="6C5A3969" w14:textId="0E03EF73" w:rsidR="00324819" w:rsidRPr="00EE153E" w:rsidRDefault="00324819" w:rsidP="00B83589">
      <w:pPr>
        <w:pStyle w:val="Heading1"/>
        <w:rPr>
          <w:shd w:val="clear" w:color="auto" w:fill="FFFFFF"/>
        </w:rPr>
      </w:pPr>
      <w:bookmarkStart w:id="47" w:name="_Toc124849293"/>
      <w:r w:rsidRPr="00EE153E">
        <w:rPr>
          <w:shd w:val="clear" w:color="auto" w:fill="FFFFFF"/>
        </w:rPr>
        <w:lastRenderedPageBreak/>
        <w:t>Guiding Frameworks</w:t>
      </w:r>
      <w:bookmarkEnd w:id="47"/>
    </w:p>
    <w:p w14:paraId="5C595685" w14:textId="5577BA52" w:rsidR="00324819" w:rsidRPr="003B10FB" w:rsidRDefault="00F61ED2" w:rsidP="00DA77E2">
      <w:pPr>
        <w:spacing w:after="0" w:line="276" w:lineRule="auto"/>
        <w:rPr>
          <w:rFonts w:cstheme="minorHAnsi"/>
          <w:shd w:val="clear" w:color="auto" w:fill="FFFFFF"/>
        </w:rPr>
      </w:pPr>
      <w:r>
        <w:rPr>
          <w:rFonts w:cstheme="minorHAnsi"/>
          <w:shd w:val="clear" w:color="auto" w:fill="FFFFFF"/>
        </w:rPr>
        <w:br/>
      </w:r>
      <w:r w:rsidR="00324819">
        <w:rPr>
          <w:rFonts w:cstheme="minorHAnsi"/>
          <w:shd w:val="clear" w:color="auto" w:fill="FFFFFF"/>
        </w:rPr>
        <w:t xml:space="preserve">The work of the Health Promotion Office is guided and informed by research and best practices. The following are a selection of the key foundational </w:t>
      </w:r>
      <w:r w:rsidR="008D6CDE">
        <w:rPr>
          <w:rFonts w:cstheme="minorHAnsi"/>
          <w:shd w:val="clear" w:color="auto" w:fill="FFFFFF"/>
        </w:rPr>
        <w:t>frameworks</w:t>
      </w:r>
      <w:r w:rsidR="00324819">
        <w:rPr>
          <w:rFonts w:cstheme="minorHAnsi"/>
          <w:shd w:val="clear" w:color="auto" w:fill="FFFFFF"/>
        </w:rPr>
        <w:t xml:space="preserve"> which have shaped our direction</w:t>
      </w:r>
      <w:r w:rsidR="008D6CDE">
        <w:rPr>
          <w:rFonts w:cstheme="minorHAnsi"/>
          <w:shd w:val="clear" w:color="auto" w:fill="FFFFFF"/>
        </w:rPr>
        <w:t xml:space="preserve"> and continue to be instrumental in the creation of future programs, services, and initiatives</w:t>
      </w:r>
      <w:r w:rsidR="00324819">
        <w:rPr>
          <w:rFonts w:cstheme="minorHAnsi"/>
          <w:shd w:val="clear" w:color="auto" w:fill="FFFFFF"/>
        </w:rPr>
        <w:t>.</w:t>
      </w:r>
    </w:p>
    <w:p w14:paraId="62E185B7" w14:textId="77777777" w:rsidR="008D6CDE" w:rsidRDefault="008D6CDE" w:rsidP="00DA77E2">
      <w:pPr>
        <w:spacing w:line="276" w:lineRule="auto"/>
        <w:rPr>
          <w:b/>
          <w:bCs/>
        </w:rPr>
      </w:pPr>
    </w:p>
    <w:p w14:paraId="0D0BB78F" w14:textId="77777777" w:rsidR="008D6CDE" w:rsidRPr="008D6CDE" w:rsidRDefault="008D6CDE" w:rsidP="00DA77E2">
      <w:pPr>
        <w:spacing w:line="276" w:lineRule="auto"/>
        <w:rPr>
          <w:b/>
          <w:bCs/>
        </w:rPr>
      </w:pPr>
      <w:r w:rsidRPr="008D6CDE">
        <w:rPr>
          <w:rFonts w:cstheme="minorHAnsi"/>
          <w:b/>
          <w:bCs/>
          <w:shd w:val="clear" w:color="auto" w:fill="FFFFFF"/>
        </w:rPr>
        <w:t>ACHA Healthy Campus Framework</w:t>
      </w:r>
    </w:p>
    <w:p w14:paraId="158D94DC" w14:textId="77777777" w:rsidR="008D6CDE" w:rsidRDefault="008D6CDE" w:rsidP="00DA77E2">
      <w:pPr>
        <w:spacing w:after="0" w:line="276" w:lineRule="auto"/>
      </w:pPr>
      <w:r w:rsidRPr="009F691E">
        <w:t>Since 1985, A</w:t>
      </w:r>
      <w:r>
        <w:t>merican College Health Association’s</w:t>
      </w:r>
      <w:r w:rsidRPr="009F691E">
        <w:t xml:space="preserve"> Healthy Campus initiative has </w:t>
      </w:r>
      <w:r>
        <w:t>offered</w:t>
      </w:r>
      <w:r w:rsidRPr="009F691E">
        <w:t xml:space="preserve"> a foundation for campuses working toward health and well-being. The Healthy Campus Framework provides a structure for campuses to advance holistic well-being of their students, faculty, and staff.</w:t>
      </w:r>
      <w:r>
        <w:t xml:space="preserve"> This </w:t>
      </w:r>
      <w:r w:rsidRPr="009F691E">
        <w:t xml:space="preserve">aspirational framework </w:t>
      </w:r>
      <w:r>
        <w:t>helps campuses</w:t>
      </w:r>
      <w:r w:rsidRPr="009F691E">
        <w:t xml:space="preserve"> determine where they are </w:t>
      </w:r>
      <w:r>
        <w:t xml:space="preserve">by </w:t>
      </w:r>
      <w:r w:rsidRPr="009F691E">
        <w:t xml:space="preserve">using </w:t>
      </w:r>
      <w:r>
        <w:t>an</w:t>
      </w:r>
      <w:r w:rsidRPr="009F691E">
        <w:t xml:space="preserve"> institutional inventory, </w:t>
      </w:r>
      <w:r>
        <w:t xml:space="preserve">then outline a path to </w:t>
      </w:r>
      <w:r w:rsidRPr="009F691E">
        <w:t>where they want to be, and how to get there.</w:t>
      </w:r>
      <w:r>
        <w:t xml:space="preserve"> It is </w:t>
      </w:r>
      <w:r w:rsidRPr="009F691E">
        <w:t xml:space="preserve">focused on providing tools and resources to help campuses progress toward becoming health-promoting colleges and universities. </w:t>
      </w:r>
    </w:p>
    <w:p w14:paraId="230C1080" w14:textId="77777777" w:rsidR="008D6CDE" w:rsidRDefault="008D6CDE" w:rsidP="00DA77E2">
      <w:pPr>
        <w:spacing w:line="276" w:lineRule="auto"/>
        <w:rPr>
          <w:b/>
          <w:bCs/>
        </w:rPr>
      </w:pPr>
    </w:p>
    <w:p w14:paraId="6FD74B57" w14:textId="77777777" w:rsidR="008D6CDE" w:rsidRPr="008D6CDE" w:rsidRDefault="008D6CDE" w:rsidP="00DA77E2">
      <w:pPr>
        <w:spacing w:after="0" w:line="276" w:lineRule="auto"/>
        <w:rPr>
          <w:b/>
          <w:bCs/>
        </w:rPr>
      </w:pPr>
      <w:r w:rsidRPr="008D6CDE">
        <w:rPr>
          <w:rFonts w:cstheme="minorHAnsi"/>
          <w:b/>
          <w:bCs/>
          <w:shd w:val="clear" w:color="auto" w:fill="FFFFFF"/>
        </w:rPr>
        <w:t>Collective Impact Framework</w:t>
      </w:r>
    </w:p>
    <w:p w14:paraId="317242E4" w14:textId="77777777" w:rsidR="008D6CDE" w:rsidRDefault="008D6CDE" w:rsidP="00DA77E2">
      <w:pPr>
        <w:spacing w:line="276" w:lineRule="auto"/>
      </w:pPr>
      <w:r w:rsidRPr="007B76A7">
        <w:t>Collective impact is a network of community members, organizations, and institutions who advance equity by learning together, aligning, and integrating their actions to achieve population and systems level change.</w:t>
      </w:r>
      <w:r>
        <w:t xml:space="preserve"> </w:t>
      </w:r>
    </w:p>
    <w:p w14:paraId="077CE917" w14:textId="77777777" w:rsidR="008D6CDE" w:rsidRPr="007B76A7" w:rsidRDefault="008D6CDE" w:rsidP="00DA77E2">
      <w:pPr>
        <w:spacing w:line="276" w:lineRule="auto"/>
      </w:pPr>
      <w:r w:rsidRPr="007B76A7">
        <w:t>The Five Conditions of Collective Impact</w:t>
      </w:r>
    </w:p>
    <w:p w14:paraId="5E06DD0A" w14:textId="77777777" w:rsidR="008D6CDE" w:rsidRDefault="008D6CDE" w:rsidP="00DA77E2">
      <w:pPr>
        <w:pStyle w:val="ListParagraph"/>
        <w:numPr>
          <w:ilvl w:val="0"/>
          <w:numId w:val="9"/>
        </w:numPr>
        <w:spacing w:line="276" w:lineRule="auto"/>
      </w:pPr>
      <w:r w:rsidRPr="007B76A7">
        <w:t>It starts with a</w:t>
      </w:r>
      <w:r>
        <w:t xml:space="preserve"> </w:t>
      </w:r>
      <w:r w:rsidRPr="007B76A7">
        <w:t>common agenda</w:t>
      </w:r>
    </w:p>
    <w:p w14:paraId="485A9FA0" w14:textId="77777777" w:rsidR="008D6CDE" w:rsidRDefault="008D6CDE" w:rsidP="00DA77E2">
      <w:pPr>
        <w:pStyle w:val="ListParagraph"/>
        <w:numPr>
          <w:ilvl w:val="0"/>
          <w:numId w:val="9"/>
        </w:numPr>
        <w:spacing w:line="276" w:lineRule="auto"/>
      </w:pPr>
      <w:r w:rsidRPr="007B76A7">
        <w:t>It establishes shared measurement</w:t>
      </w:r>
    </w:p>
    <w:p w14:paraId="57AA928B" w14:textId="77777777" w:rsidR="008D6CDE" w:rsidRDefault="008D6CDE" w:rsidP="00DA77E2">
      <w:pPr>
        <w:pStyle w:val="ListParagraph"/>
        <w:numPr>
          <w:ilvl w:val="0"/>
          <w:numId w:val="9"/>
        </w:numPr>
        <w:spacing w:line="276" w:lineRule="auto"/>
      </w:pPr>
      <w:r w:rsidRPr="007B76A7">
        <w:t>It fosters mutually reinforcing activities</w:t>
      </w:r>
    </w:p>
    <w:p w14:paraId="45C4BB08" w14:textId="77777777" w:rsidR="008D6CDE" w:rsidRDefault="008D6CDE" w:rsidP="00DA77E2">
      <w:pPr>
        <w:pStyle w:val="ListParagraph"/>
        <w:numPr>
          <w:ilvl w:val="0"/>
          <w:numId w:val="9"/>
        </w:numPr>
        <w:spacing w:line="276" w:lineRule="auto"/>
      </w:pPr>
      <w:r w:rsidRPr="007B76A7">
        <w:t>It encourages continuous communications</w:t>
      </w:r>
    </w:p>
    <w:p w14:paraId="27480843" w14:textId="77777777" w:rsidR="008D6CDE" w:rsidRPr="007B76A7" w:rsidRDefault="008D6CDE" w:rsidP="00DA77E2">
      <w:pPr>
        <w:pStyle w:val="ListParagraph"/>
        <w:numPr>
          <w:ilvl w:val="0"/>
          <w:numId w:val="9"/>
        </w:numPr>
        <w:spacing w:line="276" w:lineRule="auto"/>
      </w:pPr>
      <w:r w:rsidRPr="007B76A7">
        <w:t>And it has a</w:t>
      </w:r>
      <w:r>
        <w:t xml:space="preserve"> </w:t>
      </w:r>
      <w:r w:rsidRPr="007B76A7">
        <w:t>strong backbone</w:t>
      </w:r>
    </w:p>
    <w:p w14:paraId="132FFFB8" w14:textId="77777777" w:rsidR="008D6CDE" w:rsidRDefault="008D6CDE" w:rsidP="00DA77E2">
      <w:pPr>
        <w:spacing w:line="276" w:lineRule="auto"/>
        <w:rPr>
          <w:b/>
          <w:bCs/>
        </w:rPr>
      </w:pPr>
    </w:p>
    <w:p w14:paraId="78AF0BC3" w14:textId="5312CC2F" w:rsidR="00324819" w:rsidRPr="008D6CDE" w:rsidRDefault="00324819" w:rsidP="00DA77E2">
      <w:pPr>
        <w:spacing w:line="276" w:lineRule="auto"/>
        <w:rPr>
          <w:b/>
          <w:bCs/>
        </w:rPr>
      </w:pPr>
      <w:r w:rsidRPr="008D6CDE">
        <w:rPr>
          <w:b/>
          <w:bCs/>
        </w:rPr>
        <w:t>Okanagan Charter: An International Charter for Health Promoting Universities and Colleges.</w:t>
      </w:r>
    </w:p>
    <w:p w14:paraId="6AE1F6F0" w14:textId="77777777" w:rsidR="008D6CDE" w:rsidRDefault="00324819" w:rsidP="00DA77E2">
      <w:pPr>
        <w:spacing w:line="276" w:lineRule="auto"/>
      </w:pPr>
      <w:r w:rsidRPr="00CE5D78">
        <w:t xml:space="preserve">The Okanagan Charter was created in June 2015 at the International Conference on Health Promoting Universities and Colleges at the Okanagan campus of the University of British Columbia. </w:t>
      </w:r>
      <w:r>
        <w:t xml:space="preserve">It </w:t>
      </w:r>
      <w:r w:rsidRPr="00CE5D78">
        <w:t xml:space="preserve">is an international action framework for Health Promoting Universities that reflects the latest concepts, processes, and principles relevant to health promotion. It is a guide to inspire comprehensive and campus-wide, settings and whole system approaches to create campus cultures of compassion, well-being, and equity. </w:t>
      </w:r>
    </w:p>
    <w:p w14:paraId="6FF3C988" w14:textId="4843C4CE" w:rsidR="00324819" w:rsidRDefault="00324819" w:rsidP="00DA77E2">
      <w:pPr>
        <w:spacing w:line="276" w:lineRule="auto"/>
      </w:pPr>
      <w:r>
        <w:t xml:space="preserve">The Charter has two Calls to Action for higher education institutions: </w:t>
      </w:r>
    </w:p>
    <w:p w14:paraId="76876734" w14:textId="77777777" w:rsidR="00324819" w:rsidRDefault="00324819" w:rsidP="00DA77E2">
      <w:pPr>
        <w:pStyle w:val="ListParagraph"/>
        <w:numPr>
          <w:ilvl w:val="0"/>
          <w:numId w:val="6"/>
        </w:numPr>
        <w:spacing w:line="276" w:lineRule="auto"/>
      </w:pPr>
      <w:r>
        <w:t xml:space="preserve">Embed health into all aspects of campus culture, across the administration, </w:t>
      </w:r>
      <w:proofErr w:type="gramStart"/>
      <w:r>
        <w:t>operations</w:t>
      </w:r>
      <w:proofErr w:type="gramEnd"/>
      <w:r>
        <w:t xml:space="preserve"> and academic mandates. </w:t>
      </w:r>
    </w:p>
    <w:p w14:paraId="438F3F62" w14:textId="77777777" w:rsidR="00324819" w:rsidRDefault="00324819" w:rsidP="00DA77E2">
      <w:pPr>
        <w:pStyle w:val="ListParagraph"/>
        <w:numPr>
          <w:ilvl w:val="1"/>
          <w:numId w:val="6"/>
        </w:numPr>
        <w:spacing w:line="276" w:lineRule="auto"/>
      </w:pPr>
      <w:r w:rsidRPr="00CE5D78">
        <w:lastRenderedPageBreak/>
        <w:t>Embed health in campus policies</w:t>
      </w:r>
      <w:r w:rsidRPr="00482424">
        <w:t xml:space="preserve"> </w:t>
      </w:r>
    </w:p>
    <w:p w14:paraId="697F786D" w14:textId="77777777" w:rsidR="00324819" w:rsidRDefault="00324819" w:rsidP="00DA77E2">
      <w:pPr>
        <w:pStyle w:val="ListParagraph"/>
        <w:numPr>
          <w:ilvl w:val="1"/>
          <w:numId w:val="6"/>
        </w:numPr>
        <w:spacing w:line="276" w:lineRule="auto"/>
      </w:pPr>
      <w:r w:rsidRPr="00CE5D78">
        <w:t>Create supportive campus environments</w:t>
      </w:r>
      <w:r w:rsidRPr="00482424">
        <w:t xml:space="preserve"> </w:t>
      </w:r>
    </w:p>
    <w:p w14:paraId="5A3BE807" w14:textId="77777777" w:rsidR="00324819" w:rsidRDefault="00324819" w:rsidP="00DA77E2">
      <w:pPr>
        <w:pStyle w:val="ListParagraph"/>
        <w:numPr>
          <w:ilvl w:val="1"/>
          <w:numId w:val="6"/>
        </w:numPr>
        <w:spacing w:line="276" w:lineRule="auto"/>
      </w:pPr>
      <w:r w:rsidRPr="00CE5D78">
        <w:t>Generate thriving communities and a culture of well-being</w:t>
      </w:r>
      <w:r w:rsidRPr="00482424">
        <w:t xml:space="preserve"> </w:t>
      </w:r>
    </w:p>
    <w:p w14:paraId="47414D1A" w14:textId="77777777" w:rsidR="00324819" w:rsidRDefault="00324819" w:rsidP="00DA77E2">
      <w:pPr>
        <w:pStyle w:val="ListParagraph"/>
        <w:numPr>
          <w:ilvl w:val="1"/>
          <w:numId w:val="6"/>
        </w:numPr>
        <w:spacing w:line="276" w:lineRule="auto"/>
      </w:pPr>
      <w:r w:rsidRPr="00CE5D78">
        <w:t>Support personal development</w:t>
      </w:r>
      <w:r w:rsidRPr="00482424">
        <w:t xml:space="preserve"> </w:t>
      </w:r>
    </w:p>
    <w:p w14:paraId="2F37C240" w14:textId="230FA2DF" w:rsidR="00324819" w:rsidRDefault="00324819" w:rsidP="00DA77E2">
      <w:pPr>
        <w:pStyle w:val="ListParagraph"/>
        <w:numPr>
          <w:ilvl w:val="1"/>
          <w:numId w:val="6"/>
        </w:numPr>
        <w:spacing w:line="276" w:lineRule="auto"/>
      </w:pPr>
      <w:r w:rsidRPr="00CE5D78">
        <w:t xml:space="preserve">Create or re-orient campus services to center around </w:t>
      </w:r>
      <w:proofErr w:type="gramStart"/>
      <w:r w:rsidRPr="00CE5D78">
        <w:t>prevention</w:t>
      </w:r>
      <w:proofErr w:type="gramEnd"/>
    </w:p>
    <w:p w14:paraId="0923E8FF" w14:textId="77777777" w:rsidR="00324819" w:rsidRDefault="00324819" w:rsidP="00DA77E2">
      <w:pPr>
        <w:pStyle w:val="ListParagraph"/>
        <w:numPr>
          <w:ilvl w:val="0"/>
          <w:numId w:val="6"/>
        </w:numPr>
        <w:spacing w:line="276" w:lineRule="auto"/>
      </w:pPr>
      <w:r>
        <w:t>Lead health promotion action and collaboration locally and globally.</w:t>
      </w:r>
    </w:p>
    <w:p w14:paraId="41AE26A6" w14:textId="6A37E099" w:rsidR="00324819" w:rsidRDefault="00324819" w:rsidP="00DA77E2">
      <w:pPr>
        <w:pStyle w:val="ListParagraph"/>
        <w:numPr>
          <w:ilvl w:val="1"/>
          <w:numId w:val="6"/>
        </w:numPr>
        <w:spacing w:line="276" w:lineRule="auto"/>
      </w:pPr>
      <w:r>
        <w:t xml:space="preserve">Integrate health, </w:t>
      </w:r>
      <w:proofErr w:type="gramStart"/>
      <w:r>
        <w:t>well-being</w:t>
      </w:r>
      <w:proofErr w:type="gramEnd"/>
      <w:r>
        <w:t xml:space="preserve"> and sustainability in multiple disciplines to develop change agents. </w:t>
      </w:r>
    </w:p>
    <w:p w14:paraId="510D87FE" w14:textId="77777777" w:rsidR="00324819" w:rsidRDefault="00324819" w:rsidP="00DA77E2">
      <w:pPr>
        <w:pStyle w:val="ListParagraph"/>
        <w:numPr>
          <w:ilvl w:val="1"/>
          <w:numId w:val="6"/>
        </w:numPr>
        <w:spacing w:line="276" w:lineRule="auto"/>
      </w:pPr>
      <w:r>
        <w:t xml:space="preserve">Advance research, teaching and training for health promotion knowledge and action. </w:t>
      </w:r>
    </w:p>
    <w:p w14:paraId="0F270560" w14:textId="77777777" w:rsidR="00324819" w:rsidRDefault="00324819" w:rsidP="00DA77E2">
      <w:pPr>
        <w:pStyle w:val="ListParagraph"/>
        <w:numPr>
          <w:ilvl w:val="1"/>
          <w:numId w:val="6"/>
        </w:numPr>
        <w:spacing w:line="276" w:lineRule="auto"/>
      </w:pPr>
      <w:r>
        <w:t xml:space="preserve">Lead and partner towards local and global action for health promotion. </w:t>
      </w:r>
    </w:p>
    <w:p w14:paraId="11D689EE" w14:textId="77777777" w:rsidR="008D6CDE" w:rsidRPr="008D6CDE" w:rsidRDefault="00324819" w:rsidP="00DA77E2">
      <w:pPr>
        <w:spacing w:line="276" w:lineRule="auto"/>
        <w:rPr>
          <w:b/>
          <w:bCs/>
        </w:rPr>
      </w:pPr>
      <w:r>
        <w:rPr>
          <w:rFonts w:cstheme="minorHAnsi"/>
          <w:shd w:val="clear" w:color="auto" w:fill="FFFFFF"/>
        </w:rPr>
        <w:br/>
      </w:r>
      <w:r w:rsidR="008D6CDE" w:rsidRPr="008D6CDE">
        <w:rPr>
          <w:b/>
          <w:bCs/>
        </w:rPr>
        <w:t>Ottawa Charter for Health Promotion </w:t>
      </w:r>
    </w:p>
    <w:p w14:paraId="6E763AC3" w14:textId="77777777" w:rsidR="008D6CDE" w:rsidRDefault="008D6CDE" w:rsidP="00DA77E2">
      <w:pPr>
        <w:spacing w:line="276" w:lineRule="auto"/>
      </w:pPr>
      <w:r w:rsidRPr="005562D2">
        <w:t xml:space="preserve">This </w:t>
      </w:r>
      <w:r>
        <w:t>seminal work</w:t>
      </w:r>
      <w:r w:rsidRPr="005562D2">
        <w:t xml:space="preserve"> resulted from the World Health Organization’s first International Conference on Health Promotion, held in Ottawa in 1986.</w:t>
      </w:r>
    </w:p>
    <w:p w14:paraId="48B939BC" w14:textId="77777777" w:rsidR="008D6CDE" w:rsidRPr="008D6CDE" w:rsidRDefault="008D6CDE" w:rsidP="00DA77E2">
      <w:pPr>
        <w:spacing w:line="276" w:lineRule="auto"/>
        <w:ind w:left="720"/>
      </w:pPr>
      <w:r w:rsidRPr="005562D2">
        <w:rPr>
          <w:i/>
          <w:iCs/>
        </w:rPr>
        <w:t xml:space="preserve">Health promotion is the process of enabling people to increase control over, and to improve, their health. To reach a state of complete physical, mental and social well-being, an individual or group must be able to identify and to realize aspirations, to satisfy needs, and to change or cope with the environment. Health is, therefore, seen as a resource for everyday life, not the objective of living. Health is a positive concept emphasizing social and personal resources, as well as physical capacities. Therefore, health promotion is not just the responsibility of the health sector but goes beyond healthy </w:t>
      </w:r>
      <w:proofErr w:type="gramStart"/>
      <w:r w:rsidRPr="005562D2">
        <w:rPr>
          <w:i/>
          <w:iCs/>
        </w:rPr>
        <w:t>life-styles</w:t>
      </w:r>
      <w:proofErr w:type="gramEnd"/>
      <w:r w:rsidRPr="005562D2">
        <w:rPr>
          <w:i/>
          <w:iCs/>
        </w:rPr>
        <w:t xml:space="preserve"> to well-being</w:t>
      </w:r>
      <w:r>
        <w:rPr>
          <w:i/>
          <w:iCs/>
        </w:rPr>
        <w:t xml:space="preserve"> </w:t>
      </w:r>
      <w:r>
        <w:t>(WHO, 1986).</w:t>
      </w:r>
    </w:p>
    <w:p w14:paraId="04E8B48C" w14:textId="77777777" w:rsidR="008D6CDE" w:rsidRPr="009F691E" w:rsidRDefault="008D6CDE" w:rsidP="00DA77E2">
      <w:pPr>
        <w:spacing w:line="276" w:lineRule="auto"/>
      </w:pPr>
      <w:r w:rsidRPr="009F691E">
        <w:t>The fundamental conditions and resources for health are peace, shelter, education, food, income, a stable ecosystem, sustainable resources, social justice, and equity. </w:t>
      </w:r>
    </w:p>
    <w:p w14:paraId="6E630AC4" w14:textId="77777777" w:rsidR="008D6CDE" w:rsidRPr="009F691E" w:rsidRDefault="008D6CDE" w:rsidP="00DA77E2">
      <w:pPr>
        <w:spacing w:line="276" w:lineRule="auto"/>
      </w:pPr>
      <w:r w:rsidRPr="009F691E">
        <w:t>Five action areas for health promotion</w:t>
      </w:r>
      <w:r>
        <w:t>:</w:t>
      </w:r>
    </w:p>
    <w:p w14:paraId="68A0EBF9" w14:textId="77777777" w:rsidR="008D6CDE" w:rsidRPr="009F691E" w:rsidRDefault="008D6CDE" w:rsidP="00DA77E2">
      <w:pPr>
        <w:pStyle w:val="ListParagraph"/>
        <w:numPr>
          <w:ilvl w:val="0"/>
          <w:numId w:val="7"/>
        </w:numPr>
        <w:spacing w:line="276" w:lineRule="auto"/>
        <w:ind w:left="360" w:firstLine="0"/>
      </w:pPr>
      <w:r w:rsidRPr="009F691E">
        <w:t>Building healthy public policy</w:t>
      </w:r>
    </w:p>
    <w:p w14:paraId="0089A985" w14:textId="77777777" w:rsidR="008D6CDE" w:rsidRPr="009F691E" w:rsidRDefault="008D6CDE" w:rsidP="00DA77E2">
      <w:pPr>
        <w:pStyle w:val="ListParagraph"/>
        <w:numPr>
          <w:ilvl w:val="0"/>
          <w:numId w:val="7"/>
        </w:numPr>
        <w:spacing w:line="276" w:lineRule="auto"/>
        <w:ind w:left="360" w:firstLine="0"/>
      </w:pPr>
      <w:r w:rsidRPr="009F691E">
        <w:t>Creating supportive environments</w:t>
      </w:r>
    </w:p>
    <w:p w14:paraId="3C3902AC" w14:textId="77777777" w:rsidR="008D6CDE" w:rsidRPr="009F691E" w:rsidRDefault="008D6CDE" w:rsidP="00DA77E2">
      <w:pPr>
        <w:pStyle w:val="ListParagraph"/>
        <w:numPr>
          <w:ilvl w:val="0"/>
          <w:numId w:val="7"/>
        </w:numPr>
        <w:spacing w:line="276" w:lineRule="auto"/>
        <w:ind w:left="360" w:firstLine="0"/>
      </w:pPr>
      <w:r w:rsidRPr="009F691E">
        <w:t>Strengthening community actions</w:t>
      </w:r>
    </w:p>
    <w:p w14:paraId="72285287" w14:textId="77777777" w:rsidR="008D6CDE" w:rsidRPr="009F691E" w:rsidRDefault="008D6CDE" w:rsidP="00DA77E2">
      <w:pPr>
        <w:pStyle w:val="ListParagraph"/>
        <w:numPr>
          <w:ilvl w:val="0"/>
          <w:numId w:val="7"/>
        </w:numPr>
        <w:spacing w:line="276" w:lineRule="auto"/>
        <w:ind w:left="360" w:firstLine="0"/>
      </w:pPr>
      <w:r w:rsidRPr="009F691E">
        <w:t>Developing personal skills</w:t>
      </w:r>
    </w:p>
    <w:p w14:paraId="0FF30CBE" w14:textId="77777777" w:rsidR="008D6CDE" w:rsidRPr="009F691E" w:rsidRDefault="008D6CDE" w:rsidP="00DA77E2">
      <w:pPr>
        <w:pStyle w:val="ListParagraph"/>
        <w:numPr>
          <w:ilvl w:val="0"/>
          <w:numId w:val="7"/>
        </w:numPr>
        <w:spacing w:after="0" w:line="276" w:lineRule="auto"/>
        <w:ind w:left="360" w:firstLine="0"/>
      </w:pPr>
      <w:r w:rsidRPr="009F691E">
        <w:t>Re-orienting health care services toward prevention of illness and promotion of health</w:t>
      </w:r>
    </w:p>
    <w:p w14:paraId="585361AA" w14:textId="7A3C86B3" w:rsidR="008D6CDE" w:rsidRDefault="008D6CDE" w:rsidP="00DA77E2">
      <w:pPr>
        <w:spacing w:line="276" w:lineRule="auto"/>
        <w:rPr>
          <w:rFonts w:cstheme="minorHAnsi"/>
          <w:b/>
          <w:bCs/>
          <w:shd w:val="clear" w:color="auto" w:fill="FFFFFF"/>
        </w:rPr>
      </w:pPr>
    </w:p>
    <w:p w14:paraId="5872E8F6" w14:textId="77777777" w:rsidR="008D6CDE" w:rsidRPr="008D6CDE" w:rsidRDefault="008D6CDE" w:rsidP="00DA77E2">
      <w:pPr>
        <w:spacing w:line="276" w:lineRule="auto"/>
        <w:rPr>
          <w:b/>
          <w:bCs/>
        </w:rPr>
      </w:pPr>
      <w:r w:rsidRPr="008D6CDE">
        <w:rPr>
          <w:b/>
          <w:bCs/>
        </w:rPr>
        <w:t xml:space="preserve">Salutogenic Model </w:t>
      </w:r>
    </w:p>
    <w:p w14:paraId="4B600952" w14:textId="77777777" w:rsidR="008D6CDE" w:rsidRDefault="008D6CDE" w:rsidP="00DA77E2">
      <w:pPr>
        <w:spacing w:after="0" w:line="276" w:lineRule="auto"/>
      </w:pPr>
      <w:r w:rsidRPr="005562D2">
        <w:t xml:space="preserve">The Salutogenic Model is centered around the idea that health results </w:t>
      </w:r>
      <w:r>
        <w:t>from</w:t>
      </w:r>
      <w:r w:rsidRPr="005562D2">
        <w:t xml:space="preserve"> continuous everyday life interactions between the individual and inevitable social, economic, cultural, physical</w:t>
      </w:r>
      <w:r>
        <w:t>,</w:t>
      </w:r>
      <w:r w:rsidRPr="005562D2">
        <w:t xml:space="preserve"> mental and biochemical stressors</w:t>
      </w:r>
      <w:r>
        <w:t xml:space="preserve">. It is </w:t>
      </w:r>
      <w:r w:rsidRPr="005562D2">
        <w:t>an asset-based approach</w:t>
      </w:r>
      <w:r>
        <w:t xml:space="preserve"> </w:t>
      </w:r>
      <w:r w:rsidRPr="005562D2">
        <w:t xml:space="preserve">that focuses on factors that support health and </w:t>
      </w:r>
      <w:r>
        <w:t>well-being</w:t>
      </w:r>
      <w:r w:rsidRPr="005562D2">
        <w:t xml:space="preserve">, </w:t>
      </w:r>
      <w:r>
        <w:t>as opposed to</w:t>
      </w:r>
      <w:r w:rsidRPr="005562D2">
        <w:t xml:space="preserve"> a more traditional, 'pathogenic' focus on risk and problems</w:t>
      </w:r>
      <w:r>
        <w:t xml:space="preserve"> </w:t>
      </w:r>
      <w:r w:rsidRPr="005562D2">
        <w:t>(Antonovsky</w:t>
      </w:r>
      <w:r>
        <w:t>, 1996)</w:t>
      </w:r>
      <w:r w:rsidRPr="005562D2">
        <w:t xml:space="preserve">. </w:t>
      </w:r>
    </w:p>
    <w:p w14:paraId="7C4AE5B9" w14:textId="77777777" w:rsidR="008D6CDE" w:rsidRDefault="008D6CDE" w:rsidP="00DA77E2">
      <w:pPr>
        <w:spacing w:line="276" w:lineRule="auto"/>
        <w:rPr>
          <w:rFonts w:cstheme="minorHAnsi"/>
          <w:b/>
          <w:bCs/>
          <w:shd w:val="clear" w:color="auto" w:fill="FFFFFF"/>
        </w:rPr>
      </w:pPr>
    </w:p>
    <w:p w14:paraId="69B42BEA" w14:textId="3E527478" w:rsidR="00324819" w:rsidRPr="008D6CDE" w:rsidRDefault="00324819" w:rsidP="00DA77E2">
      <w:pPr>
        <w:spacing w:line="276" w:lineRule="auto"/>
        <w:rPr>
          <w:rFonts w:cstheme="minorHAnsi"/>
          <w:b/>
          <w:bCs/>
          <w:shd w:val="clear" w:color="auto" w:fill="FFFFFF"/>
        </w:rPr>
      </w:pPr>
      <w:r w:rsidRPr="008D6CDE">
        <w:rPr>
          <w:rFonts w:cstheme="minorHAnsi"/>
          <w:b/>
          <w:bCs/>
          <w:shd w:val="clear" w:color="auto" w:fill="FFFFFF"/>
        </w:rPr>
        <w:lastRenderedPageBreak/>
        <w:t>Social Ecological Model</w:t>
      </w:r>
    </w:p>
    <w:p w14:paraId="4005A92B" w14:textId="77777777" w:rsidR="00324819" w:rsidRPr="00482424" w:rsidRDefault="00324819" w:rsidP="00DA77E2">
      <w:pPr>
        <w:spacing w:line="276" w:lineRule="auto"/>
      </w:pPr>
      <w:r>
        <w:t xml:space="preserve">The social-ecological model is a </w:t>
      </w:r>
      <w:r w:rsidRPr="00482424">
        <w:t xml:space="preserve">useful framework for understanding the range of factors that influence health and well-being. An ecological approach focuses on both population-level and individual-level determinants of health and interventions. </w:t>
      </w:r>
    </w:p>
    <w:p w14:paraId="19894231" w14:textId="103560BE" w:rsidR="008D6CDE" w:rsidRDefault="00324819" w:rsidP="00DA77E2">
      <w:pPr>
        <w:spacing w:after="0" w:line="276" w:lineRule="auto"/>
        <w:ind w:left="720"/>
      </w:pPr>
      <w:r w:rsidRPr="00482424">
        <w:t>“This model proposes that individual, interpersonal, community, organizational, and societal factors should be taken into account when planning and implementing health promotion interventions, because they have direct and indirect influences on lifestyle, behavior choices, and health</w:t>
      </w:r>
      <w:r>
        <w:t>” (</w:t>
      </w:r>
      <w:r w:rsidRPr="00482424">
        <w:t>Glanz, Rimer, and Viswanath</w:t>
      </w:r>
      <w:r w:rsidR="008D6CDE">
        <w:t xml:space="preserve">, </w:t>
      </w:r>
      <w:r w:rsidRPr="00482424">
        <w:t>2008)</w:t>
      </w:r>
      <w:r w:rsidR="008D6CDE">
        <w:t>.</w:t>
      </w:r>
    </w:p>
    <w:p w14:paraId="432FB7EB" w14:textId="77777777" w:rsidR="008D6CDE" w:rsidRDefault="008D6CDE" w:rsidP="00DA77E2">
      <w:pPr>
        <w:spacing w:line="276" w:lineRule="auto"/>
        <w:rPr>
          <w:b/>
          <w:bCs/>
        </w:rPr>
      </w:pPr>
    </w:p>
    <w:p w14:paraId="7DDA32AD" w14:textId="344481AE" w:rsidR="00324819" w:rsidRPr="008D6CDE" w:rsidRDefault="00324819" w:rsidP="00DA77E2">
      <w:pPr>
        <w:spacing w:line="276" w:lineRule="auto"/>
        <w:rPr>
          <w:b/>
          <w:bCs/>
        </w:rPr>
      </w:pPr>
      <w:r w:rsidRPr="008D6CDE">
        <w:rPr>
          <w:b/>
          <w:bCs/>
        </w:rPr>
        <w:t>Standards of Practice for Health Promotion in Higher Education</w:t>
      </w:r>
    </w:p>
    <w:p w14:paraId="028984CA" w14:textId="1488D8F6" w:rsidR="008D6CDE" w:rsidRDefault="00324819" w:rsidP="00DA77E2">
      <w:pPr>
        <w:spacing w:after="0" w:line="276" w:lineRule="auto"/>
      </w:pPr>
      <w:r>
        <w:t>The Standards of Practice for Health Promotion in Higher Education (Standards of Practice) serve as a guiding document for professionals who conduct, support, supervise, or have oversight over departments facilitating health promotion processes on their respective campuses.</w:t>
      </w:r>
      <w:r w:rsidRPr="00C7304E">
        <w:t xml:space="preserve"> </w:t>
      </w:r>
      <w:r w:rsidR="007E5425">
        <w:t>The standards s</w:t>
      </w:r>
      <w:r>
        <w:t xml:space="preserve">erve as a framework for the practice of health promotion in higher education </w:t>
      </w:r>
      <w:proofErr w:type="gramStart"/>
      <w:r>
        <w:t>in order to</w:t>
      </w:r>
      <w:proofErr w:type="gramEnd"/>
      <w:r>
        <w:t xml:space="preserve"> support student success and well-being</w:t>
      </w:r>
      <w:r w:rsidR="008D6CDE">
        <w:t xml:space="preserve"> </w:t>
      </w:r>
      <w:r>
        <w:t>(</w:t>
      </w:r>
      <w:r w:rsidRPr="00C7304E">
        <w:t>American College Health Association</w:t>
      </w:r>
      <w:r w:rsidR="008D6CDE">
        <w:t>,</w:t>
      </w:r>
      <w:r w:rsidRPr="00C7304E">
        <w:t xml:space="preserve"> 2012</w:t>
      </w:r>
      <w:r>
        <w:t>)</w:t>
      </w:r>
      <w:r w:rsidR="008D6CDE">
        <w:t>.</w:t>
      </w:r>
    </w:p>
    <w:p w14:paraId="3CC8AE35" w14:textId="77777777" w:rsidR="008D6CDE" w:rsidRDefault="008D6CDE" w:rsidP="00DA77E2">
      <w:pPr>
        <w:spacing w:line="276" w:lineRule="auto"/>
        <w:rPr>
          <w:rFonts w:cstheme="minorHAnsi"/>
          <w:shd w:val="clear" w:color="auto" w:fill="FFFFFF"/>
        </w:rPr>
      </w:pPr>
    </w:p>
    <w:p w14:paraId="4FF2F7F3" w14:textId="77777777" w:rsidR="008D6CDE" w:rsidRDefault="008D6CDE" w:rsidP="00DA77E2">
      <w:pPr>
        <w:spacing w:line="276" w:lineRule="auto"/>
      </w:pPr>
    </w:p>
    <w:p w14:paraId="13CBA84A" w14:textId="77777777" w:rsidR="008D6CDE" w:rsidRDefault="008D6CDE" w:rsidP="00DA77E2">
      <w:pPr>
        <w:spacing w:after="0" w:line="276" w:lineRule="auto"/>
      </w:pPr>
    </w:p>
    <w:p w14:paraId="6CCC154E" w14:textId="3188BDA3" w:rsidR="00324819" w:rsidRDefault="00324819" w:rsidP="00DA77E2">
      <w:pPr>
        <w:spacing w:before="100" w:beforeAutospacing="1" w:after="100" w:afterAutospacing="1" w:line="276" w:lineRule="auto"/>
        <w:rPr>
          <w:rFonts w:cstheme="minorHAnsi"/>
          <w:shd w:val="clear" w:color="auto" w:fill="FFFFFF"/>
        </w:rPr>
      </w:pPr>
    </w:p>
    <w:p w14:paraId="65DFEE7A" w14:textId="5ACCBD79" w:rsidR="00324819" w:rsidRDefault="00324819" w:rsidP="00DA77E2">
      <w:pPr>
        <w:spacing w:before="100" w:beforeAutospacing="1" w:after="100" w:afterAutospacing="1" w:line="276" w:lineRule="auto"/>
        <w:rPr>
          <w:rFonts w:cstheme="minorHAnsi"/>
          <w:shd w:val="clear" w:color="auto" w:fill="FFFFFF"/>
        </w:rPr>
      </w:pPr>
    </w:p>
    <w:p w14:paraId="7B8DAE29" w14:textId="055F479F" w:rsidR="00324819" w:rsidRDefault="00324819" w:rsidP="00DA77E2">
      <w:pPr>
        <w:spacing w:before="100" w:beforeAutospacing="1" w:after="100" w:afterAutospacing="1" w:line="276" w:lineRule="auto"/>
        <w:rPr>
          <w:rFonts w:cstheme="minorHAnsi"/>
          <w:shd w:val="clear" w:color="auto" w:fill="FFFFFF"/>
        </w:rPr>
      </w:pPr>
    </w:p>
    <w:p w14:paraId="334B4174" w14:textId="77777777" w:rsidR="00324819" w:rsidRDefault="00324819" w:rsidP="00DA77E2">
      <w:pPr>
        <w:spacing w:before="100" w:beforeAutospacing="1" w:after="100" w:afterAutospacing="1" w:line="276" w:lineRule="auto"/>
        <w:rPr>
          <w:rFonts w:cstheme="minorHAnsi"/>
          <w:shd w:val="clear" w:color="auto" w:fill="FFFFFF"/>
        </w:rPr>
      </w:pPr>
    </w:p>
    <w:p w14:paraId="47AC6B8C" w14:textId="77777777" w:rsidR="00DA77E2" w:rsidRDefault="00DA77E2" w:rsidP="00DA77E2">
      <w:pPr>
        <w:spacing w:before="100" w:beforeAutospacing="1" w:after="100" w:afterAutospacing="1" w:line="276" w:lineRule="auto"/>
        <w:rPr>
          <w:rFonts w:cstheme="minorHAnsi"/>
          <w:shd w:val="clear" w:color="auto" w:fill="FFFFFF"/>
        </w:rPr>
      </w:pPr>
    </w:p>
    <w:p w14:paraId="61A4D312" w14:textId="77777777" w:rsidR="00DA77E2" w:rsidRDefault="00DA77E2" w:rsidP="00DA77E2">
      <w:pPr>
        <w:spacing w:before="100" w:beforeAutospacing="1" w:after="100" w:afterAutospacing="1" w:line="276" w:lineRule="auto"/>
        <w:rPr>
          <w:rFonts w:cstheme="minorHAnsi"/>
          <w:shd w:val="clear" w:color="auto" w:fill="FFFFFF"/>
        </w:rPr>
      </w:pPr>
    </w:p>
    <w:p w14:paraId="065DBA8B" w14:textId="77777777" w:rsidR="00DA77E2" w:rsidRDefault="00DA77E2" w:rsidP="00DA77E2">
      <w:pPr>
        <w:spacing w:before="100" w:beforeAutospacing="1" w:after="100" w:afterAutospacing="1" w:line="276" w:lineRule="auto"/>
        <w:rPr>
          <w:rFonts w:cstheme="minorHAnsi"/>
          <w:shd w:val="clear" w:color="auto" w:fill="FFFFFF"/>
        </w:rPr>
      </w:pPr>
    </w:p>
    <w:p w14:paraId="678CE00D" w14:textId="77777777" w:rsidR="00DA77E2" w:rsidRDefault="00DA77E2" w:rsidP="00DA77E2">
      <w:pPr>
        <w:spacing w:before="100" w:beforeAutospacing="1" w:after="100" w:afterAutospacing="1" w:line="276" w:lineRule="auto"/>
        <w:rPr>
          <w:rFonts w:cstheme="minorHAnsi"/>
          <w:shd w:val="clear" w:color="auto" w:fill="FFFFFF"/>
        </w:rPr>
      </w:pPr>
    </w:p>
    <w:p w14:paraId="1313A77A" w14:textId="77777777" w:rsidR="00DA77E2" w:rsidRDefault="00DA77E2" w:rsidP="00DA77E2">
      <w:pPr>
        <w:spacing w:before="100" w:beforeAutospacing="1" w:after="100" w:afterAutospacing="1" w:line="276" w:lineRule="auto"/>
        <w:rPr>
          <w:rFonts w:cstheme="minorHAnsi"/>
          <w:shd w:val="clear" w:color="auto" w:fill="FFFFFF"/>
        </w:rPr>
      </w:pPr>
    </w:p>
    <w:p w14:paraId="62EE0FE4" w14:textId="77777777" w:rsidR="00DA77E2" w:rsidRDefault="00DA77E2" w:rsidP="00DA77E2">
      <w:pPr>
        <w:spacing w:before="100" w:beforeAutospacing="1" w:after="100" w:afterAutospacing="1" w:line="276" w:lineRule="auto"/>
        <w:rPr>
          <w:rFonts w:cstheme="minorHAnsi"/>
          <w:shd w:val="clear" w:color="auto" w:fill="FFFFFF"/>
        </w:rPr>
      </w:pPr>
    </w:p>
    <w:p w14:paraId="2293A3D5" w14:textId="70E02B67" w:rsidR="00C9568A" w:rsidRPr="00DA77E2" w:rsidRDefault="00D14A7B" w:rsidP="00B83589">
      <w:pPr>
        <w:pStyle w:val="Heading1"/>
        <w:rPr>
          <w:shd w:val="clear" w:color="auto" w:fill="FFFFFF"/>
        </w:rPr>
      </w:pPr>
      <w:bookmarkStart w:id="48" w:name="_Toc124849294"/>
      <w:r w:rsidRPr="00DA77E2">
        <w:rPr>
          <w:shd w:val="clear" w:color="auto" w:fill="FFFFFF"/>
        </w:rPr>
        <w:lastRenderedPageBreak/>
        <w:t>Glossary</w:t>
      </w:r>
      <w:bookmarkEnd w:id="48"/>
    </w:p>
    <w:p w14:paraId="2BB8E54B" w14:textId="095348C8" w:rsidR="007136D3" w:rsidRDefault="007136D3" w:rsidP="00DA77E2">
      <w:pPr>
        <w:spacing w:line="276" w:lineRule="auto"/>
      </w:pPr>
      <w:r>
        <w:t>Having a common understanding of the key words used throughout this strategic framework is important. The following definitions can be found in the World Health Organization’s Health Promotion Glossary of Terms (2021).</w:t>
      </w:r>
    </w:p>
    <w:p w14:paraId="1267F632" w14:textId="40A4AACD" w:rsidR="007136D3" w:rsidRPr="00951241" w:rsidRDefault="007136D3" w:rsidP="00DA77E2">
      <w:pPr>
        <w:spacing w:line="276" w:lineRule="auto"/>
      </w:pPr>
      <w:r w:rsidRPr="00DA77E2">
        <w:rPr>
          <w:b/>
          <w:bCs/>
        </w:rPr>
        <w:t>Health Education</w:t>
      </w:r>
      <w:r>
        <w:t xml:space="preserve"> - </w:t>
      </w:r>
      <w:r w:rsidRPr="00951241">
        <w:t xml:space="preserve">Health education is any combination of learning experiences designed to help individuals and communities improve their health by increasing knowledge, influencing </w:t>
      </w:r>
      <w:r w:rsidR="007E5425" w:rsidRPr="00951241">
        <w:t>motivation,</w:t>
      </w:r>
      <w:r w:rsidRPr="00951241">
        <w:t xml:space="preserve"> and improving health literacy.</w:t>
      </w:r>
    </w:p>
    <w:p w14:paraId="2CF6936F" w14:textId="7E397046" w:rsidR="007136D3" w:rsidRDefault="007136D3" w:rsidP="00DA77E2">
      <w:pPr>
        <w:spacing w:line="276" w:lineRule="auto"/>
      </w:pPr>
      <w:r w:rsidRPr="00DA77E2">
        <w:rPr>
          <w:b/>
          <w:bCs/>
        </w:rPr>
        <w:t>Health Equity</w:t>
      </w:r>
      <w:r>
        <w:t xml:space="preserve">- </w:t>
      </w:r>
      <w:r w:rsidRPr="00951241">
        <w:t xml:space="preserve">The absence of unfair, </w:t>
      </w:r>
      <w:r w:rsidR="007E5425" w:rsidRPr="00951241">
        <w:t>avoidable,</w:t>
      </w:r>
      <w:r w:rsidRPr="00951241">
        <w:t xml:space="preserve"> or remediable differences in health status among population groups defined socially, economically, demographically or geographically. </w:t>
      </w:r>
    </w:p>
    <w:p w14:paraId="6B0DAFDC" w14:textId="51F888D0" w:rsidR="00BE0693" w:rsidRPr="00BE0693" w:rsidRDefault="00BE0693" w:rsidP="00DA77E2">
      <w:pPr>
        <w:spacing w:line="276" w:lineRule="auto"/>
      </w:pPr>
      <w:r w:rsidRPr="00DA77E2">
        <w:rPr>
          <w:b/>
          <w:bCs/>
        </w:rPr>
        <w:t>Health Promoting University</w:t>
      </w:r>
      <w:r>
        <w:t xml:space="preserve"> - </w:t>
      </w:r>
      <w:r w:rsidRPr="00951241">
        <w:t xml:space="preserve">Health promoting universities (HPU) infuse health into all that they do. By doing so, health promoting universities enhance the success of our institutions; create campus cultures of compassion, </w:t>
      </w:r>
      <w:r>
        <w:t>well-being</w:t>
      </w:r>
      <w:r w:rsidRPr="00951241">
        <w:t xml:space="preserve">, equity, and social justice; improve the health of the people who live, learn, work, play and love on our campuses; and strengthen the ecological, </w:t>
      </w:r>
      <w:r w:rsidR="007E5425" w:rsidRPr="00951241">
        <w:t>social,</w:t>
      </w:r>
      <w:r w:rsidRPr="00951241">
        <w:t xml:space="preserve"> and economic sustainability of our communities and wider society. (Okanagan Charter, 2015)</w:t>
      </w:r>
    </w:p>
    <w:p w14:paraId="79652E02" w14:textId="52ADA7DD" w:rsidR="00951241" w:rsidRPr="00951241" w:rsidRDefault="00951241" w:rsidP="00DA77E2">
      <w:pPr>
        <w:spacing w:line="276" w:lineRule="auto"/>
      </w:pPr>
      <w:r w:rsidRPr="00DA77E2">
        <w:rPr>
          <w:b/>
          <w:bCs/>
        </w:rPr>
        <w:t>Health Promotion</w:t>
      </w:r>
      <w:r w:rsidR="007136D3">
        <w:t xml:space="preserve"> - </w:t>
      </w:r>
      <w:r w:rsidRPr="00951241">
        <w:t xml:space="preserve">The process of enabling people to increase control over, and to improve their health. </w:t>
      </w:r>
    </w:p>
    <w:p w14:paraId="106FE7BA" w14:textId="5FCE43F5" w:rsidR="00BE0693" w:rsidRPr="00BE0693" w:rsidRDefault="00BE0693" w:rsidP="00DA77E2">
      <w:pPr>
        <w:spacing w:line="276" w:lineRule="auto"/>
      </w:pPr>
      <w:r w:rsidRPr="00DA77E2">
        <w:rPr>
          <w:b/>
          <w:bCs/>
        </w:rPr>
        <w:t>Okanagan</w:t>
      </w:r>
      <w:r w:rsidRPr="00951241">
        <w:t xml:space="preserve"> </w:t>
      </w:r>
      <w:r w:rsidRPr="00DA77E2">
        <w:rPr>
          <w:b/>
          <w:bCs/>
        </w:rPr>
        <w:t>Charter</w:t>
      </w:r>
      <w:r>
        <w:t xml:space="preserve"> - </w:t>
      </w:r>
      <w:r w:rsidRPr="00951241">
        <w:t xml:space="preserve">The </w:t>
      </w:r>
      <w:hyperlink r:id="rId11" w:tgtFrame="_blank" w:history="1">
        <w:r w:rsidRPr="00951241">
          <w:rPr>
            <w:rStyle w:val="Hyperlink"/>
          </w:rPr>
          <w:t>Okanagan Charter</w:t>
        </w:r>
      </w:hyperlink>
      <w:r w:rsidRPr="00951241">
        <w:t xml:space="preserve"> is an action framework for HPUs that reflects the latest concepts, processes, and principles relevant to health promotion. It is a guide to inspire comprehensive and campus-wide, settings and whole system approaches to create campus cultures of compassion, well-being, and equity. Each HPU develops its own strategic plan for how it lives out and implements health promotion on its campus and in its community. (Okanagan Charter, 2015)</w:t>
      </w:r>
    </w:p>
    <w:p w14:paraId="414F92A9" w14:textId="0A5C962C" w:rsidR="00951241" w:rsidRDefault="00951241" w:rsidP="00DA77E2">
      <w:pPr>
        <w:spacing w:line="276" w:lineRule="auto"/>
      </w:pPr>
      <w:r w:rsidRPr="00DA77E2">
        <w:rPr>
          <w:b/>
          <w:bCs/>
        </w:rPr>
        <w:t>Prevention</w:t>
      </w:r>
      <w:r w:rsidR="007136D3">
        <w:t xml:space="preserve"> - </w:t>
      </w:r>
      <w:r w:rsidRPr="00951241">
        <w:t xml:space="preserve">Disease prevention describes measures to reduce the occurrence of risk factors, prevent the occurrence of disease, to arrest its progress and reduce its consequences once established. Additionally, it can inhibit environmental, </w:t>
      </w:r>
      <w:r w:rsidR="007E5425" w:rsidRPr="00951241">
        <w:t>economic,</w:t>
      </w:r>
      <w:r w:rsidRPr="00951241">
        <w:t xml:space="preserve"> and social conditions known to increase these risks. </w:t>
      </w:r>
    </w:p>
    <w:p w14:paraId="2D29EBEA" w14:textId="77777777" w:rsidR="007136D3" w:rsidRDefault="007136D3" w:rsidP="00DA77E2">
      <w:pPr>
        <w:spacing w:line="276" w:lineRule="auto"/>
      </w:pPr>
      <w:r w:rsidRPr="00DA77E2">
        <w:rPr>
          <w:b/>
          <w:bCs/>
        </w:rPr>
        <w:t>Salutogenesis</w:t>
      </w:r>
      <w:r w:rsidRPr="00951241">
        <w:t xml:space="preserve"> </w:t>
      </w:r>
      <w:r>
        <w:t xml:space="preserve">- </w:t>
      </w:r>
      <w:r w:rsidRPr="00951241">
        <w:t xml:space="preserve">Salutogenesis describes how social and individual resources, including the sense of coherence, help people to manage stress and to thrive. </w:t>
      </w:r>
    </w:p>
    <w:p w14:paraId="63B16CE0" w14:textId="65DB577B" w:rsidR="007136D3" w:rsidRPr="00951241" w:rsidRDefault="007136D3" w:rsidP="00DA77E2">
      <w:pPr>
        <w:spacing w:line="276" w:lineRule="auto"/>
      </w:pPr>
      <w:r w:rsidRPr="00DA77E2">
        <w:rPr>
          <w:b/>
          <w:bCs/>
        </w:rPr>
        <w:t xml:space="preserve">Social </w:t>
      </w:r>
      <w:r w:rsidR="00F13BEB">
        <w:rPr>
          <w:b/>
          <w:bCs/>
        </w:rPr>
        <w:t>D</w:t>
      </w:r>
      <w:r w:rsidRPr="00DA77E2">
        <w:rPr>
          <w:b/>
          <w:bCs/>
        </w:rPr>
        <w:t xml:space="preserve">eterminants of </w:t>
      </w:r>
      <w:r w:rsidR="00F13BEB">
        <w:rPr>
          <w:b/>
          <w:bCs/>
        </w:rPr>
        <w:t>H</w:t>
      </w:r>
      <w:r w:rsidRPr="00DA77E2">
        <w:rPr>
          <w:b/>
          <w:bCs/>
        </w:rPr>
        <w:t>ealth</w:t>
      </w:r>
      <w:r>
        <w:t xml:space="preserve"> - The social determinants of health are the social, cultural, political, economic and environmental conditions in which people are born, grow up, live, work and age, and their access to power, decision-making, money and resources that give rise to these conditions of daily life. </w:t>
      </w:r>
    </w:p>
    <w:p w14:paraId="2778E337" w14:textId="568C6C69" w:rsidR="007136D3" w:rsidRDefault="007136D3" w:rsidP="00DA77E2">
      <w:pPr>
        <w:spacing w:line="276" w:lineRule="auto"/>
      </w:pPr>
      <w:r w:rsidRPr="00DA77E2">
        <w:rPr>
          <w:b/>
          <w:bCs/>
        </w:rPr>
        <w:t>Social Marketing</w:t>
      </w:r>
      <w:r>
        <w:t xml:space="preserve"> - Social marketing seeks to develop and integrate marketing concepts with other approaches to influence </w:t>
      </w:r>
      <w:r w:rsidR="00942895">
        <w:t>behaviors</w:t>
      </w:r>
      <w:r>
        <w:t xml:space="preserve"> that benefit individuals and communities for the greater social good.</w:t>
      </w:r>
    </w:p>
    <w:p w14:paraId="6B9694C8" w14:textId="61E4993C" w:rsidR="007136D3" w:rsidRDefault="001A6B7E" w:rsidP="00DA77E2">
      <w:pPr>
        <w:spacing w:line="276" w:lineRule="auto"/>
      </w:pPr>
      <w:r w:rsidRPr="00DA77E2">
        <w:rPr>
          <w:b/>
          <w:bCs/>
        </w:rPr>
        <w:t>Well-being</w:t>
      </w:r>
      <w:r w:rsidR="007136D3">
        <w:t xml:space="preserve"> - </w:t>
      </w:r>
      <w:r w:rsidR="007136D3" w:rsidRPr="00951241">
        <w:t xml:space="preserve">A positive state experienced by individuals and societies. Similar to health, it is a resource for daily life and is determined by social, economic and environmental conditions. </w:t>
      </w:r>
    </w:p>
    <w:p w14:paraId="0F290EE5" w14:textId="02565210" w:rsidR="00684CB8" w:rsidRPr="00DA77E2" w:rsidRDefault="00684CB8" w:rsidP="00B83589">
      <w:pPr>
        <w:pStyle w:val="Heading1"/>
        <w:rPr>
          <w:shd w:val="clear" w:color="auto" w:fill="FFFFFF"/>
        </w:rPr>
      </w:pPr>
      <w:bookmarkStart w:id="49" w:name="_Toc124849295"/>
      <w:r w:rsidRPr="00DA77E2">
        <w:rPr>
          <w:shd w:val="clear" w:color="auto" w:fill="FFFFFF"/>
        </w:rPr>
        <w:lastRenderedPageBreak/>
        <w:t>Reference</w:t>
      </w:r>
      <w:r w:rsidR="00D14A7B" w:rsidRPr="00DA77E2">
        <w:rPr>
          <w:shd w:val="clear" w:color="auto" w:fill="FFFFFF"/>
        </w:rPr>
        <w:t>s</w:t>
      </w:r>
      <w:bookmarkEnd w:id="49"/>
    </w:p>
    <w:p w14:paraId="3B0B4CA9" w14:textId="77777777" w:rsidR="00CB6565" w:rsidRDefault="00CB6565" w:rsidP="00DA77E2">
      <w:pPr>
        <w:spacing w:line="276" w:lineRule="auto"/>
        <w:ind w:left="720" w:hanging="720"/>
      </w:pPr>
      <w:r w:rsidRPr="00A76FE8">
        <w:t xml:space="preserve">American College Health Association. (2012). Standards of Practice for Health Promotion in Higher Education (4th edition). </w:t>
      </w:r>
      <w:r>
        <w:t xml:space="preserve">Retrieved November 4, 2022, from American College Health Association: </w:t>
      </w:r>
      <w:r w:rsidRPr="00A76FE8">
        <w:t xml:space="preserve">https://www.acha.org/documents/resources/guidelines/ACHA_Standards_of_Practice_for_Health_Promotion_in_Higher_Education_October2019.pdf </w:t>
      </w:r>
    </w:p>
    <w:p w14:paraId="64236CA1" w14:textId="4D39332D" w:rsidR="005305F0" w:rsidRDefault="00CB6565" w:rsidP="00DA77E2">
      <w:pPr>
        <w:spacing w:line="276" w:lineRule="auto"/>
        <w:ind w:left="720" w:hanging="720"/>
      </w:pPr>
      <w:r w:rsidRPr="00A76FE8">
        <w:t xml:space="preserve">Antonovsky A. </w:t>
      </w:r>
      <w:r>
        <w:t xml:space="preserve">(1996). </w:t>
      </w:r>
      <w:r w:rsidRPr="00A76FE8">
        <w:t xml:space="preserve">The </w:t>
      </w:r>
      <w:proofErr w:type="spellStart"/>
      <w:r w:rsidRPr="00A76FE8">
        <w:t>salutogenic</w:t>
      </w:r>
      <w:proofErr w:type="spellEnd"/>
      <w:r w:rsidRPr="00A76FE8">
        <w:t xml:space="preserve"> model as a theory to guide health promotion. </w:t>
      </w:r>
      <w:r w:rsidRPr="00CB6565">
        <w:rPr>
          <w:i/>
          <w:iCs/>
        </w:rPr>
        <w:t>Health Promot</w:t>
      </w:r>
      <w:r>
        <w:rPr>
          <w:i/>
          <w:iCs/>
        </w:rPr>
        <w:t>ion International, 11</w:t>
      </w:r>
      <w:r w:rsidRPr="00CB6565">
        <w:t>(1)</w:t>
      </w:r>
      <w:r>
        <w:t>,</w:t>
      </w:r>
      <w:r w:rsidRPr="00CB6565">
        <w:t xml:space="preserve"> </w:t>
      </w:r>
      <w:r w:rsidRPr="00A76FE8">
        <w:t>11–8.</w:t>
      </w:r>
    </w:p>
    <w:p w14:paraId="127375D6" w14:textId="77777777" w:rsidR="005305F0" w:rsidRDefault="00DE063A" w:rsidP="00DA77E2">
      <w:pPr>
        <w:spacing w:line="276" w:lineRule="auto"/>
        <w:ind w:left="720" w:hanging="720"/>
      </w:pPr>
      <w:hyperlink r:id="rId12" w:history="1">
        <w:r w:rsidR="005305F0" w:rsidRPr="005305F0">
          <w:rPr>
            <w:rStyle w:val="Hyperlink"/>
            <w:color w:val="auto"/>
            <w:u w:val="none"/>
          </w:rPr>
          <w:t>Braveman P</w:t>
        </w:r>
      </w:hyperlink>
      <w:r w:rsidR="005305F0" w:rsidRPr="005305F0">
        <w:t>, </w:t>
      </w:r>
      <w:hyperlink r:id="rId13" w:history="1">
        <w:r w:rsidR="005305F0" w:rsidRPr="005305F0">
          <w:rPr>
            <w:rStyle w:val="Hyperlink"/>
            <w:color w:val="auto"/>
            <w:u w:val="none"/>
          </w:rPr>
          <w:t>Arkin E</w:t>
        </w:r>
      </w:hyperlink>
      <w:r w:rsidR="005305F0" w:rsidRPr="005305F0">
        <w:t>, </w:t>
      </w:r>
      <w:hyperlink r:id="rId14" w:history="1">
        <w:r w:rsidR="005305F0" w:rsidRPr="005305F0">
          <w:rPr>
            <w:rStyle w:val="Hyperlink"/>
            <w:color w:val="auto"/>
            <w:u w:val="none"/>
          </w:rPr>
          <w:t>Orleans T</w:t>
        </w:r>
      </w:hyperlink>
      <w:r w:rsidR="005305F0" w:rsidRPr="005305F0">
        <w:t>, </w:t>
      </w:r>
      <w:hyperlink r:id="rId15" w:history="1">
        <w:r w:rsidR="005305F0" w:rsidRPr="005305F0">
          <w:rPr>
            <w:rStyle w:val="Hyperlink"/>
            <w:color w:val="auto"/>
            <w:u w:val="none"/>
          </w:rPr>
          <w:t>Proctor D</w:t>
        </w:r>
      </w:hyperlink>
      <w:r w:rsidR="005305F0" w:rsidRPr="005305F0">
        <w:t>, and </w:t>
      </w:r>
      <w:hyperlink r:id="rId16" w:history="1">
        <w:r w:rsidR="005305F0" w:rsidRPr="005305F0">
          <w:rPr>
            <w:rStyle w:val="Hyperlink"/>
            <w:color w:val="auto"/>
            <w:u w:val="none"/>
          </w:rPr>
          <w:t>Plough A</w:t>
        </w:r>
      </w:hyperlink>
      <w:r w:rsidR="005305F0">
        <w:t xml:space="preserve"> (2017, May 1) What is health equity? </w:t>
      </w:r>
      <w:r w:rsidR="005305F0" w:rsidRPr="005305F0">
        <w:rPr>
          <w:i/>
          <w:iCs/>
        </w:rPr>
        <w:t xml:space="preserve">Achieving Health Equity: </w:t>
      </w:r>
      <w:r w:rsidR="005305F0">
        <w:t xml:space="preserve">a </w:t>
      </w:r>
      <w:r w:rsidR="005305F0">
        <w:rPr>
          <w:i/>
          <w:iCs/>
        </w:rPr>
        <w:t>Robert Wood Johnson Foundation Collection.</w:t>
      </w:r>
      <w:r w:rsidR="005305F0">
        <w:t xml:space="preserve"> </w:t>
      </w:r>
      <w:hyperlink r:id="rId17" w:history="1">
        <w:r w:rsidR="005305F0" w:rsidRPr="00626E52">
          <w:rPr>
            <w:rStyle w:val="Hyperlink"/>
          </w:rPr>
          <w:t>https://www.rwjf.org/en/library/research/2017/05/what-is-health-equity-.html</w:t>
        </w:r>
      </w:hyperlink>
      <w:r w:rsidR="005305F0">
        <w:t xml:space="preserve"> </w:t>
      </w:r>
    </w:p>
    <w:p w14:paraId="1FC5DD49" w14:textId="115C0689" w:rsidR="00CB6565" w:rsidRPr="005305F0" w:rsidRDefault="00CB6565" w:rsidP="00DA77E2">
      <w:pPr>
        <w:spacing w:line="276" w:lineRule="auto"/>
        <w:ind w:left="720" w:hanging="720"/>
      </w:pPr>
      <w:r w:rsidRPr="00CB6565">
        <w:rPr>
          <w:rFonts w:cstheme="minorHAnsi"/>
        </w:rPr>
        <w:t>Glanz, K., Rimer, B. K., &amp; Viswanath, K. (2008). Theory, research, and practice in health behavior and health education. In K. Glanz, B. K. Rimer, &amp; K. Viswanath (Eds.), Health behavior and health education: Theory, research, and practice (pp. 23–40). Jossey-Bass</w:t>
      </w:r>
      <w:r>
        <w:rPr>
          <w:rFonts w:cstheme="minorHAnsi"/>
        </w:rPr>
        <w:t>.</w:t>
      </w:r>
    </w:p>
    <w:p w14:paraId="7BABC18D" w14:textId="6B97207A" w:rsidR="00CB6565" w:rsidRPr="00A76FE8" w:rsidRDefault="00CB6565" w:rsidP="00DA77E2">
      <w:pPr>
        <w:pStyle w:val="NormalWeb"/>
        <w:spacing w:line="276" w:lineRule="auto"/>
        <w:ind w:left="567" w:hanging="567"/>
        <w:rPr>
          <w:rFonts w:asciiTheme="minorHAnsi" w:hAnsiTheme="minorHAnsi" w:cstheme="minorHAnsi"/>
          <w:sz w:val="22"/>
          <w:szCs w:val="22"/>
        </w:rPr>
      </w:pPr>
      <w:proofErr w:type="spellStart"/>
      <w:r w:rsidRPr="00A76FE8">
        <w:rPr>
          <w:rFonts w:asciiTheme="minorHAnsi" w:hAnsiTheme="minorHAnsi" w:cstheme="minorHAnsi"/>
          <w:sz w:val="22"/>
          <w:szCs w:val="22"/>
        </w:rPr>
        <w:t>Graybeal</w:t>
      </w:r>
      <w:proofErr w:type="spellEnd"/>
      <w:r w:rsidRPr="00A76FE8">
        <w:rPr>
          <w:rFonts w:asciiTheme="minorHAnsi" w:hAnsiTheme="minorHAnsi" w:cstheme="minorHAnsi"/>
          <w:sz w:val="22"/>
          <w:szCs w:val="22"/>
        </w:rPr>
        <w:t xml:space="preserve">, F. (2022, April 14). </w:t>
      </w:r>
      <w:r w:rsidRPr="00A76FE8">
        <w:rPr>
          <w:rFonts w:asciiTheme="minorHAnsi" w:hAnsiTheme="minorHAnsi" w:cstheme="minorHAnsi"/>
          <w:i/>
          <w:iCs/>
          <w:sz w:val="22"/>
          <w:szCs w:val="22"/>
        </w:rPr>
        <w:t>What is collective impact</w:t>
      </w:r>
      <w:r w:rsidRPr="00A76FE8">
        <w:rPr>
          <w:rFonts w:asciiTheme="minorHAnsi" w:hAnsiTheme="minorHAnsi" w:cstheme="minorHAnsi"/>
          <w:sz w:val="22"/>
          <w:szCs w:val="22"/>
        </w:rPr>
        <w:t xml:space="preserve">. Collective Impact Forum. Retrieved November 4, 2022, from https://collectiveimpactforum.org/what-is-collective-impact/ </w:t>
      </w:r>
    </w:p>
    <w:p w14:paraId="45BAFA5D" w14:textId="10E78FF6" w:rsidR="005305F0" w:rsidRDefault="00951241" w:rsidP="00DA77E2">
      <w:pPr>
        <w:spacing w:line="276" w:lineRule="auto"/>
        <w:ind w:left="720" w:hanging="720"/>
      </w:pPr>
      <w:r w:rsidRPr="00A76FE8">
        <w:t xml:space="preserve">Health promotion glossary of terms 2021. Geneva: World Health Organization; 2021. </w:t>
      </w:r>
      <w:r w:rsidR="00A76FE8" w:rsidRPr="00A76FE8">
        <w:t>License</w:t>
      </w:r>
      <w:r w:rsidRPr="00A76FE8">
        <w:t>: CC BY-NC-SA 3.0IGO</w:t>
      </w:r>
      <w:r w:rsidR="005305F0">
        <w:t xml:space="preserve"> </w:t>
      </w:r>
    </w:p>
    <w:p w14:paraId="3633191E" w14:textId="3AA0CBE6" w:rsidR="00A76FE8" w:rsidRDefault="00D14A7B" w:rsidP="00DA77E2">
      <w:pPr>
        <w:spacing w:line="276" w:lineRule="auto"/>
        <w:ind w:left="720" w:hanging="720"/>
      </w:pPr>
      <w:r w:rsidRPr="00A76FE8">
        <w:t xml:space="preserve">Okanagan Charter: An International Charter for Health Promoting Universities and Colleges. (2015). An outcome of the 2015 International Conference on Health Promoting Universities and Colleges/VII International Congress. Kelowna, British Columbia, Canada: Author. </w:t>
      </w:r>
    </w:p>
    <w:p w14:paraId="730544A0" w14:textId="416A8526" w:rsidR="00EE41C2" w:rsidRPr="00EE41C2" w:rsidRDefault="00EE41C2" w:rsidP="00DA77E2">
      <w:pPr>
        <w:spacing w:line="276" w:lineRule="auto"/>
        <w:ind w:left="720" w:hanging="720"/>
      </w:pPr>
      <w:proofErr w:type="spellStart"/>
      <w:r>
        <w:t>Vanderweele</w:t>
      </w:r>
      <w:proofErr w:type="spellEnd"/>
      <w:r>
        <w:t xml:space="preserve">, T.J. (2017). </w:t>
      </w:r>
      <w:r w:rsidRPr="00EE41C2">
        <w:t>On the promotion of human flourishing.</w:t>
      </w:r>
      <w:r>
        <w:rPr>
          <w:i/>
          <w:iCs/>
        </w:rPr>
        <w:t xml:space="preserve"> </w:t>
      </w:r>
      <w:r w:rsidRPr="00EE41C2">
        <w:rPr>
          <w:i/>
          <w:iCs/>
        </w:rPr>
        <w:t>Proceedings of the National Academies of Sciences of the United States</w:t>
      </w:r>
      <w:r>
        <w:rPr>
          <w:i/>
          <w:iCs/>
        </w:rPr>
        <w:t xml:space="preserve">, 114 </w:t>
      </w:r>
      <w:r>
        <w:t>(31), 8148-8156.</w:t>
      </w:r>
    </w:p>
    <w:p w14:paraId="1182E227" w14:textId="1EA4AB8B" w:rsidR="00A76FE8" w:rsidRDefault="00D14A7B" w:rsidP="00DA77E2">
      <w:pPr>
        <w:spacing w:line="276" w:lineRule="auto"/>
        <w:ind w:left="720" w:hanging="720"/>
      </w:pPr>
      <w:r w:rsidRPr="00A76FE8">
        <w:t xml:space="preserve">World Health Organization. The Ottawa Charter for Health Promotion. Geneva, Switzerland: WHO; 1986 Nov 21 Available from: </w:t>
      </w:r>
      <w:hyperlink r:id="rId18" w:history="1">
        <w:r w:rsidR="00A76FE8" w:rsidRPr="00292F63">
          <w:rPr>
            <w:rStyle w:val="Hyperlink"/>
          </w:rPr>
          <w:t>http://www.who.int/healthpromotion/conferences/previous/ottawa/en/index.html</w:t>
        </w:r>
      </w:hyperlink>
      <w:r w:rsidRPr="00A76FE8">
        <w:t>.</w:t>
      </w:r>
    </w:p>
    <w:p w14:paraId="2E55AF71" w14:textId="28384184" w:rsidR="005305F0" w:rsidRDefault="005305F0" w:rsidP="00DA77E2">
      <w:pPr>
        <w:spacing w:line="276" w:lineRule="auto"/>
        <w:ind w:left="720" w:hanging="720"/>
      </w:pPr>
    </w:p>
    <w:p w14:paraId="11363907" w14:textId="68366D60" w:rsidR="005305F0" w:rsidRDefault="005305F0" w:rsidP="00DA77E2">
      <w:pPr>
        <w:spacing w:line="276" w:lineRule="auto"/>
        <w:ind w:left="720" w:hanging="720"/>
      </w:pPr>
    </w:p>
    <w:p w14:paraId="34A76945" w14:textId="31797330" w:rsidR="00684CB8" w:rsidRPr="00DA77E2" w:rsidRDefault="00684CB8" w:rsidP="00B83589">
      <w:pPr>
        <w:pStyle w:val="Heading1"/>
        <w:rPr>
          <w:shd w:val="clear" w:color="auto" w:fill="FFFFFF"/>
        </w:rPr>
      </w:pPr>
      <w:r w:rsidRPr="003B10FB">
        <w:rPr>
          <w:shd w:val="clear" w:color="auto" w:fill="FFFFFF"/>
        </w:rPr>
        <w:br w:type="page"/>
      </w:r>
      <w:bookmarkStart w:id="50" w:name="_Toc124849296"/>
      <w:r w:rsidRPr="00DA77E2">
        <w:rPr>
          <w:shd w:val="clear" w:color="auto" w:fill="FFFFFF"/>
        </w:rPr>
        <w:lastRenderedPageBreak/>
        <w:t xml:space="preserve">Contact </w:t>
      </w:r>
      <w:r w:rsidR="00DA77E2" w:rsidRPr="00DA77E2">
        <w:rPr>
          <w:shd w:val="clear" w:color="auto" w:fill="FFFFFF"/>
        </w:rPr>
        <w:t>Us</w:t>
      </w:r>
      <w:bookmarkEnd w:id="50"/>
    </w:p>
    <w:p w14:paraId="7A72EE11" w14:textId="77777777" w:rsidR="00BF47AD" w:rsidRDefault="00BF47AD" w:rsidP="00DA77E2">
      <w:pPr>
        <w:spacing w:line="276" w:lineRule="auto"/>
        <w:rPr>
          <w:rFonts w:cstheme="minorHAnsi"/>
          <w:shd w:val="clear" w:color="auto" w:fill="FFFFFF"/>
        </w:rPr>
      </w:pPr>
      <w:r>
        <w:rPr>
          <w:rFonts w:cstheme="minorHAnsi"/>
          <w:shd w:val="clear" w:color="auto" w:fill="FFFFFF"/>
        </w:rPr>
        <w:br/>
        <w:t>University Health Service – Health Promotion Office</w:t>
      </w:r>
      <w:r>
        <w:rPr>
          <w:rFonts w:cstheme="minorHAnsi"/>
          <w:shd w:val="clear" w:color="auto" w:fill="FFFFFF"/>
        </w:rPr>
        <w:br/>
        <w:t xml:space="preserve">University of Rochester </w:t>
      </w:r>
      <w:r>
        <w:rPr>
          <w:rFonts w:cstheme="minorHAnsi"/>
          <w:shd w:val="clear" w:color="auto" w:fill="FFFFFF"/>
        </w:rPr>
        <w:br/>
        <w:t>Box 270472</w:t>
      </w:r>
      <w:r>
        <w:rPr>
          <w:rFonts w:cstheme="minorHAnsi"/>
          <w:shd w:val="clear" w:color="auto" w:fill="FFFFFF"/>
        </w:rPr>
        <w:br/>
        <w:t>Rochester, NY 14627</w:t>
      </w:r>
    </w:p>
    <w:p w14:paraId="4392CAF6" w14:textId="569E7D0A" w:rsidR="00BF47AD" w:rsidRDefault="00DE063A" w:rsidP="00DA77E2">
      <w:pPr>
        <w:spacing w:line="276" w:lineRule="auto"/>
        <w:rPr>
          <w:rFonts w:cstheme="minorHAnsi"/>
          <w:shd w:val="clear" w:color="auto" w:fill="FFFFFF"/>
        </w:rPr>
      </w:pPr>
      <w:hyperlink r:id="rId19" w:history="1">
        <w:r w:rsidR="00BF47AD" w:rsidRPr="00292F63">
          <w:rPr>
            <w:rStyle w:val="Hyperlink"/>
            <w:rFonts w:cstheme="minorHAnsi"/>
            <w:shd w:val="clear" w:color="auto" w:fill="FFFFFF"/>
          </w:rPr>
          <w:t>www.rochester.edu/uhs/healthpromotion</w:t>
        </w:r>
      </w:hyperlink>
      <w:r w:rsidR="00BF47AD">
        <w:rPr>
          <w:rFonts w:cstheme="minorHAnsi"/>
          <w:shd w:val="clear" w:color="auto" w:fill="FFFFFF"/>
        </w:rPr>
        <w:t xml:space="preserve"> </w:t>
      </w:r>
      <w:r w:rsidR="00BF47AD">
        <w:rPr>
          <w:rFonts w:cstheme="minorHAnsi"/>
          <w:shd w:val="clear" w:color="auto" w:fill="FFFFFF"/>
        </w:rPr>
        <w:br/>
      </w:r>
    </w:p>
    <w:p w14:paraId="21C4E356" w14:textId="19D772DC" w:rsidR="00BF47AD" w:rsidRDefault="00BF47AD" w:rsidP="00DA77E2">
      <w:pPr>
        <w:spacing w:line="276" w:lineRule="auto"/>
        <w:rPr>
          <w:rFonts w:cstheme="minorHAnsi"/>
          <w:shd w:val="clear" w:color="auto" w:fill="FFFFFF"/>
        </w:rPr>
      </w:pPr>
      <w:r>
        <w:rPr>
          <w:rFonts w:cstheme="minorHAnsi"/>
          <w:shd w:val="clear" w:color="auto" w:fill="FFFFFF"/>
        </w:rPr>
        <w:t>Amy McDonald, MS, CHWP</w:t>
      </w:r>
      <w:r>
        <w:rPr>
          <w:rFonts w:cstheme="minorHAnsi"/>
          <w:shd w:val="clear" w:color="auto" w:fill="FFFFFF"/>
        </w:rPr>
        <w:br/>
        <w:t>Director, UHS Health Promotion Office</w:t>
      </w:r>
      <w:r>
        <w:rPr>
          <w:rFonts w:cstheme="minorHAnsi"/>
          <w:shd w:val="clear" w:color="auto" w:fill="FFFFFF"/>
        </w:rPr>
        <w:br/>
      </w:r>
      <w:hyperlink r:id="rId20" w:history="1">
        <w:r w:rsidRPr="00292F63">
          <w:rPr>
            <w:rStyle w:val="Hyperlink"/>
            <w:rFonts w:cstheme="minorHAnsi"/>
            <w:shd w:val="clear" w:color="auto" w:fill="FFFFFF"/>
          </w:rPr>
          <w:t>amcdonald@uhs.rochester.edu</w:t>
        </w:r>
      </w:hyperlink>
      <w:r>
        <w:rPr>
          <w:rFonts w:cstheme="minorHAnsi"/>
          <w:shd w:val="clear" w:color="auto" w:fill="FFFFFF"/>
        </w:rPr>
        <w:br/>
        <w:t>585-273-5770</w:t>
      </w:r>
    </w:p>
    <w:p w14:paraId="05AAB301" w14:textId="6CEB5C59" w:rsidR="00BF47AD" w:rsidRDefault="00BF47AD" w:rsidP="00DA77E2">
      <w:pPr>
        <w:spacing w:line="276" w:lineRule="auto"/>
        <w:rPr>
          <w:rFonts w:cstheme="minorHAnsi"/>
          <w:shd w:val="clear" w:color="auto" w:fill="FFFFFF"/>
        </w:rPr>
      </w:pPr>
      <w:r>
        <w:rPr>
          <w:rFonts w:cstheme="minorHAnsi"/>
          <w:shd w:val="clear" w:color="auto" w:fill="FFFFFF"/>
        </w:rPr>
        <w:t>Zoe Black</w:t>
      </w:r>
      <w:r>
        <w:rPr>
          <w:rFonts w:cstheme="minorHAnsi"/>
          <w:shd w:val="clear" w:color="auto" w:fill="FFFFFF"/>
        </w:rPr>
        <w:br/>
        <w:t>Health Promotion Specialist, Health Equity</w:t>
      </w:r>
      <w:r>
        <w:rPr>
          <w:rFonts w:cstheme="minorHAnsi"/>
          <w:shd w:val="clear" w:color="auto" w:fill="FFFFFF"/>
        </w:rPr>
        <w:br/>
      </w:r>
      <w:hyperlink r:id="rId21" w:history="1">
        <w:r w:rsidRPr="00292F63">
          <w:rPr>
            <w:rStyle w:val="Hyperlink"/>
            <w:rFonts w:cstheme="minorHAnsi"/>
            <w:shd w:val="clear" w:color="auto" w:fill="FFFFFF"/>
          </w:rPr>
          <w:t>zblack@uhs.rochester.edu</w:t>
        </w:r>
      </w:hyperlink>
      <w:r>
        <w:rPr>
          <w:rFonts w:cstheme="minorHAnsi"/>
          <w:shd w:val="clear" w:color="auto" w:fill="FFFFFF"/>
        </w:rPr>
        <w:br/>
        <w:t>585-273-5775</w:t>
      </w:r>
    </w:p>
    <w:p w14:paraId="5C214124" w14:textId="3DABAEDF" w:rsidR="00BF47AD" w:rsidRDefault="00BF47AD" w:rsidP="00DA77E2">
      <w:pPr>
        <w:spacing w:line="276" w:lineRule="auto"/>
        <w:rPr>
          <w:rFonts w:cstheme="minorHAnsi"/>
          <w:shd w:val="clear" w:color="auto" w:fill="FFFFFF"/>
        </w:rPr>
      </w:pPr>
      <w:r>
        <w:rPr>
          <w:rFonts w:cstheme="minorHAnsi"/>
          <w:shd w:val="clear" w:color="auto" w:fill="FFFFFF"/>
        </w:rPr>
        <w:t>Rebecca Block, MS, CHES®, CHWP</w:t>
      </w:r>
      <w:r>
        <w:rPr>
          <w:rFonts w:cstheme="minorHAnsi"/>
          <w:shd w:val="clear" w:color="auto" w:fill="FFFFFF"/>
        </w:rPr>
        <w:br/>
        <w:t>Health Promotion Specialist, Student Well-being</w:t>
      </w:r>
      <w:r>
        <w:rPr>
          <w:rFonts w:cstheme="minorHAnsi"/>
          <w:shd w:val="clear" w:color="auto" w:fill="FFFFFF"/>
        </w:rPr>
        <w:br/>
      </w:r>
      <w:hyperlink r:id="rId22" w:history="1">
        <w:r w:rsidRPr="00292F63">
          <w:rPr>
            <w:rStyle w:val="Hyperlink"/>
            <w:rFonts w:cstheme="minorHAnsi"/>
            <w:shd w:val="clear" w:color="auto" w:fill="FFFFFF"/>
          </w:rPr>
          <w:t>rblock@uhs.rochester.edu</w:t>
        </w:r>
      </w:hyperlink>
      <w:r>
        <w:rPr>
          <w:rFonts w:cstheme="minorHAnsi"/>
          <w:shd w:val="clear" w:color="auto" w:fill="FFFFFF"/>
        </w:rPr>
        <w:br/>
        <w:t>585-273-5772</w:t>
      </w:r>
    </w:p>
    <w:p w14:paraId="7C3599E4" w14:textId="77777777" w:rsidR="00BF47AD" w:rsidRDefault="00BF47AD" w:rsidP="00DA77E2">
      <w:pPr>
        <w:spacing w:line="276" w:lineRule="auto"/>
        <w:rPr>
          <w:rFonts w:cstheme="minorHAnsi"/>
          <w:shd w:val="clear" w:color="auto" w:fill="FFFFFF"/>
        </w:rPr>
      </w:pPr>
    </w:p>
    <w:p w14:paraId="74369C07" w14:textId="48263211" w:rsidR="00C00F38" w:rsidRPr="00CA5F4E" w:rsidRDefault="00C00F38" w:rsidP="00CA5F4E">
      <w:pPr>
        <w:spacing w:line="276" w:lineRule="auto"/>
        <w:rPr>
          <w:rFonts w:cstheme="minorHAnsi"/>
          <w:shd w:val="clear" w:color="auto" w:fill="FFFFFF"/>
        </w:rPr>
      </w:pPr>
    </w:p>
    <w:sectPr w:rsidR="00C00F38" w:rsidRPr="00CA5F4E" w:rsidSect="00E76461">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DAAE" w14:textId="77777777" w:rsidR="00706982" w:rsidRDefault="00706982" w:rsidP="00706982">
      <w:pPr>
        <w:spacing w:after="0" w:line="240" w:lineRule="auto"/>
      </w:pPr>
      <w:r>
        <w:separator/>
      </w:r>
    </w:p>
  </w:endnote>
  <w:endnote w:type="continuationSeparator" w:id="0">
    <w:p w14:paraId="59873AD6" w14:textId="77777777" w:rsidR="00706982" w:rsidRDefault="00706982" w:rsidP="0070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06982" w14:paraId="5D43E0AC" w14:textId="77777777">
      <w:trPr>
        <w:trHeight w:hRule="exact" w:val="115"/>
        <w:jc w:val="center"/>
      </w:trPr>
      <w:tc>
        <w:tcPr>
          <w:tcW w:w="4686" w:type="dxa"/>
          <w:shd w:val="clear" w:color="auto" w:fill="4472C4" w:themeFill="accent1"/>
          <w:tcMar>
            <w:top w:w="0" w:type="dxa"/>
            <w:bottom w:w="0" w:type="dxa"/>
          </w:tcMar>
        </w:tcPr>
        <w:p w14:paraId="74C1B923" w14:textId="77777777" w:rsidR="00706982" w:rsidRDefault="0070698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6E86A54" w14:textId="77777777" w:rsidR="00706982" w:rsidRDefault="00706982">
          <w:pPr>
            <w:pStyle w:val="Header"/>
            <w:tabs>
              <w:tab w:val="clear" w:pos="4680"/>
              <w:tab w:val="clear" w:pos="9360"/>
            </w:tabs>
            <w:jc w:val="right"/>
            <w:rPr>
              <w:caps/>
              <w:sz w:val="18"/>
            </w:rPr>
          </w:pPr>
        </w:p>
      </w:tc>
    </w:tr>
    <w:tr w:rsidR="00706982" w14:paraId="387F1F87" w14:textId="77777777">
      <w:trPr>
        <w:jc w:val="center"/>
      </w:trPr>
      <w:sdt>
        <w:sdtPr>
          <w:rPr>
            <w:caps/>
            <w:sz w:val="18"/>
            <w:szCs w:val="18"/>
          </w:rPr>
          <w:alias w:val="Author"/>
          <w:tag w:val=""/>
          <w:id w:val="1534151868"/>
          <w:placeholder>
            <w:docPart w:val="395D447B2B45491986D5AC8E389769E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0EFD41" w14:textId="23EB8038" w:rsidR="00706982" w:rsidRPr="00740FBB" w:rsidRDefault="00DE063A">
              <w:pPr>
                <w:pStyle w:val="Footer"/>
                <w:tabs>
                  <w:tab w:val="clear" w:pos="4680"/>
                  <w:tab w:val="clear" w:pos="9360"/>
                </w:tabs>
                <w:rPr>
                  <w:caps/>
                  <w:sz w:val="18"/>
                  <w:szCs w:val="18"/>
                </w:rPr>
              </w:pPr>
              <w:r>
                <w:rPr>
                  <w:caps/>
                  <w:sz w:val="18"/>
                  <w:szCs w:val="18"/>
                </w:rPr>
                <w:t>HPO Strategic Framework 2023-2027 (rev 7.2023)</w:t>
              </w:r>
            </w:p>
          </w:tc>
        </w:sdtContent>
      </w:sdt>
      <w:tc>
        <w:tcPr>
          <w:tcW w:w="4674" w:type="dxa"/>
          <w:shd w:val="clear" w:color="auto" w:fill="auto"/>
          <w:vAlign w:val="center"/>
        </w:tcPr>
        <w:p w14:paraId="2A166721" w14:textId="77777777" w:rsidR="00706982" w:rsidRPr="00740FBB" w:rsidRDefault="00706982">
          <w:pPr>
            <w:pStyle w:val="Footer"/>
            <w:tabs>
              <w:tab w:val="clear" w:pos="4680"/>
              <w:tab w:val="clear" w:pos="9360"/>
            </w:tabs>
            <w:jc w:val="right"/>
            <w:rPr>
              <w:caps/>
              <w:sz w:val="18"/>
              <w:szCs w:val="18"/>
            </w:rPr>
          </w:pPr>
          <w:r w:rsidRPr="00740FBB">
            <w:rPr>
              <w:caps/>
              <w:sz w:val="18"/>
              <w:szCs w:val="18"/>
            </w:rPr>
            <w:fldChar w:fldCharType="begin"/>
          </w:r>
          <w:r w:rsidRPr="00740FBB">
            <w:rPr>
              <w:caps/>
              <w:sz w:val="18"/>
              <w:szCs w:val="18"/>
            </w:rPr>
            <w:instrText xml:space="preserve"> PAGE   \* MERGEFORMAT </w:instrText>
          </w:r>
          <w:r w:rsidRPr="00740FBB">
            <w:rPr>
              <w:caps/>
              <w:sz w:val="18"/>
              <w:szCs w:val="18"/>
            </w:rPr>
            <w:fldChar w:fldCharType="separate"/>
          </w:r>
          <w:r w:rsidRPr="00740FBB">
            <w:rPr>
              <w:caps/>
              <w:noProof/>
              <w:sz w:val="18"/>
              <w:szCs w:val="18"/>
            </w:rPr>
            <w:t>2</w:t>
          </w:r>
          <w:r w:rsidRPr="00740FBB">
            <w:rPr>
              <w:caps/>
              <w:noProof/>
              <w:sz w:val="18"/>
              <w:szCs w:val="18"/>
            </w:rPr>
            <w:fldChar w:fldCharType="end"/>
          </w:r>
        </w:p>
      </w:tc>
    </w:tr>
  </w:tbl>
  <w:p w14:paraId="694C6D6A" w14:textId="77777777" w:rsidR="00706982" w:rsidRDefault="0070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685D" w14:textId="77777777" w:rsidR="00706982" w:rsidRDefault="00706982" w:rsidP="00706982">
      <w:pPr>
        <w:spacing w:after="0" w:line="240" w:lineRule="auto"/>
      </w:pPr>
      <w:r>
        <w:separator/>
      </w:r>
    </w:p>
  </w:footnote>
  <w:footnote w:type="continuationSeparator" w:id="0">
    <w:p w14:paraId="5FE1B2D6" w14:textId="77777777" w:rsidR="00706982" w:rsidRDefault="00706982" w:rsidP="0070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F0"/>
    <w:multiLevelType w:val="hybridMultilevel"/>
    <w:tmpl w:val="9456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2B1A"/>
    <w:multiLevelType w:val="hybridMultilevel"/>
    <w:tmpl w:val="7F0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89C"/>
    <w:multiLevelType w:val="hybridMultilevel"/>
    <w:tmpl w:val="9FE23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92483"/>
    <w:multiLevelType w:val="hybridMultilevel"/>
    <w:tmpl w:val="18A61F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11E4C"/>
    <w:multiLevelType w:val="hybridMultilevel"/>
    <w:tmpl w:val="02BE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F330FC"/>
    <w:multiLevelType w:val="hybridMultilevel"/>
    <w:tmpl w:val="F6C0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476DA"/>
    <w:multiLevelType w:val="hybridMultilevel"/>
    <w:tmpl w:val="C350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3C2C"/>
    <w:multiLevelType w:val="hybridMultilevel"/>
    <w:tmpl w:val="2B06F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0584F"/>
    <w:multiLevelType w:val="hybridMultilevel"/>
    <w:tmpl w:val="2E5E1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39EC"/>
    <w:multiLevelType w:val="hybridMultilevel"/>
    <w:tmpl w:val="9386F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365B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0AD410F"/>
    <w:multiLevelType w:val="hybridMultilevel"/>
    <w:tmpl w:val="1EBC7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C85799"/>
    <w:multiLevelType w:val="hybridMultilevel"/>
    <w:tmpl w:val="44AE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A1A34"/>
    <w:multiLevelType w:val="hybridMultilevel"/>
    <w:tmpl w:val="D784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71B0B"/>
    <w:multiLevelType w:val="hybridMultilevel"/>
    <w:tmpl w:val="5FA23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78D7"/>
    <w:multiLevelType w:val="hybridMultilevel"/>
    <w:tmpl w:val="F584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F46AA"/>
    <w:multiLevelType w:val="hybridMultilevel"/>
    <w:tmpl w:val="5A724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4D1A10"/>
    <w:multiLevelType w:val="hybridMultilevel"/>
    <w:tmpl w:val="1C28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B7DCA"/>
    <w:multiLevelType w:val="multilevel"/>
    <w:tmpl w:val="0A2E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A02B5"/>
    <w:multiLevelType w:val="hybridMultilevel"/>
    <w:tmpl w:val="FE5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F1F63"/>
    <w:multiLevelType w:val="hybridMultilevel"/>
    <w:tmpl w:val="8D9C39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D6EDF"/>
    <w:multiLevelType w:val="hybridMultilevel"/>
    <w:tmpl w:val="3DCA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372AB6"/>
    <w:multiLevelType w:val="hybridMultilevel"/>
    <w:tmpl w:val="78666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83A15"/>
    <w:multiLevelType w:val="hybridMultilevel"/>
    <w:tmpl w:val="E48A1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CC6A84"/>
    <w:multiLevelType w:val="hybridMultilevel"/>
    <w:tmpl w:val="4FBE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D22046"/>
    <w:multiLevelType w:val="hybridMultilevel"/>
    <w:tmpl w:val="C4C0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9552BE"/>
    <w:multiLevelType w:val="hybridMultilevel"/>
    <w:tmpl w:val="EDC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124EF"/>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554D8E"/>
    <w:multiLevelType w:val="hybridMultilevel"/>
    <w:tmpl w:val="FE9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D194C"/>
    <w:multiLevelType w:val="hybridMultilevel"/>
    <w:tmpl w:val="F23E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56EA9"/>
    <w:multiLevelType w:val="hybridMultilevel"/>
    <w:tmpl w:val="20384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F327F"/>
    <w:multiLevelType w:val="hybridMultilevel"/>
    <w:tmpl w:val="C7546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55827"/>
    <w:multiLevelType w:val="multilevel"/>
    <w:tmpl w:val="2BD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27A05"/>
    <w:multiLevelType w:val="hybridMultilevel"/>
    <w:tmpl w:val="D8781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3560B"/>
    <w:multiLevelType w:val="hybridMultilevel"/>
    <w:tmpl w:val="4DF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05"/>
    <w:multiLevelType w:val="hybridMultilevel"/>
    <w:tmpl w:val="34420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13316A"/>
    <w:multiLevelType w:val="hybridMultilevel"/>
    <w:tmpl w:val="C7CA26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113BB1"/>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CB6EFF"/>
    <w:multiLevelType w:val="hybridMultilevel"/>
    <w:tmpl w:val="9616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838ED"/>
    <w:multiLevelType w:val="hybridMultilevel"/>
    <w:tmpl w:val="41D29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15D5C"/>
    <w:multiLevelType w:val="hybridMultilevel"/>
    <w:tmpl w:val="C53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4F41CD"/>
    <w:multiLevelType w:val="hybridMultilevel"/>
    <w:tmpl w:val="2100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6C1682"/>
    <w:multiLevelType w:val="multilevel"/>
    <w:tmpl w:val="71B2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A6A5F"/>
    <w:multiLevelType w:val="hybridMultilevel"/>
    <w:tmpl w:val="96AA94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B1DB3"/>
    <w:multiLevelType w:val="hybridMultilevel"/>
    <w:tmpl w:val="099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F478A"/>
    <w:multiLevelType w:val="hybridMultilevel"/>
    <w:tmpl w:val="84C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C4004"/>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7" w15:restartNumberingAfterBreak="0">
    <w:nsid w:val="750637B1"/>
    <w:multiLevelType w:val="hybridMultilevel"/>
    <w:tmpl w:val="6A78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566754"/>
    <w:multiLevelType w:val="multilevel"/>
    <w:tmpl w:val="C18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00296">
    <w:abstractNumId w:val="43"/>
  </w:num>
  <w:num w:numId="2" w16cid:durableId="931014650">
    <w:abstractNumId w:val="34"/>
  </w:num>
  <w:num w:numId="3" w16cid:durableId="23142280">
    <w:abstractNumId w:val="39"/>
  </w:num>
  <w:num w:numId="4" w16cid:durableId="598489523">
    <w:abstractNumId w:val="20"/>
  </w:num>
  <w:num w:numId="5" w16cid:durableId="261493989">
    <w:abstractNumId w:val="24"/>
  </w:num>
  <w:num w:numId="6" w16cid:durableId="442577663">
    <w:abstractNumId w:val="10"/>
  </w:num>
  <w:num w:numId="7" w16cid:durableId="304160225">
    <w:abstractNumId w:val="46"/>
  </w:num>
  <w:num w:numId="8" w16cid:durableId="378867322">
    <w:abstractNumId w:val="6"/>
  </w:num>
  <w:num w:numId="9" w16cid:durableId="1501044698">
    <w:abstractNumId w:val="8"/>
  </w:num>
  <w:num w:numId="10" w16cid:durableId="491408109">
    <w:abstractNumId w:val="22"/>
  </w:num>
  <w:num w:numId="11" w16cid:durableId="188956066">
    <w:abstractNumId w:val="14"/>
  </w:num>
  <w:num w:numId="12" w16cid:durableId="305626131">
    <w:abstractNumId w:val="19"/>
  </w:num>
  <w:num w:numId="13" w16cid:durableId="831680068">
    <w:abstractNumId w:val="44"/>
  </w:num>
  <w:num w:numId="14" w16cid:durableId="1058748644">
    <w:abstractNumId w:val="4"/>
  </w:num>
  <w:num w:numId="15" w16cid:durableId="696003972">
    <w:abstractNumId w:val="38"/>
  </w:num>
  <w:num w:numId="16" w16cid:durableId="488405389">
    <w:abstractNumId w:val="40"/>
  </w:num>
  <w:num w:numId="17" w16cid:durableId="1545825968">
    <w:abstractNumId w:val="15"/>
  </w:num>
  <w:num w:numId="18" w16cid:durableId="703288424">
    <w:abstractNumId w:val="30"/>
  </w:num>
  <w:num w:numId="19" w16cid:durableId="1756896568">
    <w:abstractNumId w:val="36"/>
  </w:num>
  <w:num w:numId="20" w16cid:durableId="1339311102">
    <w:abstractNumId w:val="11"/>
  </w:num>
  <w:num w:numId="21" w16cid:durableId="1582760330">
    <w:abstractNumId w:val="9"/>
  </w:num>
  <w:num w:numId="22" w16cid:durableId="312025800">
    <w:abstractNumId w:val="2"/>
  </w:num>
  <w:num w:numId="23" w16cid:durableId="1548637817">
    <w:abstractNumId w:val="7"/>
  </w:num>
  <w:num w:numId="24" w16cid:durableId="1193149761">
    <w:abstractNumId w:val="21"/>
  </w:num>
  <w:num w:numId="25" w16cid:durableId="776557825">
    <w:abstractNumId w:val="31"/>
  </w:num>
  <w:num w:numId="26" w16cid:durableId="1522814425">
    <w:abstractNumId w:val="25"/>
  </w:num>
  <w:num w:numId="27" w16cid:durableId="831221535">
    <w:abstractNumId w:val="23"/>
  </w:num>
  <w:num w:numId="28" w16cid:durableId="1372269569">
    <w:abstractNumId w:val="0"/>
  </w:num>
  <w:num w:numId="29" w16cid:durableId="1699117154">
    <w:abstractNumId w:val="5"/>
  </w:num>
  <w:num w:numId="30" w16cid:durableId="2050912757">
    <w:abstractNumId w:val="1"/>
  </w:num>
  <w:num w:numId="31" w16cid:durableId="1561089012">
    <w:abstractNumId w:val="3"/>
  </w:num>
  <w:num w:numId="32" w16cid:durableId="1721854657">
    <w:abstractNumId w:val="17"/>
  </w:num>
  <w:num w:numId="33" w16cid:durableId="1071850456">
    <w:abstractNumId w:val="26"/>
  </w:num>
  <w:num w:numId="34" w16cid:durableId="19279915">
    <w:abstractNumId w:val="35"/>
  </w:num>
  <w:num w:numId="35" w16cid:durableId="19816899">
    <w:abstractNumId w:val="28"/>
  </w:num>
  <w:num w:numId="36" w16cid:durableId="1827476381">
    <w:abstractNumId w:val="13"/>
  </w:num>
  <w:num w:numId="37" w16cid:durableId="1668899929">
    <w:abstractNumId w:val="45"/>
  </w:num>
  <w:num w:numId="38" w16cid:durableId="883522047">
    <w:abstractNumId w:val="29"/>
  </w:num>
  <w:num w:numId="39" w16cid:durableId="1902868565">
    <w:abstractNumId w:val="12"/>
  </w:num>
  <w:num w:numId="40" w16cid:durableId="23558955">
    <w:abstractNumId w:val="41"/>
  </w:num>
  <w:num w:numId="41" w16cid:durableId="451486756">
    <w:abstractNumId w:val="16"/>
  </w:num>
  <w:num w:numId="42" w16cid:durableId="1905409887">
    <w:abstractNumId w:val="33"/>
  </w:num>
  <w:num w:numId="43" w16cid:durableId="826364574">
    <w:abstractNumId w:val="37"/>
  </w:num>
  <w:num w:numId="44" w16cid:durableId="291055143">
    <w:abstractNumId w:val="27"/>
  </w:num>
  <w:num w:numId="45" w16cid:durableId="1793016054">
    <w:abstractNumId w:val="32"/>
  </w:num>
  <w:num w:numId="46" w16cid:durableId="1487160809">
    <w:abstractNumId w:val="18"/>
  </w:num>
  <w:num w:numId="47" w16cid:durableId="1326782302">
    <w:abstractNumId w:val="48"/>
  </w:num>
  <w:num w:numId="48" w16cid:durableId="1566454166">
    <w:abstractNumId w:val="47"/>
  </w:num>
  <w:num w:numId="49" w16cid:durableId="182478771">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0"/>
    <w:rsid w:val="00005882"/>
    <w:rsid w:val="00012356"/>
    <w:rsid w:val="00012475"/>
    <w:rsid w:val="000147A8"/>
    <w:rsid w:val="000279A8"/>
    <w:rsid w:val="000401E7"/>
    <w:rsid w:val="00051A8E"/>
    <w:rsid w:val="00052FD2"/>
    <w:rsid w:val="00061015"/>
    <w:rsid w:val="00063377"/>
    <w:rsid w:val="00072892"/>
    <w:rsid w:val="000B0D36"/>
    <w:rsid w:val="000B10E8"/>
    <w:rsid w:val="000B2124"/>
    <w:rsid w:val="000C3F96"/>
    <w:rsid w:val="000E5EC7"/>
    <w:rsid w:val="000E7102"/>
    <w:rsid w:val="000F4DFF"/>
    <w:rsid w:val="000F53EB"/>
    <w:rsid w:val="000F5536"/>
    <w:rsid w:val="001147A0"/>
    <w:rsid w:val="00126C21"/>
    <w:rsid w:val="001277E0"/>
    <w:rsid w:val="0014123B"/>
    <w:rsid w:val="001525F5"/>
    <w:rsid w:val="00156984"/>
    <w:rsid w:val="0016148D"/>
    <w:rsid w:val="00162C73"/>
    <w:rsid w:val="00163340"/>
    <w:rsid w:val="00165FFC"/>
    <w:rsid w:val="00173882"/>
    <w:rsid w:val="00173C77"/>
    <w:rsid w:val="001763F2"/>
    <w:rsid w:val="001872C6"/>
    <w:rsid w:val="00196FEA"/>
    <w:rsid w:val="001A51B6"/>
    <w:rsid w:val="001A6B7E"/>
    <w:rsid w:val="001B1420"/>
    <w:rsid w:val="001B2757"/>
    <w:rsid w:val="001B5CBA"/>
    <w:rsid w:val="001C4DF1"/>
    <w:rsid w:val="001D1E7C"/>
    <w:rsid w:val="001D667A"/>
    <w:rsid w:val="001F7F4F"/>
    <w:rsid w:val="00207359"/>
    <w:rsid w:val="00231B5C"/>
    <w:rsid w:val="00236248"/>
    <w:rsid w:val="002556BE"/>
    <w:rsid w:val="00263CC0"/>
    <w:rsid w:val="00286DB5"/>
    <w:rsid w:val="002914E8"/>
    <w:rsid w:val="002930D1"/>
    <w:rsid w:val="0029469F"/>
    <w:rsid w:val="002C5A11"/>
    <w:rsid w:val="002D13BB"/>
    <w:rsid w:val="002D6494"/>
    <w:rsid w:val="002E3162"/>
    <w:rsid w:val="00301C02"/>
    <w:rsid w:val="00307DC1"/>
    <w:rsid w:val="00312365"/>
    <w:rsid w:val="00313398"/>
    <w:rsid w:val="00324819"/>
    <w:rsid w:val="0032547A"/>
    <w:rsid w:val="00333EFA"/>
    <w:rsid w:val="00337DC2"/>
    <w:rsid w:val="003509E6"/>
    <w:rsid w:val="00365771"/>
    <w:rsid w:val="00365ABB"/>
    <w:rsid w:val="00376810"/>
    <w:rsid w:val="00384F20"/>
    <w:rsid w:val="00394013"/>
    <w:rsid w:val="003B10FB"/>
    <w:rsid w:val="003B5D13"/>
    <w:rsid w:val="003D1090"/>
    <w:rsid w:val="003D581D"/>
    <w:rsid w:val="003E50C3"/>
    <w:rsid w:val="003E6612"/>
    <w:rsid w:val="003E729A"/>
    <w:rsid w:val="003F247D"/>
    <w:rsid w:val="004051CF"/>
    <w:rsid w:val="00411581"/>
    <w:rsid w:val="00417790"/>
    <w:rsid w:val="004251DE"/>
    <w:rsid w:val="004311E6"/>
    <w:rsid w:val="00431617"/>
    <w:rsid w:val="00456F10"/>
    <w:rsid w:val="00472D10"/>
    <w:rsid w:val="00482424"/>
    <w:rsid w:val="00496E80"/>
    <w:rsid w:val="004B2874"/>
    <w:rsid w:val="004C575E"/>
    <w:rsid w:val="004D07DF"/>
    <w:rsid w:val="004D7AF6"/>
    <w:rsid w:val="004F0DC4"/>
    <w:rsid w:val="004F1A9E"/>
    <w:rsid w:val="004F1E6D"/>
    <w:rsid w:val="005229EB"/>
    <w:rsid w:val="00522B72"/>
    <w:rsid w:val="005305F0"/>
    <w:rsid w:val="00535D04"/>
    <w:rsid w:val="00550A72"/>
    <w:rsid w:val="005562D2"/>
    <w:rsid w:val="005609DB"/>
    <w:rsid w:val="0057273E"/>
    <w:rsid w:val="00572F9E"/>
    <w:rsid w:val="00581EB7"/>
    <w:rsid w:val="00586AC5"/>
    <w:rsid w:val="00593BA5"/>
    <w:rsid w:val="00595047"/>
    <w:rsid w:val="005954B4"/>
    <w:rsid w:val="005B0DA2"/>
    <w:rsid w:val="005C2990"/>
    <w:rsid w:val="005D5DAF"/>
    <w:rsid w:val="005E6F54"/>
    <w:rsid w:val="005F6A75"/>
    <w:rsid w:val="0060746F"/>
    <w:rsid w:val="006136DD"/>
    <w:rsid w:val="00636EB8"/>
    <w:rsid w:val="00643C78"/>
    <w:rsid w:val="00656A71"/>
    <w:rsid w:val="00656D45"/>
    <w:rsid w:val="00663DB4"/>
    <w:rsid w:val="006826B3"/>
    <w:rsid w:val="006848AB"/>
    <w:rsid w:val="00684CB8"/>
    <w:rsid w:val="00692C86"/>
    <w:rsid w:val="00697CE9"/>
    <w:rsid w:val="006A1C21"/>
    <w:rsid w:val="006A6F1A"/>
    <w:rsid w:val="006B6549"/>
    <w:rsid w:val="006B6E4E"/>
    <w:rsid w:val="006C4E95"/>
    <w:rsid w:val="006D1D0E"/>
    <w:rsid w:val="006D3FA5"/>
    <w:rsid w:val="006D568B"/>
    <w:rsid w:val="006E1200"/>
    <w:rsid w:val="006F6060"/>
    <w:rsid w:val="007011A5"/>
    <w:rsid w:val="007024E0"/>
    <w:rsid w:val="0070513C"/>
    <w:rsid w:val="00705C5D"/>
    <w:rsid w:val="00706982"/>
    <w:rsid w:val="00711CD0"/>
    <w:rsid w:val="00712B1E"/>
    <w:rsid w:val="007136D3"/>
    <w:rsid w:val="00721E39"/>
    <w:rsid w:val="00725253"/>
    <w:rsid w:val="00725D72"/>
    <w:rsid w:val="00740FBB"/>
    <w:rsid w:val="00754926"/>
    <w:rsid w:val="007558CE"/>
    <w:rsid w:val="00764C96"/>
    <w:rsid w:val="00773971"/>
    <w:rsid w:val="00776E56"/>
    <w:rsid w:val="0078260B"/>
    <w:rsid w:val="007830A3"/>
    <w:rsid w:val="00785823"/>
    <w:rsid w:val="007A10BF"/>
    <w:rsid w:val="007B0FCA"/>
    <w:rsid w:val="007B6374"/>
    <w:rsid w:val="007B76A7"/>
    <w:rsid w:val="007D015F"/>
    <w:rsid w:val="007E5425"/>
    <w:rsid w:val="007E56D3"/>
    <w:rsid w:val="007E7EDE"/>
    <w:rsid w:val="007F5848"/>
    <w:rsid w:val="00801887"/>
    <w:rsid w:val="008018E6"/>
    <w:rsid w:val="008023B7"/>
    <w:rsid w:val="00815D02"/>
    <w:rsid w:val="0082004A"/>
    <w:rsid w:val="0082122E"/>
    <w:rsid w:val="0082493F"/>
    <w:rsid w:val="00831C20"/>
    <w:rsid w:val="00832D31"/>
    <w:rsid w:val="0083332D"/>
    <w:rsid w:val="00833E6D"/>
    <w:rsid w:val="00836E86"/>
    <w:rsid w:val="00841844"/>
    <w:rsid w:val="0085555F"/>
    <w:rsid w:val="0085782B"/>
    <w:rsid w:val="00884784"/>
    <w:rsid w:val="00891F52"/>
    <w:rsid w:val="00895949"/>
    <w:rsid w:val="00896D19"/>
    <w:rsid w:val="008A56E4"/>
    <w:rsid w:val="008B1F39"/>
    <w:rsid w:val="008D130D"/>
    <w:rsid w:val="008D6CDE"/>
    <w:rsid w:val="008E1ABA"/>
    <w:rsid w:val="008F3675"/>
    <w:rsid w:val="009113C8"/>
    <w:rsid w:val="00942895"/>
    <w:rsid w:val="009469EA"/>
    <w:rsid w:val="00950A4A"/>
    <w:rsid w:val="00951241"/>
    <w:rsid w:val="009615DA"/>
    <w:rsid w:val="00972569"/>
    <w:rsid w:val="009818DB"/>
    <w:rsid w:val="009A2DBD"/>
    <w:rsid w:val="009B3E70"/>
    <w:rsid w:val="009B5097"/>
    <w:rsid w:val="009C46C0"/>
    <w:rsid w:val="009D4FF4"/>
    <w:rsid w:val="009E1A6D"/>
    <w:rsid w:val="009F691E"/>
    <w:rsid w:val="00A16843"/>
    <w:rsid w:val="00A220ED"/>
    <w:rsid w:val="00A22C7E"/>
    <w:rsid w:val="00A34477"/>
    <w:rsid w:val="00A36D87"/>
    <w:rsid w:val="00A42DF6"/>
    <w:rsid w:val="00A610C2"/>
    <w:rsid w:val="00A762F3"/>
    <w:rsid w:val="00A76FE8"/>
    <w:rsid w:val="00A83D20"/>
    <w:rsid w:val="00AB10D6"/>
    <w:rsid w:val="00AC1EE3"/>
    <w:rsid w:val="00AD2564"/>
    <w:rsid w:val="00AE4D5E"/>
    <w:rsid w:val="00AF7649"/>
    <w:rsid w:val="00AF79E5"/>
    <w:rsid w:val="00B031E5"/>
    <w:rsid w:val="00B1063A"/>
    <w:rsid w:val="00B2258D"/>
    <w:rsid w:val="00B2778B"/>
    <w:rsid w:val="00B31DAD"/>
    <w:rsid w:val="00B35653"/>
    <w:rsid w:val="00B41069"/>
    <w:rsid w:val="00B46728"/>
    <w:rsid w:val="00B510EB"/>
    <w:rsid w:val="00B52609"/>
    <w:rsid w:val="00B57512"/>
    <w:rsid w:val="00B647C6"/>
    <w:rsid w:val="00B74C0B"/>
    <w:rsid w:val="00B80440"/>
    <w:rsid w:val="00B83589"/>
    <w:rsid w:val="00B909DB"/>
    <w:rsid w:val="00BA3D08"/>
    <w:rsid w:val="00BA528C"/>
    <w:rsid w:val="00BB6174"/>
    <w:rsid w:val="00BC3DBA"/>
    <w:rsid w:val="00BD3AE6"/>
    <w:rsid w:val="00BD5298"/>
    <w:rsid w:val="00BE0693"/>
    <w:rsid w:val="00BE170D"/>
    <w:rsid w:val="00BF0D7D"/>
    <w:rsid w:val="00BF47AD"/>
    <w:rsid w:val="00C000C2"/>
    <w:rsid w:val="00C00F38"/>
    <w:rsid w:val="00C2045E"/>
    <w:rsid w:val="00C20484"/>
    <w:rsid w:val="00C7304E"/>
    <w:rsid w:val="00C76C3E"/>
    <w:rsid w:val="00C81686"/>
    <w:rsid w:val="00C9496A"/>
    <w:rsid w:val="00C9568A"/>
    <w:rsid w:val="00C96004"/>
    <w:rsid w:val="00CA0706"/>
    <w:rsid w:val="00CA5EFA"/>
    <w:rsid w:val="00CA5F4E"/>
    <w:rsid w:val="00CB1D1F"/>
    <w:rsid w:val="00CB6565"/>
    <w:rsid w:val="00CB6D6A"/>
    <w:rsid w:val="00CE5D78"/>
    <w:rsid w:val="00CE77EE"/>
    <w:rsid w:val="00CF09BC"/>
    <w:rsid w:val="00CF3545"/>
    <w:rsid w:val="00CF4298"/>
    <w:rsid w:val="00CF6D8D"/>
    <w:rsid w:val="00D14A7B"/>
    <w:rsid w:val="00D1689C"/>
    <w:rsid w:val="00D34A7E"/>
    <w:rsid w:val="00D37060"/>
    <w:rsid w:val="00D3770A"/>
    <w:rsid w:val="00D46B34"/>
    <w:rsid w:val="00D70CC1"/>
    <w:rsid w:val="00D94C3E"/>
    <w:rsid w:val="00DA77E2"/>
    <w:rsid w:val="00DB1256"/>
    <w:rsid w:val="00DB69E9"/>
    <w:rsid w:val="00DC4C41"/>
    <w:rsid w:val="00DD23BC"/>
    <w:rsid w:val="00DE048E"/>
    <w:rsid w:val="00DE063A"/>
    <w:rsid w:val="00DF13E5"/>
    <w:rsid w:val="00DF34F0"/>
    <w:rsid w:val="00E172DC"/>
    <w:rsid w:val="00E32413"/>
    <w:rsid w:val="00E344A4"/>
    <w:rsid w:val="00E4309E"/>
    <w:rsid w:val="00E4479F"/>
    <w:rsid w:val="00E5291A"/>
    <w:rsid w:val="00E56F9C"/>
    <w:rsid w:val="00E600E8"/>
    <w:rsid w:val="00E76461"/>
    <w:rsid w:val="00E84418"/>
    <w:rsid w:val="00E87021"/>
    <w:rsid w:val="00EA3B47"/>
    <w:rsid w:val="00EB1381"/>
    <w:rsid w:val="00EC501C"/>
    <w:rsid w:val="00ED7029"/>
    <w:rsid w:val="00EE153E"/>
    <w:rsid w:val="00EE41C2"/>
    <w:rsid w:val="00F13BEB"/>
    <w:rsid w:val="00F14194"/>
    <w:rsid w:val="00F15C4E"/>
    <w:rsid w:val="00F239AC"/>
    <w:rsid w:val="00F23D2C"/>
    <w:rsid w:val="00F309AE"/>
    <w:rsid w:val="00F33DF8"/>
    <w:rsid w:val="00F34A1A"/>
    <w:rsid w:val="00F47BB0"/>
    <w:rsid w:val="00F57F2B"/>
    <w:rsid w:val="00F61ED2"/>
    <w:rsid w:val="00F648C5"/>
    <w:rsid w:val="00F77AA9"/>
    <w:rsid w:val="00FA2E85"/>
    <w:rsid w:val="00FB02FB"/>
    <w:rsid w:val="00FC2AC7"/>
    <w:rsid w:val="00FE53A8"/>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2BCCDA"/>
  <w15:chartTrackingRefBased/>
  <w15:docId w15:val="{A84283FF-D405-4C58-B45E-10F9B301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E7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29A"/>
    <w:rPr>
      <w:i/>
      <w:iCs/>
    </w:rPr>
  </w:style>
  <w:style w:type="paragraph" w:styleId="NormalWeb">
    <w:name w:val="Normal (Web)"/>
    <w:basedOn w:val="Normal"/>
    <w:uiPriority w:val="99"/>
    <w:semiHidden/>
    <w:unhideWhenUsed/>
    <w:rsid w:val="003E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729A"/>
    <w:rPr>
      <w:rFonts w:ascii="Times New Roman" w:eastAsia="Times New Roman" w:hAnsi="Times New Roman" w:cs="Times New Roman"/>
      <w:b/>
      <w:bCs/>
      <w:sz w:val="24"/>
      <w:szCs w:val="24"/>
    </w:rPr>
  </w:style>
  <w:style w:type="character" w:styleId="Strong">
    <w:name w:val="Strong"/>
    <w:basedOn w:val="DefaultParagraphFont"/>
    <w:uiPriority w:val="22"/>
    <w:qFormat/>
    <w:rsid w:val="003E729A"/>
    <w:rPr>
      <w:b/>
      <w:bCs/>
    </w:rPr>
  </w:style>
  <w:style w:type="paragraph" w:styleId="ListParagraph">
    <w:name w:val="List Paragraph"/>
    <w:basedOn w:val="Normal"/>
    <w:uiPriority w:val="34"/>
    <w:qFormat/>
    <w:rsid w:val="00C9568A"/>
    <w:pPr>
      <w:ind w:left="720"/>
      <w:contextualSpacing/>
    </w:pPr>
  </w:style>
  <w:style w:type="character" w:customStyle="1" w:styleId="jsgrdq">
    <w:name w:val="jsgrdq"/>
    <w:basedOn w:val="DefaultParagraphFont"/>
    <w:rsid w:val="00C2045E"/>
  </w:style>
  <w:style w:type="character" w:styleId="Hyperlink">
    <w:name w:val="Hyperlink"/>
    <w:basedOn w:val="DefaultParagraphFont"/>
    <w:uiPriority w:val="99"/>
    <w:unhideWhenUsed/>
    <w:rsid w:val="00841844"/>
    <w:rPr>
      <w:color w:val="0563C1" w:themeColor="hyperlink"/>
      <w:u w:val="single"/>
    </w:rPr>
  </w:style>
  <w:style w:type="character" w:styleId="UnresolvedMention">
    <w:name w:val="Unresolved Mention"/>
    <w:basedOn w:val="DefaultParagraphFont"/>
    <w:uiPriority w:val="99"/>
    <w:semiHidden/>
    <w:unhideWhenUsed/>
    <w:rsid w:val="00841844"/>
    <w:rPr>
      <w:color w:val="605E5C"/>
      <w:shd w:val="clear" w:color="auto" w:fill="E1DFDD"/>
    </w:rPr>
  </w:style>
  <w:style w:type="paragraph" w:customStyle="1" w:styleId="sqsrte-large">
    <w:name w:val="sqsrte-larg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0C3"/>
    <w:rPr>
      <w:rFonts w:asciiTheme="majorHAnsi" w:eastAsiaTheme="majorEastAsia" w:hAnsiTheme="majorHAnsi" w:cstheme="majorBidi"/>
      <w:color w:val="2F5496" w:themeColor="accent1" w:themeShade="BF"/>
      <w:sz w:val="26"/>
      <w:szCs w:val="26"/>
    </w:rPr>
  </w:style>
  <w:style w:type="paragraph" w:customStyle="1" w:styleId="prefade">
    <w:name w:val="prefad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C21"/>
    <w:rPr>
      <w:color w:val="954F72" w:themeColor="followedHyperlink"/>
      <w:u w:val="single"/>
    </w:rPr>
  </w:style>
  <w:style w:type="paragraph" w:customStyle="1" w:styleId="04xlpa">
    <w:name w:val="_04xlpa"/>
    <w:basedOn w:val="Normal"/>
    <w:rsid w:val="0059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62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82"/>
  </w:style>
  <w:style w:type="paragraph" w:styleId="Footer">
    <w:name w:val="footer"/>
    <w:basedOn w:val="Normal"/>
    <w:link w:val="FooterChar"/>
    <w:uiPriority w:val="99"/>
    <w:unhideWhenUsed/>
    <w:rsid w:val="0070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82"/>
  </w:style>
  <w:style w:type="paragraph" w:styleId="Caption">
    <w:name w:val="caption"/>
    <w:basedOn w:val="Normal"/>
    <w:next w:val="Normal"/>
    <w:uiPriority w:val="35"/>
    <w:unhideWhenUsed/>
    <w:qFormat/>
    <w:rsid w:val="00CA5F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835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2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C73"/>
    <w:rPr>
      <w:rFonts w:eastAsiaTheme="minorEastAsia"/>
      <w:color w:val="5A5A5A" w:themeColor="text1" w:themeTint="A5"/>
      <w:spacing w:val="15"/>
    </w:rPr>
  </w:style>
  <w:style w:type="paragraph" w:styleId="TOCHeading">
    <w:name w:val="TOC Heading"/>
    <w:basedOn w:val="Heading1"/>
    <w:next w:val="Normal"/>
    <w:uiPriority w:val="39"/>
    <w:unhideWhenUsed/>
    <w:qFormat/>
    <w:rsid w:val="002556BE"/>
    <w:pPr>
      <w:outlineLvl w:val="9"/>
    </w:pPr>
  </w:style>
  <w:style w:type="paragraph" w:styleId="TOC1">
    <w:name w:val="toc 1"/>
    <w:basedOn w:val="Normal"/>
    <w:next w:val="Normal"/>
    <w:autoRedefine/>
    <w:uiPriority w:val="39"/>
    <w:unhideWhenUsed/>
    <w:rsid w:val="002556BE"/>
    <w:pPr>
      <w:spacing w:after="100"/>
    </w:pPr>
  </w:style>
  <w:style w:type="paragraph" w:styleId="TOC2">
    <w:name w:val="toc 2"/>
    <w:basedOn w:val="Normal"/>
    <w:next w:val="Normal"/>
    <w:autoRedefine/>
    <w:uiPriority w:val="39"/>
    <w:unhideWhenUsed/>
    <w:rsid w:val="002556BE"/>
    <w:pPr>
      <w:spacing w:after="100"/>
      <w:ind w:left="220"/>
    </w:pPr>
  </w:style>
  <w:style w:type="paragraph" w:styleId="TOC3">
    <w:name w:val="toc 3"/>
    <w:basedOn w:val="Normal"/>
    <w:next w:val="Normal"/>
    <w:autoRedefine/>
    <w:uiPriority w:val="39"/>
    <w:unhideWhenUsed/>
    <w:rsid w:val="00F61ED2"/>
    <w:pPr>
      <w:spacing w:after="100"/>
      <w:ind w:left="440"/>
    </w:pPr>
  </w:style>
  <w:style w:type="paragraph" w:styleId="NoSpacing">
    <w:name w:val="No Spacing"/>
    <w:uiPriority w:val="1"/>
    <w:qFormat/>
    <w:rsid w:val="00F61ED2"/>
    <w:pPr>
      <w:spacing w:after="0" w:line="240" w:lineRule="auto"/>
    </w:pPr>
  </w:style>
  <w:style w:type="character" w:customStyle="1" w:styleId="wdyuqq">
    <w:name w:val="wdyuqq"/>
    <w:basedOn w:val="DefaultParagraphFont"/>
    <w:rsid w:val="0029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72">
      <w:bodyDiv w:val="1"/>
      <w:marLeft w:val="0"/>
      <w:marRight w:val="0"/>
      <w:marTop w:val="0"/>
      <w:marBottom w:val="0"/>
      <w:divBdr>
        <w:top w:val="none" w:sz="0" w:space="0" w:color="auto"/>
        <w:left w:val="none" w:sz="0" w:space="0" w:color="auto"/>
        <w:bottom w:val="none" w:sz="0" w:space="0" w:color="auto"/>
        <w:right w:val="none" w:sz="0" w:space="0" w:color="auto"/>
      </w:divBdr>
    </w:div>
    <w:div w:id="77334576">
      <w:bodyDiv w:val="1"/>
      <w:marLeft w:val="0"/>
      <w:marRight w:val="0"/>
      <w:marTop w:val="0"/>
      <w:marBottom w:val="0"/>
      <w:divBdr>
        <w:top w:val="none" w:sz="0" w:space="0" w:color="auto"/>
        <w:left w:val="none" w:sz="0" w:space="0" w:color="auto"/>
        <w:bottom w:val="none" w:sz="0" w:space="0" w:color="auto"/>
        <w:right w:val="none" w:sz="0" w:space="0" w:color="auto"/>
      </w:divBdr>
    </w:div>
    <w:div w:id="160004107">
      <w:bodyDiv w:val="1"/>
      <w:marLeft w:val="0"/>
      <w:marRight w:val="0"/>
      <w:marTop w:val="0"/>
      <w:marBottom w:val="0"/>
      <w:divBdr>
        <w:top w:val="none" w:sz="0" w:space="0" w:color="auto"/>
        <w:left w:val="none" w:sz="0" w:space="0" w:color="auto"/>
        <w:bottom w:val="none" w:sz="0" w:space="0" w:color="auto"/>
        <w:right w:val="none" w:sz="0" w:space="0" w:color="auto"/>
      </w:divBdr>
    </w:div>
    <w:div w:id="263733406">
      <w:bodyDiv w:val="1"/>
      <w:marLeft w:val="0"/>
      <w:marRight w:val="0"/>
      <w:marTop w:val="0"/>
      <w:marBottom w:val="0"/>
      <w:divBdr>
        <w:top w:val="none" w:sz="0" w:space="0" w:color="auto"/>
        <w:left w:val="none" w:sz="0" w:space="0" w:color="auto"/>
        <w:bottom w:val="none" w:sz="0" w:space="0" w:color="auto"/>
        <w:right w:val="none" w:sz="0" w:space="0" w:color="auto"/>
      </w:divBdr>
    </w:div>
    <w:div w:id="310912645">
      <w:bodyDiv w:val="1"/>
      <w:marLeft w:val="0"/>
      <w:marRight w:val="0"/>
      <w:marTop w:val="0"/>
      <w:marBottom w:val="0"/>
      <w:divBdr>
        <w:top w:val="none" w:sz="0" w:space="0" w:color="auto"/>
        <w:left w:val="none" w:sz="0" w:space="0" w:color="auto"/>
        <w:bottom w:val="none" w:sz="0" w:space="0" w:color="auto"/>
        <w:right w:val="none" w:sz="0" w:space="0" w:color="auto"/>
      </w:divBdr>
    </w:div>
    <w:div w:id="552931332">
      <w:bodyDiv w:val="1"/>
      <w:marLeft w:val="0"/>
      <w:marRight w:val="0"/>
      <w:marTop w:val="0"/>
      <w:marBottom w:val="0"/>
      <w:divBdr>
        <w:top w:val="none" w:sz="0" w:space="0" w:color="auto"/>
        <w:left w:val="none" w:sz="0" w:space="0" w:color="auto"/>
        <w:bottom w:val="none" w:sz="0" w:space="0" w:color="auto"/>
        <w:right w:val="none" w:sz="0" w:space="0" w:color="auto"/>
      </w:divBdr>
    </w:div>
    <w:div w:id="586309054">
      <w:bodyDiv w:val="1"/>
      <w:marLeft w:val="0"/>
      <w:marRight w:val="0"/>
      <w:marTop w:val="0"/>
      <w:marBottom w:val="0"/>
      <w:divBdr>
        <w:top w:val="none" w:sz="0" w:space="0" w:color="auto"/>
        <w:left w:val="none" w:sz="0" w:space="0" w:color="auto"/>
        <w:bottom w:val="none" w:sz="0" w:space="0" w:color="auto"/>
        <w:right w:val="none" w:sz="0" w:space="0" w:color="auto"/>
      </w:divBdr>
    </w:div>
    <w:div w:id="641085004">
      <w:bodyDiv w:val="1"/>
      <w:marLeft w:val="0"/>
      <w:marRight w:val="0"/>
      <w:marTop w:val="0"/>
      <w:marBottom w:val="0"/>
      <w:divBdr>
        <w:top w:val="none" w:sz="0" w:space="0" w:color="auto"/>
        <w:left w:val="none" w:sz="0" w:space="0" w:color="auto"/>
        <w:bottom w:val="none" w:sz="0" w:space="0" w:color="auto"/>
        <w:right w:val="none" w:sz="0" w:space="0" w:color="auto"/>
      </w:divBdr>
    </w:div>
    <w:div w:id="645665611">
      <w:bodyDiv w:val="1"/>
      <w:marLeft w:val="0"/>
      <w:marRight w:val="0"/>
      <w:marTop w:val="0"/>
      <w:marBottom w:val="0"/>
      <w:divBdr>
        <w:top w:val="none" w:sz="0" w:space="0" w:color="auto"/>
        <w:left w:val="none" w:sz="0" w:space="0" w:color="auto"/>
        <w:bottom w:val="none" w:sz="0" w:space="0" w:color="auto"/>
        <w:right w:val="none" w:sz="0" w:space="0" w:color="auto"/>
      </w:divBdr>
    </w:div>
    <w:div w:id="648286984">
      <w:bodyDiv w:val="1"/>
      <w:marLeft w:val="0"/>
      <w:marRight w:val="0"/>
      <w:marTop w:val="0"/>
      <w:marBottom w:val="0"/>
      <w:divBdr>
        <w:top w:val="none" w:sz="0" w:space="0" w:color="auto"/>
        <w:left w:val="none" w:sz="0" w:space="0" w:color="auto"/>
        <w:bottom w:val="none" w:sz="0" w:space="0" w:color="auto"/>
        <w:right w:val="none" w:sz="0" w:space="0" w:color="auto"/>
      </w:divBdr>
    </w:div>
    <w:div w:id="649098249">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93325991">
      <w:bodyDiv w:val="1"/>
      <w:marLeft w:val="0"/>
      <w:marRight w:val="0"/>
      <w:marTop w:val="0"/>
      <w:marBottom w:val="0"/>
      <w:divBdr>
        <w:top w:val="none" w:sz="0" w:space="0" w:color="auto"/>
        <w:left w:val="none" w:sz="0" w:space="0" w:color="auto"/>
        <w:bottom w:val="none" w:sz="0" w:space="0" w:color="auto"/>
        <w:right w:val="none" w:sz="0" w:space="0" w:color="auto"/>
      </w:divBdr>
    </w:div>
    <w:div w:id="798181098">
      <w:bodyDiv w:val="1"/>
      <w:marLeft w:val="0"/>
      <w:marRight w:val="0"/>
      <w:marTop w:val="0"/>
      <w:marBottom w:val="0"/>
      <w:divBdr>
        <w:top w:val="none" w:sz="0" w:space="0" w:color="auto"/>
        <w:left w:val="none" w:sz="0" w:space="0" w:color="auto"/>
        <w:bottom w:val="none" w:sz="0" w:space="0" w:color="auto"/>
        <w:right w:val="none" w:sz="0" w:space="0" w:color="auto"/>
      </w:divBdr>
    </w:div>
    <w:div w:id="830675716">
      <w:bodyDiv w:val="1"/>
      <w:marLeft w:val="0"/>
      <w:marRight w:val="0"/>
      <w:marTop w:val="0"/>
      <w:marBottom w:val="0"/>
      <w:divBdr>
        <w:top w:val="none" w:sz="0" w:space="0" w:color="auto"/>
        <w:left w:val="none" w:sz="0" w:space="0" w:color="auto"/>
        <w:bottom w:val="none" w:sz="0" w:space="0" w:color="auto"/>
        <w:right w:val="none" w:sz="0" w:space="0" w:color="auto"/>
      </w:divBdr>
    </w:div>
    <w:div w:id="841428513">
      <w:bodyDiv w:val="1"/>
      <w:marLeft w:val="0"/>
      <w:marRight w:val="0"/>
      <w:marTop w:val="0"/>
      <w:marBottom w:val="0"/>
      <w:divBdr>
        <w:top w:val="none" w:sz="0" w:space="0" w:color="auto"/>
        <w:left w:val="none" w:sz="0" w:space="0" w:color="auto"/>
        <w:bottom w:val="none" w:sz="0" w:space="0" w:color="auto"/>
        <w:right w:val="none" w:sz="0" w:space="0" w:color="auto"/>
      </w:divBdr>
    </w:div>
    <w:div w:id="858202061">
      <w:bodyDiv w:val="1"/>
      <w:marLeft w:val="0"/>
      <w:marRight w:val="0"/>
      <w:marTop w:val="0"/>
      <w:marBottom w:val="0"/>
      <w:divBdr>
        <w:top w:val="none" w:sz="0" w:space="0" w:color="auto"/>
        <w:left w:val="none" w:sz="0" w:space="0" w:color="auto"/>
        <w:bottom w:val="none" w:sz="0" w:space="0" w:color="auto"/>
        <w:right w:val="none" w:sz="0" w:space="0" w:color="auto"/>
      </w:divBdr>
    </w:div>
    <w:div w:id="879630962">
      <w:bodyDiv w:val="1"/>
      <w:marLeft w:val="0"/>
      <w:marRight w:val="0"/>
      <w:marTop w:val="0"/>
      <w:marBottom w:val="0"/>
      <w:divBdr>
        <w:top w:val="none" w:sz="0" w:space="0" w:color="auto"/>
        <w:left w:val="none" w:sz="0" w:space="0" w:color="auto"/>
        <w:bottom w:val="none" w:sz="0" w:space="0" w:color="auto"/>
        <w:right w:val="none" w:sz="0" w:space="0" w:color="auto"/>
      </w:divBdr>
    </w:div>
    <w:div w:id="889806045">
      <w:bodyDiv w:val="1"/>
      <w:marLeft w:val="0"/>
      <w:marRight w:val="0"/>
      <w:marTop w:val="0"/>
      <w:marBottom w:val="0"/>
      <w:divBdr>
        <w:top w:val="none" w:sz="0" w:space="0" w:color="auto"/>
        <w:left w:val="none" w:sz="0" w:space="0" w:color="auto"/>
        <w:bottom w:val="none" w:sz="0" w:space="0" w:color="auto"/>
        <w:right w:val="none" w:sz="0" w:space="0" w:color="auto"/>
      </w:divBdr>
    </w:div>
    <w:div w:id="949512702">
      <w:bodyDiv w:val="1"/>
      <w:marLeft w:val="0"/>
      <w:marRight w:val="0"/>
      <w:marTop w:val="0"/>
      <w:marBottom w:val="0"/>
      <w:divBdr>
        <w:top w:val="none" w:sz="0" w:space="0" w:color="auto"/>
        <w:left w:val="none" w:sz="0" w:space="0" w:color="auto"/>
        <w:bottom w:val="none" w:sz="0" w:space="0" w:color="auto"/>
        <w:right w:val="none" w:sz="0" w:space="0" w:color="auto"/>
      </w:divBdr>
    </w:div>
    <w:div w:id="980774162">
      <w:bodyDiv w:val="1"/>
      <w:marLeft w:val="0"/>
      <w:marRight w:val="0"/>
      <w:marTop w:val="0"/>
      <w:marBottom w:val="0"/>
      <w:divBdr>
        <w:top w:val="none" w:sz="0" w:space="0" w:color="auto"/>
        <w:left w:val="none" w:sz="0" w:space="0" w:color="auto"/>
        <w:bottom w:val="none" w:sz="0" w:space="0" w:color="auto"/>
        <w:right w:val="none" w:sz="0" w:space="0" w:color="auto"/>
      </w:divBdr>
    </w:div>
    <w:div w:id="999230955">
      <w:bodyDiv w:val="1"/>
      <w:marLeft w:val="0"/>
      <w:marRight w:val="0"/>
      <w:marTop w:val="0"/>
      <w:marBottom w:val="0"/>
      <w:divBdr>
        <w:top w:val="none" w:sz="0" w:space="0" w:color="auto"/>
        <w:left w:val="none" w:sz="0" w:space="0" w:color="auto"/>
        <w:bottom w:val="none" w:sz="0" w:space="0" w:color="auto"/>
        <w:right w:val="none" w:sz="0" w:space="0" w:color="auto"/>
      </w:divBdr>
    </w:div>
    <w:div w:id="1018895039">
      <w:bodyDiv w:val="1"/>
      <w:marLeft w:val="0"/>
      <w:marRight w:val="0"/>
      <w:marTop w:val="0"/>
      <w:marBottom w:val="0"/>
      <w:divBdr>
        <w:top w:val="none" w:sz="0" w:space="0" w:color="auto"/>
        <w:left w:val="none" w:sz="0" w:space="0" w:color="auto"/>
        <w:bottom w:val="none" w:sz="0" w:space="0" w:color="auto"/>
        <w:right w:val="none" w:sz="0" w:space="0" w:color="auto"/>
      </w:divBdr>
    </w:div>
    <w:div w:id="1055005767">
      <w:bodyDiv w:val="1"/>
      <w:marLeft w:val="0"/>
      <w:marRight w:val="0"/>
      <w:marTop w:val="0"/>
      <w:marBottom w:val="0"/>
      <w:divBdr>
        <w:top w:val="none" w:sz="0" w:space="0" w:color="auto"/>
        <w:left w:val="none" w:sz="0" w:space="0" w:color="auto"/>
        <w:bottom w:val="none" w:sz="0" w:space="0" w:color="auto"/>
        <w:right w:val="none" w:sz="0" w:space="0" w:color="auto"/>
      </w:divBdr>
    </w:div>
    <w:div w:id="1071974101">
      <w:bodyDiv w:val="1"/>
      <w:marLeft w:val="0"/>
      <w:marRight w:val="0"/>
      <w:marTop w:val="0"/>
      <w:marBottom w:val="0"/>
      <w:divBdr>
        <w:top w:val="none" w:sz="0" w:space="0" w:color="auto"/>
        <w:left w:val="none" w:sz="0" w:space="0" w:color="auto"/>
        <w:bottom w:val="none" w:sz="0" w:space="0" w:color="auto"/>
        <w:right w:val="none" w:sz="0" w:space="0" w:color="auto"/>
      </w:divBdr>
    </w:div>
    <w:div w:id="1080561871">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12937594">
      <w:bodyDiv w:val="1"/>
      <w:marLeft w:val="0"/>
      <w:marRight w:val="0"/>
      <w:marTop w:val="0"/>
      <w:marBottom w:val="0"/>
      <w:divBdr>
        <w:top w:val="none" w:sz="0" w:space="0" w:color="auto"/>
        <w:left w:val="none" w:sz="0" w:space="0" w:color="auto"/>
        <w:bottom w:val="none" w:sz="0" w:space="0" w:color="auto"/>
        <w:right w:val="none" w:sz="0" w:space="0" w:color="auto"/>
      </w:divBdr>
    </w:div>
    <w:div w:id="1115909919">
      <w:bodyDiv w:val="1"/>
      <w:marLeft w:val="0"/>
      <w:marRight w:val="0"/>
      <w:marTop w:val="0"/>
      <w:marBottom w:val="0"/>
      <w:divBdr>
        <w:top w:val="none" w:sz="0" w:space="0" w:color="auto"/>
        <w:left w:val="none" w:sz="0" w:space="0" w:color="auto"/>
        <w:bottom w:val="none" w:sz="0" w:space="0" w:color="auto"/>
        <w:right w:val="none" w:sz="0" w:space="0" w:color="auto"/>
      </w:divBdr>
    </w:div>
    <w:div w:id="1124694414">
      <w:bodyDiv w:val="1"/>
      <w:marLeft w:val="0"/>
      <w:marRight w:val="0"/>
      <w:marTop w:val="0"/>
      <w:marBottom w:val="0"/>
      <w:divBdr>
        <w:top w:val="none" w:sz="0" w:space="0" w:color="auto"/>
        <w:left w:val="none" w:sz="0" w:space="0" w:color="auto"/>
        <w:bottom w:val="none" w:sz="0" w:space="0" w:color="auto"/>
        <w:right w:val="none" w:sz="0" w:space="0" w:color="auto"/>
      </w:divBdr>
    </w:div>
    <w:div w:id="1154954516">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31692052">
      <w:bodyDiv w:val="1"/>
      <w:marLeft w:val="0"/>
      <w:marRight w:val="0"/>
      <w:marTop w:val="0"/>
      <w:marBottom w:val="0"/>
      <w:divBdr>
        <w:top w:val="none" w:sz="0" w:space="0" w:color="auto"/>
        <w:left w:val="none" w:sz="0" w:space="0" w:color="auto"/>
        <w:bottom w:val="none" w:sz="0" w:space="0" w:color="auto"/>
        <w:right w:val="none" w:sz="0" w:space="0" w:color="auto"/>
      </w:divBdr>
    </w:div>
    <w:div w:id="1270161453">
      <w:bodyDiv w:val="1"/>
      <w:marLeft w:val="0"/>
      <w:marRight w:val="0"/>
      <w:marTop w:val="0"/>
      <w:marBottom w:val="0"/>
      <w:divBdr>
        <w:top w:val="none" w:sz="0" w:space="0" w:color="auto"/>
        <w:left w:val="none" w:sz="0" w:space="0" w:color="auto"/>
        <w:bottom w:val="none" w:sz="0" w:space="0" w:color="auto"/>
        <w:right w:val="none" w:sz="0" w:space="0" w:color="auto"/>
      </w:divBdr>
    </w:div>
    <w:div w:id="1278291458">
      <w:bodyDiv w:val="1"/>
      <w:marLeft w:val="0"/>
      <w:marRight w:val="0"/>
      <w:marTop w:val="0"/>
      <w:marBottom w:val="0"/>
      <w:divBdr>
        <w:top w:val="none" w:sz="0" w:space="0" w:color="auto"/>
        <w:left w:val="none" w:sz="0" w:space="0" w:color="auto"/>
        <w:bottom w:val="none" w:sz="0" w:space="0" w:color="auto"/>
        <w:right w:val="none" w:sz="0" w:space="0" w:color="auto"/>
      </w:divBdr>
    </w:div>
    <w:div w:id="1399478369">
      <w:bodyDiv w:val="1"/>
      <w:marLeft w:val="0"/>
      <w:marRight w:val="0"/>
      <w:marTop w:val="0"/>
      <w:marBottom w:val="0"/>
      <w:divBdr>
        <w:top w:val="none" w:sz="0" w:space="0" w:color="auto"/>
        <w:left w:val="none" w:sz="0" w:space="0" w:color="auto"/>
        <w:bottom w:val="none" w:sz="0" w:space="0" w:color="auto"/>
        <w:right w:val="none" w:sz="0" w:space="0" w:color="auto"/>
      </w:divBdr>
    </w:div>
    <w:div w:id="1469203422">
      <w:bodyDiv w:val="1"/>
      <w:marLeft w:val="0"/>
      <w:marRight w:val="0"/>
      <w:marTop w:val="0"/>
      <w:marBottom w:val="0"/>
      <w:divBdr>
        <w:top w:val="none" w:sz="0" w:space="0" w:color="auto"/>
        <w:left w:val="none" w:sz="0" w:space="0" w:color="auto"/>
        <w:bottom w:val="none" w:sz="0" w:space="0" w:color="auto"/>
        <w:right w:val="none" w:sz="0" w:space="0" w:color="auto"/>
      </w:divBdr>
    </w:div>
    <w:div w:id="1479420430">
      <w:bodyDiv w:val="1"/>
      <w:marLeft w:val="0"/>
      <w:marRight w:val="0"/>
      <w:marTop w:val="0"/>
      <w:marBottom w:val="0"/>
      <w:divBdr>
        <w:top w:val="none" w:sz="0" w:space="0" w:color="auto"/>
        <w:left w:val="none" w:sz="0" w:space="0" w:color="auto"/>
        <w:bottom w:val="none" w:sz="0" w:space="0" w:color="auto"/>
        <w:right w:val="none" w:sz="0" w:space="0" w:color="auto"/>
      </w:divBdr>
    </w:div>
    <w:div w:id="1521431016">
      <w:bodyDiv w:val="1"/>
      <w:marLeft w:val="0"/>
      <w:marRight w:val="0"/>
      <w:marTop w:val="0"/>
      <w:marBottom w:val="0"/>
      <w:divBdr>
        <w:top w:val="none" w:sz="0" w:space="0" w:color="auto"/>
        <w:left w:val="none" w:sz="0" w:space="0" w:color="auto"/>
        <w:bottom w:val="none" w:sz="0" w:space="0" w:color="auto"/>
        <w:right w:val="none" w:sz="0" w:space="0" w:color="auto"/>
      </w:divBdr>
    </w:div>
    <w:div w:id="1527523225">
      <w:bodyDiv w:val="1"/>
      <w:marLeft w:val="0"/>
      <w:marRight w:val="0"/>
      <w:marTop w:val="0"/>
      <w:marBottom w:val="0"/>
      <w:divBdr>
        <w:top w:val="none" w:sz="0" w:space="0" w:color="auto"/>
        <w:left w:val="none" w:sz="0" w:space="0" w:color="auto"/>
        <w:bottom w:val="none" w:sz="0" w:space="0" w:color="auto"/>
        <w:right w:val="none" w:sz="0" w:space="0" w:color="auto"/>
      </w:divBdr>
    </w:div>
    <w:div w:id="1594047626">
      <w:bodyDiv w:val="1"/>
      <w:marLeft w:val="0"/>
      <w:marRight w:val="0"/>
      <w:marTop w:val="0"/>
      <w:marBottom w:val="0"/>
      <w:divBdr>
        <w:top w:val="none" w:sz="0" w:space="0" w:color="auto"/>
        <w:left w:val="none" w:sz="0" w:space="0" w:color="auto"/>
        <w:bottom w:val="none" w:sz="0" w:space="0" w:color="auto"/>
        <w:right w:val="none" w:sz="0" w:space="0" w:color="auto"/>
      </w:divBdr>
      <w:divsChild>
        <w:div w:id="707412247">
          <w:marLeft w:val="0"/>
          <w:marRight w:val="0"/>
          <w:marTop w:val="0"/>
          <w:marBottom w:val="0"/>
          <w:divBdr>
            <w:top w:val="none" w:sz="0" w:space="0" w:color="auto"/>
            <w:left w:val="none" w:sz="0" w:space="0" w:color="auto"/>
            <w:bottom w:val="none" w:sz="0" w:space="0" w:color="auto"/>
            <w:right w:val="none" w:sz="0" w:space="0" w:color="auto"/>
          </w:divBdr>
        </w:div>
        <w:div w:id="398018804">
          <w:marLeft w:val="0"/>
          <w:marRight w:val="0"/>
          <w:marTop w:val="456"/>
          <w:marBottom w:val="0"/>
          <w:divBdr>
            <w:top w:val="none" w:sz="0" w:space="0" w:color="auto"/>
            <w:left w:val="none" w:sz="0" w:space="0" w:color="auto"/>
            <w:bottom w:val="none" w:sz="0" w:space="0" w:color="auto"/>
            <w:right w:val="none" w:sz="0" w:space="0" w:color="auto"/>
          </w:divBdr>
        </w:div>
      </w:divsChild>
    </w:div>
    <w:div w:id="1689333434">
      <w:bodyDiv w:val="1"/>
      <w:marLeft w:val="0"/>
      <w:marRight w:val="0"/>
      <w:marTop w:val="0"/>
      <w:marBottom w:val="0"/>
      <w:divBdr>
        <w:top w:val="none" w:sz="0" w:space="0" w:color="auto"/>
        <w:left w:val="none" w:sz="0" w:space="0" w:color="auto"/>
        <w:bottom w:val="none" w:sz="0" w:space="0" w:color="auto"/>
        <w:right w:val="none" w:sz="0" w:space="0" w:color="auto"/>
      </w:divBdr>
    </w:div>
    <w:div w:id="1743678878">
      <w:bodyDiv w:val="1"/>
      <w:marLeft w:val="0"/>
      <w:marRight w:val="0"/>
      <w:marTop w:val="0"/>
      <w:marBottom w:val="0"/>
      <w:divBdr>
        <w:top w:val="none" w:sz="0" w:space="0" w:color="auto"/>
        <w:left w:val="none" w:sz="0" w:space="0" w:color="auto"/>
        <w:bottom w:val="none" w:sz="0" w:space="0" w:color="auto"/>
        <w:right w:val="none" w:sz="0" w:space="0" w:color="auto"/>
      </w:divBdr>
    </w:div>
    <w:div w:id="1796675005">
      <w:bodyDiv w:val="1"/>
      <w:marLeft w:val="0"/>
      <w:marRight w:val="0"/>
      <w:marTop w:val="0"/>
      <w:marBottom w:val="0"/>
      <w:divBdr>
        <w:top w:val="none" w:sz="0" w:space="0" w:color="auto"/>
        <w:left w:val="none" w:sz="0" w:space="0" w:color="auto"/>
        <w:bottom w:val="none" w:sz="0" w:space="0" w:color="auto"/>
        <w:right w:val="none" w:sz="0" w:space="0" w:color="auto"/>
      </w:divBdr>
    </w:div>
    <w:div w:id="1845584318">
      <w:bodyDiv w:val="1"/>
      <w:marLeft w:val="0"/>
      <w:marRight w:val="0"/>
      <w:marTop w:val="0"/>
      <w:marBottom w:val="0"/>
      <w:divBdr>
        <w:top w:val="none" w:sz="0" w:space="0" w:color="auto"/>
        <w:left w:val="none" w:sz="0" w:space="0" w:color="auto"/>
        <w:bottom w:val="none" w:sz="0" w:space="0" w:color="auto"/>
        <w:right w:val="none" w:sz="0" w:space="0" w:color="auto"/>
      </w:divBdr>
    </w:div>
    <w:div w:id="1865707943">
      <w:bodyDiv w:val="1"/>
      <w:marLeft w:val="0"/>
      <w:marRight w:val="0"/>
      <w:marTop w:val="0"/>
      <w:marBottom w:val="0"/>
      <w:divBdr>
        <w:top w:val="none" w:sz="0" w:space="0" w:color="auto"/>
        <w:left w:val="none" w:sz="0" w:space="0" w:color="auto"/>
        <w:bottom w:val="none" w:sz="0" w:space="0" w:color="auto"/>
        <w:right w:val="none" w:sz="0" w:space="0" w:color="auto"/>
      </w:divBdr>
    </w:div>
    <w:div w:id="1899633574">
      <w:bodyDiv w:val="1"/>
      <w:marLeft w:val="0"/>
      <w:marRight w:val="0"/>
      <w:marTop w:val="0"/>
      <w:marBottom w:val="0"/>
      <w:divBdr>
        <w:top w:val="none" w:sz="0" w:space="0" w:color="auto"/>
        <w:left w:val="none" w:sz="0" w:space="0" w:color="auto"/>
        <w:bottom w:val="none" w:sz="0" w:space="0" w:color="auto"/>
        <w:right w:val="none" w:sz="0" w:space="0" w:color="auto"/>
      </w:divBdr>
    </w:div>
    <w:div w:id="2010712000">
      <w:bodyDiv w:val="1"/>
      <w:marLeft w:val="0"/>
      <w:marRight w:val="0"/>
      <w:marTop w:val="0"/>
      <w:marBottom w:val="0"/>
      <w:divBdr>
        <w:top w:val="none" w:sz="0" w:space="0" w:color="auto"/>
        <w:left w:val="none" w:sz="0" w:space="0" w:color="auto"/>
        <w:bottom w:val="none" w:sz="0" w:space="0" w:color="auto"/>
        <w:right w:val="none" w:sz="0" w:space="0" w:color="auto"/>
      </w:divBdr>
    </w:div>
    <w:div w:id="2041858897">
      <w:bodyDiv w:val="1"/>
      <w:marLeft w:val="0"/>
      <w:marRight w:val="0"/>
      <w:marTop w:val="0"/>
      <w:marBottom w:val="0"/>
      <w:divBdr>
        <w:top w:val="none" w:sz="0" w:space="0" w:color="auto"/>
        <w:left w:val="none" w:sz="0" w:space="0" w:color="auto"/>
        <w:bottom w:val="none" w:sz="0" w:space="0" w:color="auto"/>
        <w:right w:val="none" w:sz="0" w:space="0" w:color="auto"/>
      </w:divBdr>
    </w:div>
    <w:div w:id="2057584904">
      <w:bodyDiv w:val="1"/>
      <w:marLeft w:val="0"/>
      <w:marRight w:val="0"/>
      <w:marTop w:val="0"/>
      <w:marBottom w:val="0"/>
      <w:divBdr>
        <w:top w:val="none" w:sz="0" w:space="0" w:color="auto"/>
        <w:left w:val="none" w:sz="0" w:space="0" w:color="auto"/>
        <w:bottom w:val="none" w:sz="0" w:space="0" w:color="auto"/>
        <w:right w:val="none" w:sz="0" w:space="0" w:color="auto"/>
      </w:divBdr>
    </w:div>
    <w:div w:id="2057927091">
      <w:bodyDiv w:val="1"/>
      <w:marLeft w:val="0"/>
      <w:marRight w:val="0"/>
      <w:marTop w:val="0"/>
      <w:marBottom w:val="0"/>
      <w:divBdr>
        <w:top w:val="none" w:sz="0" w:space="0" w:color="auto"/>
        <w:left w:val="none" w:sz="0" w:space="0" w:color="auto"/>
        <w:bottom w:val="none" w:sz="0" w:space="0" w:color="auto"/>
        <w:right w:val="none" w:sz="0" w:space="0" w:color="auto"/>
      </w:divBdr>
    </w:div>
    <w:div w:id="2068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HHS-ci0mpHajvC50-sSsxBEHe7bYC_m" TargetMode="External"/><Relationship Id="rId13" Type="http://schemas.openxmlformats.org/officeDocument/2006/relationships/hyperlink" Target="https://www.rwjf.org/en/search-results.html?at=Arkin+E" TargetMode="External"/><Relationship Id="rId18" Type="http://schemas.openxmlformats.org/officeDocument/2006/relationships/hyperlink" Target="http://www.who.int/healthpromotion/conferences/previous/ottawa/e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black@uhs.rochester.edu" TargetMode="External"/><Relationship Id="rId7" Type="http://schemas.openxmlformats.org/officeDocument/2006/relationships/endnotes" Target="endnotes.xml"/><Relationship Id="rId12" Type="http://schemas.openxmlformats.org/officeDocument/2006/relationships/hyperlink" Target="https://www.rwjf.org/en/search-results.html?at=Braveman+P" TargetMode="External"/><Relationship Id="rId17" Type="http://schemas.openxmlformats.org/officeDocument/2006/relationships/hyperlink" Target="https://www.rwjf.org/en/library/research/2017/05/what-is-health-equity-.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rwjf.org/en/search-results.html?at=Plough+A" TargetMode="External"/><Relationship Id="rId20" Type="http://schemas.openxmlformats.org/officeDocument/2006/relationships/hyperlink" Target="mailto:amcdonald@uhs.rocheste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library.ubc.ca/cIRcle/collections/53926/items/1.01327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wjf.org/en/search-results.html?at=Proctor+D" TargetMode="External"/><Relationship Id="rId23" Type="http://schemas.openxmlformats.org/officeDocument/2006/relationships/footer" Target="footer1.xml"/><Relationship Id="rId10" Type="http://schemas.openxmlformats.org/officeDocument/2006/relationships/hyperlink" Target="https://nativegov.org/" TargetMode="External"/><Relationship Id="rId19" Type="http://schemas.openxmlformats.org/officeDocument/2006/relationships/hyperlink" Target="http://www.rochester.edu/uhs/healthpromotion" TargetMode="External"/><Relationship Id="rId4" Type="http://schemas.openxmlformats.org/officeDocument/2006/relationships/settings" Target="settings.xml"/><Relationship Id="rId9" Type="http://schemas.openxmlformats.org/officeDocument/2006/relationships/hyperlink" Target="https://usdac.us/nativeland" TargetMode="External"/><Relationship Id="rId14" Type="http://schemas.openxmlformats.org/officeDocument/2006/relationships/hyperlink" Target="https://www.rwjf.org/en/search-results.html?at=Orleans+T" TargetMode="External"/><Relationship Id="rId22" Type="http://schemas.openxmlformats.org/officeDocument/2006/relationships/hyperlink" Target="mailto:rblock@uhs.rochester.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D447B2B45491986D5AC8E389769E7"/>
        <w:category>
          <w:name w:val="General"/>
          <w:gallery w:val="placeholder"/>
        </w:category>
        <w:types>
          <w:type w:val="bbPlcHdr"/>
        </w:types>
        <w:behaviors>
          <w:behavior w:val="content"/>
        </w:behaviors>
        <w:guid w:val="{E5496064-9DCC-490C-B7A4-530282799AA7}"/>
      </w:docPartPr>
      <w:docPartBody>
        <w:p w:rsidR="001226FA" w:rsidRDefault="0057560D" w:rsidP="0057560D">
          <w:pPr>
            <w:pStyle w:val="395D447B2B45491986D5AC8E389769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D"/>
    <w:rsid w:val="001226FA"/>
    <w:rsid w:val="0025133F"/>
    <w:rsid w:val="00413F68"/>
    <w:rsid w:val="0057560D"/>
    <w:rsid w:val="00670CFF"/>
    <w:rsid w:val="00B337FD"/>
    <w:rsid w:val="00C424FF"/>
    <w:rsid w:val="00CB56E1"/>
    <w:rsid w:val="00CC3035"/>
    <w:rsid w:val="00F73ECA"/>
    <w:rsid w:val="00FB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0D"/>
    <w:rPr>
      <w:color w:val="808080"/>
    </w:rPr>
  </w:style>
  <w:style w:type="paragraph" w:customStyle="1" w:styleId="395D447B2B45491986D5AC8E389769E7">
    <w:name w:val="395D447B2B45491986D5AC8E389769E7"/>
    <w:rsid w:val="005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FCA7-32AB-4A6B-A92B-8ED47FFD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6806</TotalTime>
  <Pages>36</Pages>
  <Words>9948</Words>
  <Characters>56706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Strategic Framework 2023-2027 (rev 7.2023)</dc:creator>
  <cp:keywords/>
  <dc:description/>
  <cp:lastModifiedBy>McDonald, Amy</cp:lastModifiedBy>
  <cp:revision>66</cp:revision>
  <cp:lastPrinted>2022-11-14T15:33:00Z</cp:lastPrinted>
  <dcterms:created xsi:type="dcterms:W3CDTF">2022-10-13T13:41:00Z</dcterms:created>
  <dcterms:modified xsi:type="dcterms:W3CDTF">2023-07-13T15:49:00Z</dcterms:modified>
</cp:coreProperties>
</file>