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BA49C" w14:textId="386EBD3B" w:rsidR="00CD329C" w:rsidRPr="007046BA" w:rsidRDefault="00AF5FCD" w:rsidP="00CD329C">
      <w:pPr>
        <w:spacing w:after="120" w:line="240" w:lineRule="auto"/>
        <w:rPr>
          <w:sz w:val="32"/>
          <w:szCs w:val="32"/>
        </w:rPr>
      </w:pPr>
      <w:r>
        <w:rPr>
          <w:b/>
          <w:sz w:val="32"/>
          <w:szCs w:val="32"/>
        </w:rPr>
        <w:t>CONVEYING CONTENT</w:t>
      </w:r>
      <w:r w:rsidR="00CD329C" w:rsidRPr="00F57044">
        <w:rPr>
          <w:b/>
          <w:sz w:val="32"/>
          <w:szCs w:val="32"/>
        </w:rPr>
        <w:t xml:space="preserve"> </w:t>
      </w:r>
      <w:r w:rsidR="004A1BA9">
        <w:rPr>
          <w:b/>
          <w:sz w:val="32"/>
          <w:szCs w:val="32"/>
        </w:rPr>
        <w:t xml:space="preserve">in remote/online </w:t>
      </w:r>
      <w:r w:rsidR="00CD329C">
        <w:rPr>
          <w:b/>
          <w:sz w:val="32"/>
          <w:szCs w:val="32"/>
        </w:rPr>
        <w:t>settings</w:t>
      </w:r>
      <w:r w:rsidR="00CD329C">
        <w:rPr>
          <w:b/>
          <w:sz w:val="32"/>
          <w:szCs w:val="32"/>
        </w:rPr>
        <w:br/>
      </w:r>
      <w:r w:rsidR="000251BE">
        <w:rPr>
          <w:sz w:val="28"/>
          <w:szCs w:val="28"/>
        </w:rPr>
        <w:t xml:space="preserve">IN-DEPTH </w:t>
      </w:r>
      <w:r w:rsidR="00CD329C" w:rsidRPr="007046BA">
        <w:rPr>
          <w:sz w:val="28"/>
          <w:szCs w:val="28"/>
        </w:rPr>
        <w:t>ANALYSIS</w:t>
      </w:r>
    </w:p>
    <w:p w14:paraId="3346A4C7" w14:textId="77777777" w:rsidR="00CD329C" w:rsidRDefault="00CD329C" w:rsidP="00CD329C">
      <w:pPr>
        <w:rPr>
          <w:rFonts w:cstheme="minorHAnsi"/>
          <w:i/>
          <w:sz w:val="24"/>
          <w:szCs w:val="24"/>
        </w:rPr>
      </w:pPr>
      <w:r>
        <w:rPr>
          <w:rFonts w:cstheme="minorHAnsi"/>
          <w:i/>
          <w:sz w:val="24"/>
          <w:szCs w:val="24"/>
        </w:rPr>
        <w:t>P</w:t>
      </w:r>
      <w:r w:rsidRPr="008D50A1">
        <w:rPr>
          <w:rFonts w:cstheme="minorHAnsi"/>
          <w:i/>
          <w:sz w:val="24"/>
          <w:szCs w:val="24"/>
        </w:rPr>
        <w:t xml:space="preserve">repared by Raffaella </w:t>
      </w:r>
      <w:proofErr w:type="spellStart"/>
      <w:r w:rsidRPr="008D50A1">
        <w:rPr>
          <w:rFonts w:cstheme="minorHAnsi"/>
          <w:i/>
          <w:sz w:val="24"/>
          <w:szCs w:val="24"/>
        </w:rPr>
        <w:t>Borasi</w:t>
      </w:r>
      <w:proofErr w:type="spellEnd"/>
      <w:r w:rsidRPr="008D50A1">
        <w:rPr>
          <w:rFonts w:cstheme="minorHAnsi"/>
          <w:i/>
          <w:sz w:val="24"/>
          <w:szCs w:val="24"/>
        </w:rPr>
        <w:t>, Center for Learning in the Digital Age</w:t>
      </w:r>
    </w:p>
    <w:tbl>
      <w:tblPr>
        <w:tblStyle w:val="TableGrid"/>
        <w:tblW w:w="0" w:type="auto"/>
        <w:tblLook w:val="04A0" w:firstRow="1" w:lastRow="0" w:firstColumn="1" w:lastColumn="0" w:noHBand="0" w:noVBand="1"/>
      </w:tblPr>
      <w:tblGrid>
        <w:gridCol w:w="5400"/>
        <w:gridCol w:w="7470"/>
      </w:tblGrid>
      <w:tr w:rsidR="00AC0F34" w14:paraId="4C42625A" w14:textId="77777777" w:rsidTr="00434816">
        <w:tc>
          <w:tcPr>
            <w:tcW w:w="5400" w:type="dxa"/>
            <w:tcBorders>
              <w:top w:val="nil"/>
              <w:left w:val="nil"/>
              <w:bottom w:val="nil"/>
              <w:right w:val="single" w:sz="4" w:space="0" w:color="auto"/>
            </w:tcBorders>
          </w:tcPr>
          <w:p w14:paraId="04FFFAD2" w14:textId="77777777" w:rsidR="00AC0F34" w:rsidRDefault="00AC0F34" w:rsidP="00AC0F34">
            <w:pPr>
              <w:spacing w:after="120"/>
              <w:rPr>
                <w:rFonts w:cstheme="minorHAnsi"/>
                <w:b/>
                <w:i/>
                <w:sz w:val="28"/>
                <w:szCs w:val="28"/>
              </w:rPr>
            </w:pPr>
            <w:r w:rsidRPr="00AC0F34">
              <w:rPr>
                <w:rFonts w:cstheme="minorHAnsi"/>
                <w:b/>
                <w:i/>
                <w:sz w:val="28"/>
                <w:szCs w:val="28"/>
              </w:rPr>
              <w:t>Contents:</w:t>
            </w:r>
          </w:p>
          <w:p w14:paraId="1AFBA956" w14:textId="38878C2D" w:rsidR="00AC0F34" w:rsidRPr="00327C50" w:rsidRDefault="00AC0F34" w:rsidP="00AC0F34">
            <w:pPr>
              <w:pStyle w:val="ListParagraph"/>
              <w:numPr>
                <w:ilvl w:val="0"/>
                <w:numId w:val="31"/>
              </w:numPr>
              <w:spacing w:after="120"/>
              <w:rPr>
                <w:rFonts w:cstheme="minorHAnsi"/>
                <w:b/>
                <w:i/>
                <w:sz w:val="24"/>
                <w:szCs w:val="24"/>
              </w:rPr>
            </w:pPr>
            <w:r w:rsidRPr="00327C50">
              <w:rPr>
                <w:rFonts w:cstheme="minorHAnsi"/>
                <w:b/>
                <w:i/>
                <w:sz w:val="24"/>
                <w:szCs w:val="24"/>
              </w:rPr>
              <w:t>Introduction</w:t>
            </w:r>
          </w:p>
          <w:p w14:paraId="2387AA49" w14:textId="5A071F4A" w:rsidR="00AC0F34" w:rsidRPr="00327C50" w:rsidRDefault="00AC0F34" w:rsidP="00AC0F34">
            <w:pPr>
              <w:pStyle w:val="ListParagraph"/>
              <w:numPr>
                <w:ilvl w:val="0"/>
                <w:numId w:val="31"/>
              </w:numPr>
              <w:spacing w:after="120"/>
              <w:rPr>
                <w:rFonts w:cstheme="minorHAnsi"/>
                <w:b/>
                <w:i/>
                <w:sz w:val="24"/>
                <w:szCs w:val="24"/>
              </w:rPr>
            </w:pPr>
            <w:r w:rsidRPr="00327C50">
              <w:rPr>
                <w:rFonts w:cstheme="minorHAnsi"/>
                <w:b/>
                <w:i/>
                <w:sz w:val="24"/>
                <w:szCs w:val="24"/>
              </w:rPr>
              <w:t xml:space="preserve">Potential benefits </w:t>
            </w:r>
          </w:p>
          <w:p w14:paraId="614650EE" w14:textId="3E272F32" w:rsidR="00AC0F34" w:rsidRPr="00327C50" w:rsidRDefault="00AC0F34" w:rsidP="00AC0F34">
            <w:pPr>
              <w:pStyle w:val="ListParagraph"/>
              <w:numPr>
                <w:ilvl w:val="0"/>
                <w:numId w:val="31"/>
              </w:numPr>
              <w:spacing w:after="120"/>
              <w:rPr>
                <w:rFonts w:cstheme="minorHAnsi"/>
                <w:b/>
                <w:i/>
                <w:sz w:val="24"/>
                <w:szCs w:val="24"/>
              </w:rPr>
            </w:pPr>
            <w:r w:rsidRPr="00327C50">
              <w:rPr>
                <w:rFonts w:cstheme="minorHAnsi"/>
                <w:b/>
                <w:i/>
                <w:sz w:val="24"/>
                <w:szCs w:val="24"/>
              </w:rPr>
              <w:t>Potential challenges</w:t>
            </w:r>
          </w:p>
          <w:p w14:paraId="004A7845" w14:textId="6586A012" w:rsidR="00AC0F34" w:rsidRPr="00327C50" w:rsidRDefault="000251BE" w:rsidP="00AC0F34">
            <w:pPr>
              <w:pStyle w:val="ListParagraph"/>
              <w:numPr>
                <w:ilvl w:val="0"/>
                <w:numId w:val="31"/>
              </w:numPr>
              <w:spacing w:after="120"/>
              <w:rPr>
                <w:rFonts w:cstheme="minorHAnsi"/>
                <w:b/>
                <w:i/>
                <w:sz w:val="24"/>
                <w:szCs w:val="24"/>
              </w:rPr>
            </w:pPr>
            <w:r w:rsidRPr="00327C50">
              <w:rPr>
                <w:rFonts w:cstheme="minorHAnsi"/>
                <w:b/>
                <w:i/>
                <w:sz w:val="24"/>
                <w:szCs w:val="24"/>
              </w:rPr>
              <w:t xml:space="preserve">Other </w:t>
            </w:r>
            <w:r w:rsidR="00AC0F34" w:rsidRPr="00327C50">
              <w:rPr>
                <w:rFonts w:cstheme="minorHAnsi"/>
                <w:b/>
                <w:i/>
                <w:sz w:val="24"/>
                <w:szCs w:val="24"/>
              </w:rPr>
              <w:t>consider</w:t>
            </w:r>
            <w:r w:rsidRPr="00327C50">
              <w:rPr>
                <w:rFonts w:cstheme="minorHAnsi"/>
                <w:b/>
                <w:i/>
                <w:sz w:val="24"/>
                <w:szCs w:val="24"/>
              </w:rPr>
              <w:t>ations</w:t>
            </w:r>
          </w:p>
          <w:p w14:paraId="4D714387" w14:textId="0C8AF4D3" w:rsidR="00AC0F34" w:rsidRPr="00327C50" w:rsidRDefault="00AC0F34" w:rsidP="00AC0F34">
            <w:pPr>
              <w:pStyle w:val="ListParagraph"/>
              <w:numPr>
                <w:ilvl w:val="0"/>
                <w:numId w:val="31"/>
              </w:numPr>
              <w:spacing w:after="120"/>
              <w:rPr>
                <w:rFonts w:cstheme="minorHAnsi"/>
                <w:b/>
                <w:i/>
                <w:sz w:val="24"/>
                <w:szCs w:val="24"/>
              </w:rPr>
            </w:pPr>
            <w:r w:rsidRPr="00327C50">
              <w:rPr>
                <w:rFonts w:cstheme="minorHAnsi"/>
                <w:b/>
                <w:i/>
                <w:sz w:val="24"/>
                <w:szCs w:val="24"/>
              </w:rPr>
              <w:t>Key instructional decisions:</w:t>
            </w:r>
          </w:p>
          <w:p w14:paraId="49DEF215" w14:textId="5AD9F4CC" w:rsidR="00AC0F34" w:rsidRPr="00327C50" w:rsidRDefault="00595DBF" w:rsidP="00AC0F34">
            <w:pPr>
              <w:pStyle w:val="ListParagraph"/>
              <w:numPr>
                <w:ilvl w:val="1"/>
                <w:numId w:val="31"/>
              </w:numPr>
              <w:spacing w:after="120"/>
              <w:rPr>
                <w:rFonts w:cstheme="minorHAnsi"/>
                <w:i/>
              </w:rPr>
            </w:pPr>
            <w:r w:rsidRPr="00327C50">
              <w:rPr>
                <w:rFonts w:cstheme="minorHAnsi"/>
                <w:i/>
              </w:rPr>
              <w:t>Type of media</w:t>
            </w:r>
          </w:p>
          <w:p w14:paraId="2E6F780A" w14:textId="66082973" w:rsidR="00AC0F34" w:rsidRPr="00327C50" w:rsidRDefault="00595DBF" w:rsidP="00AC0F34">
            <w:pPr>
              <w:pStyle w:val="ListParagraph"/>
              <w:numPr>
                <w:ilvl w:val="1"/>
                <w:numId w:val="31"/>
              </w:numPr>
              <w:spacing w:after="120"/>
              <w:rPr>
                <w:rFonts w:cstheme="minorHAnsi"/>
                <w:i/>
              </w:rPr>
            </w:pPr>
            <w:r w:rsidRPr="00327C50">
              <w:rPr>
                <w:rFonts w:cstheme="minorHAnsi"/>
                <w:i/>
              </w:rPr>
              <w:t>Author</w:t>
            </w:r>
            <w:r w:rsidR="002445CD" w:rsidRPr="00327C50">
              <w:rPr>
                <w:rFonts w:cstheme="minorHAnsi"/>
                <w:i/>
              </w:rPr>
              <w:t>ship of mate</w:t>
            </w:r>
            <w:r w:rsidRPr="00327C50">
              <w:rPr>
                <w:rFonts w:cstheme="minorHAnsi"/>
                <w:i/>
              </w:rPr>
              <w:t>rials</w:t>
            </w:r>
          </w:p>
          <w:p w14:paraId="76A31F36" w14:textId="184F8DD4" w:rsidR="00AC0F34" w:rsidRPr="00327C50" w:rsidRDefault="00F15725" w:rsidP="00AC0F34">
            <w:pPr>
              <w:pStyle w:val="ListParagraph"/>
              <w:numPr>
                <w:ilvl w:val="1"/>
                <w:numId w:val="31"/>
              </w:numPr>
              <w:spacing w:after="120"/>
              <w:rPr>
                <w:rFonts w:cstheme="minorHAnsi"/>
                <w:i/>
              </w:rPr>
            </w:pPr>
            <w:r w:rsidRPr="00327C50">
              <w:rPr>
                <w:rFonts w:cstheme="minorHAnsi"/>
                <w:i/>
              </w:rPr>
              <w:t>Introduc</w:t>
            </w:r>
            <w:r w:rsidR="00595DBF" w:rsidRPr="00327C50">
              <w:rPr>
                <w:rFonts w:cstheme="minorHAnsi"/>
                <w:i/>
              </w:rPr>
              <w:t>tion offer</w:t>
            </w:r>
            <w:r w:rsidR="009D15D7" w:rsidRPr="00327C50">
              <w:rPr>
                <w:rFonts w:cstheme="minorHAnsi"/>
                <w:i/>
              </w:rPr>
              <w:t>ed</w:t>
            </w:r>
          </w:p>
          <w:p w14:paraId="71FE337D" w14:textId="513927F3" w:rsidR="00AC0F34" w:rsidRPr="00327C50" w:rsidRDefault="00AC0F34" w:rsidP="00AC0F34">
            <w:pPr>
              <w:pStyle w:val="ListParagraph"/>
              <w:numPr>
                <w:ilvl w:val="0"/>
                <w:numId w:val="31"/>
              </w:numPr>
              <w:spacing w:after="120"/>
              <w:rPr>
                <w:rFonts w:cstheme="minorHAnsi"/>
                <w:b/>
                <w:i/>
                <w:sz w:val="24"/>
                <w:szCs w:val="24"/>
              </w:rPr>
            </w:pPr>
            <w:r w:rsidRPr="00327C50">
              <w:rPr>
                <w:rFonts w:cstheme="minorHAnsi"/>
                <w:b/>
                <w:i/>
                <w:sz w:val="24"/>
                <w:szCs w:val="24"/>
              </w:rPr>
              <w:t>Useful online tools</w:t>
            </w:r>
          </w:p>
          <w:p w14:paraId="18BE8227" w14:textId="708F0F07" w:rsidR="00AC0F34" w:rsidRPr="00327C50" w:rsidRDefault="003E0411" w:rsidP="00AC0F34">
            <w:pPr>
              <w:pStyle w:val="ListParagraph"/>
              <w:numPr>
                <w:ilvl w:val="0"/>
                <w:numId w:val="31"/>
              </w:numPr>
              <w:spacing w:after="120"/>
              <w:rPr>
                <w:rFonts w:cstheme="minorHAnsi"/>
                <w:b/>
                <w:i/>
                <w:sz w:val="24"/>
                <w:szCs w:val="24"/>
              </w:rPr>
            </w:pPr>
            <w:r>
              <w:rPr>
                <w:rFonts w:cstheme="minorHAnsi"/>
                <w:b/>
                <w:i/>
                <w:sz w:val="24"/>
                <w:szCs w:val="24"/>
              </w:rPr>
              <w:t>O</w:t>
            </w:r>
            <w:r w:rsidR="00AC0F34" w:rsidRPr="00327C50">
              <w:rPr>
                <w:rFonts w:cstheme="minorHAnsi"/>
                <w:b/>
                <w:i/>
                <w:sz w:val="24"/>
                <w:szCs w:val="24"/>
              </w:rPr>
              <w:t>ptions worth considering</w:t>
            </w:r>
          </w:p>
          <w:p w14:paraId="561A9EE0" w14:textId="322FB6B6" w:rsidR="00AC0F34" w:rsidRDefault="00524E86" w:rsidP="00AC0F34">
            <w:pPr>
              <w:pStyle w:val="ListParagraph"/>
              <w:numPr>
                <w:ilvl w:val="0"/>
                <w:numId w:val="31"/>
              </w:numPr>
              <w:spacing w:after="120"/>
              <w:rPr>
                <w:rFonts w:cstheme="minorHAnsi"/>
                <w:b/>
                <w:i/>
                <w:sz w:val="24"/>
                <w:szCs w:val="24"/>
                <w:u w:val="single"/>
              </w:rPr>
            </w:pPr>
            <w:r>
              <w:rPr>
                <w:rFonts w:cstheme="minorHAnsi"/>
                <w:b/>
                <w:i/>
                <w:sz w:val="24"/>
                <w:szCs w:val="24"/>
              </w:rPr>
              <w:t>Key</w:t>
            </w:r>
            <w:r w:rsidR="000251BE" w:rsidRPr="00327C50">
              <w:rPr>
                <w:rFonts w:cstheme="minorHAnsi"/>
                <w:b/>
                <w:i/>
                <w:sz w:val="24"/>
                <w:szCs w:val="24"/>
              </w:rPr>
              <w:t xml:space="preserve"> </w:t>
            </w:r>
            <w:r w:rsidR="00AC0F34" w:rsidRPr="00327C50">
              <w:rPr>
                <w:rFonts w:cstheme="minorHAnsi"/>
                <w:b/>
                <w:i/>
                <w:sz w:val="24"/>
                <w:szCs w:val="24"/>
              </w:rPr>
              <w:t>tips</w:t>
            </w:r>
          </w:p>
          <w:p w14:paraId="5927F71D" w14:textId="55350D6B" w:rsidR="00AC0F34" w:rsidRPr="00644501" w:rsidRDefault="00AC0F34" w:rsidP="009003D8">
            <w:pPr>
              <w:spacing w:after="120"/>
              <w:rPr>
                <w:rFonts w:cstheme="minorHAnsi"/>
                <w:b/>
                <w:i/>
                <w:sz w:val="24"/>
                <w:szCs w:val="24"/>
                <w:u w:val="single"/>
              </w:rPr>
            </w:pPr>
          </w:p>
        </w:tc>
        <w:tc>
          <w:tcPr>
            <w:tcW w:w="7470" w:type="dxa"/>
            <w:tcBorders>
              <w:left w:val="single" w:sz="4" w:space="0" w:color="auto"/>
            </w:tcBorders>
          </w:tcPr>
          <w:p w14:paraId="344C6770" w14:textId="198CD1FA" w:rsidR="00AC0F34" w:rsidRDefault="00423E39" w:rsidP="00AC0F34">
            <w:pPr>
              <w:spacing w:after="120"/>
              <w:rPr>
                <w:rFonts w:cstheme="minorHAnsi"/>
                <w:i/>
              </w:rPr>
            </w:pPr>
            <w:r>
              <w:rPr>
                <w:rFonts w:cstheme="minorHAnsi"/>
                <w:i/>
              </w:rPr>
              <w:t>This material</w:t>
            </w:r>
            <w:r w:rsidR="00AC0F34" w:rsidRPr="008D50A1">
              <w:rPr>
                <w:rFonts w:cstheme="minorHAnsi"/>
                <w:i/>
              </w:rPr>
              <w:t xml:space="preserve"> has been created to provide teachers </w:t>
            </w:r>
            <w:r w:rsidR="00AB1986">
              <w:rPr>
                <w:rFonts w:cstheme="minorHAnsi"/>
                <w:i/>
              </w:rPr>
              <w:t xml:space="preserve">at all levels </w:t>
            </w:r>
            <w:r w:rsidR="00AC0F34" w:rsidRPr="008D50A1">
              <w:rPr>
                <w:rFonts w:cstheme="minorHAnsi"/>
                <w:i/>
              </w:rPr>
              <w:t xml:space="preserve">with a resource to inform the design of aspects of their </w:t>
            </w:r>
            <w:r w:rsidR="000F496F">
              <w:rPr>
                <w:rFonts w:cstheme="minorHAnsi"/>
                <w:i/>
              </w:rPr>
              <w:t xml:space="preserve">conveying content online to </w:t>
            </w:r>
            <w:r w:rsidR="00AC0F34" w:rsidRPr="008D50A1">
              <w:rPr>
                <w:rFonts w:cstheme="minorHAnsi"/>
                <w:i/>
              </w:rPr>
              <w:t xml:space="preserve">students.  </w:t>
            </w:r>
            <w:r w:rsidR="00AC0F34">
              <w:rPr>
                <w:rFonts w:cstheme="minorHAnsi"/>
                <w:i/>
              </w:rPr>
              <w:t>While some of the insig</w:t>
            </w:r>
            <w:r w:rsidR="00B100A9">
              <w:rPr>
                <w:rFonts w:cstheme="minorHAnsi"/>
                <w:i/>
              </w:rPr>
              <w:t>hts and considerations included</w:t>
            </w:r>
            <w:r w:rsidR="00AC0F34">
              <w:rPr>
                <w:rFonts w:cstheme="minorHAnsi"/>
                <w:i/>
              </w:rPr>
              <w:t xml:space="preserve"> in this document are specific to remote/ online settings, most are more general and applicable to face-to-face learning contexts as well.  </w:t>
            </w:r>
          </w:p>
          <w:p w14:paraId="72290EDF" w14:textId="15C6ED18" w:rsidR="00AC0F34" w:rsidRPr="008D50A1" w:rsidRDefault="00AC0F34" w:rsidP="00AC0F34">
            <w:pPr>
              <w:spacing w:after="120"/>
              <w:rPr>
                <w:rFonts w:cstheme="minorHAnsi"/>
              </w:rPr>
            </w:pPr>
            <w:r>
              <w:rPr>
                <w:rFonts w:cstheme="minorHAnsi"/>
                <w:i/>
              </w:rPr>
              <w:t>Please note that t</w:t>
            </w:r>
            <w:r w:rsidRPr="008D50A1">
              <w:rPr>
                <w:rFonts w:cstheme="minorHAnsi"/>
                <w:i/>
              </w:rPr>
              <w:t xml:space="preserve">he considerations and options identified here are not intended to be comprehensive, but rather </w:t>
            </w:r>
            <w:r w:rsidR="00AB1986">
              <w:rPr>
                <w:rFonts w:cstheme="minorHAnsi"/>
                <w:i/>
              </w:rPr>
              <w:t xml:space="preserve">are offered </w:t>
            </w:r>
            <w:r w:rsidRPr="008D50A1">
              <w:rPr>
                <w:rFonts w:cstheme="minorHAnsi"/>
                <w:i/>
              </w:rPr>
              <w:t>as a starting po</w:t>
            </w:r>
            <w:r w:rsidR="00182588">
              <w:rPr>
                <w:rFonts w:cstheme="minorHAnsi"/>
                <w:i/>
              </w:rPr>
              <w:t>int.  Therefore, we invite you</w:t>
            </w:r>
            <w:r w:rsidRPr="008D50A1">
              <w:rPr>
                <w:rFonts w:cstheme="minorHAnsi"/>
                <w:i/>
              </w:rPr>
              <w:t xml:space="preserve"> to “personalize” </w:t>
            </w:r>
            <w:r w:rsidR="00D5555F">
              <w:rPr>
                <w:rFonts w:cstheme="minorHAnsi"/>
                <w:i/>
              </w:rPr>
              <w:t>the analysis provided here</w:t>
            </w:r>
            <w:r w:rsidRPr="008D50A1">
              <w:rPr>
                <w:rFonts w:cstheme="minorHAnsi"/>
                <w:i/>
              </w:rPr>
              <w:t xml:space="preserve"> </w:t>
            </w:r>
            <w:r w:rsidR="00182588">
              <w:rPr>
                <w:rFonts w:cstheme="minorHAnsi"/>
                <w:i/>
              </w:rPr>
              <w:t>by adding your</w:t>
            </w:r>
            <w:r w:rsidRPr="008D50A1">
              <w:rPr>
                <w:rFonts w:cstheme="minorHAnsi"/>
                <w:i/>
              </w:rPr>
              <w:t xml:space="preserve"> own insights as well as eliminati</w:t>
            </w:r>
            <w:r w:rsidR="00182588">
              <w:rPr>
                <w:rFonts w:cstheme="minorHAnsi"/>
                <w:i/>
              </w:rPr>
              <w:t>ng options less relevant to you</w:t>
            </w:r>
            <w:r w:rsidR="00AB1986">
              <w:rPr>
                <w:rFonts w:cstheme="minorHAnsi"/>
                <w:i/>
              </w:rPr>
              <w:t xml:space="preserve"> and substituting them</w:t>
            </w:r>
            <w:r w:rsidR="00182588">
              <w:rPr>
                <w:rFonts w:cstheme="minorHAnsi"/>
                <w:i/>
              </w:rPr>
              <w:t xml:space="preserve"> with new ones you may</w:t>
            </w:r>
            <w:r>
              <w:rPr>
                <w:rFonts w:cstheme="minorHAnsi"/>
                <w:i/>
              </w:rPr>
              <w:t xml:space="preserve"> have identified as</w:t>
            </w:r>
            <w:r w:rsidRPr="008D50A1">
              <w:rPr>
                <w:rFonts w:cstheme="minorHAnsi"/>
                <w:i/>
              </w:rPr>
              <w:t xml:space="preserve"> </w:t>
            </w:r>
            <w:r w:rsidR="00182588">
              <w:rPr>
                <w:rFonts w:cstheme="minorHAnsi"/>
                <w:i/>
              </w:rPr>
              <w:t xml:space="preserve">more </w:t>
            </w:r>
            <w:r w:rsidRPr="008D50A1">
              <w:rPr>
                <w:rFonts w:cstheme="minorHAnsi"/>
                <w:i/>
              </w:rPr>
              <w:t>valuable</w:t>
            </w:r>
            <w:r w:rsidR="00AB1986">
              <w:rPr>
                <w:rFonts w:cstheme="minorHAnsi"/>
                <w:i/>
              </w:rPr>
              <w:t xml:space="preserve"> for</w:t>
            </w:r>
            <w:r w:rsidR="00182588">
              <w:rPr>
                <w:rFonts w:cstheme="minorHAnsi"/>
                <w:i/>
              </w:rPr>
              <w:t xml:space="preserve"> your context</w:t>
            </w:r>
            <w:r w:rsidRPr="008D50A1">
              <w:rPr>
                <w:rFonts w:cstheme="minorHAnsi"/>
                <w:i/>
              </w:rPr>
              <w:t>.</w:t>
            </w:r>
            <w:r w:rsidR="00182588">
              <w:rPr>
                <w:rFonts w:cstheme="minorHAnsi"/>
                <w:i/>
              </w:rPr>
              <w:t xml:space="preserve">  You can capture these changes by downloading </w:t>
            </w:r>
            <w:r w:rsidR="000F496F">
              <w:rPr>
                <w:rFonts w:cstheme="minorHAnsi"/>
                <w:i/>
              </w:rPr>
              <w:t xml:space="preserve">and editing this Word file </w:t>
            </w:r>
            <w:r w:rsidR="00182588">
              <w:rPr>
                <w:rFonts w:cstheme="minorHAnsi"/>
                <w:i/>
              </w:rPr>
              <w:t xml:space="preserve">– as this is an open source document you </w:t>
            </w:r>
            <w:proofErr w:type="gramStart"/>
            <w:r w:rsidR="00182588">
              <w:rPr>
                <w:rFonts w:cstheme="minorHAnsi"/>
                <w:i/>
              </w:rPr>
              <w:t>are allowed to</w:t>
            </w:r>
            <w:proofErr w:type="gramEnd"/>
            <w:r w:rsidR="00182588">
              <w:rPr>
                <w:rFonts w:cstheme="minorHAnsi"/>
                <w:i/>
              </w:rPr>
              <w:t xml:space="preserve"> use and modify, provided you cite its original source. </w:t>
            </w:r>
            <w:r w:rsidR="00D5555F">
              <w:rPr>
                <w:rFonts w:cstheme="minorHAnsi"/>
                <w:i/>
              </w:rPr>
              <w:t xml:space="preserve">  </w:t>
            </w:r>
            <w:r w:rsidRPr="008D50A1">
              <w:rPr>
                <w:rFonts w:cstheme="minorHAnsi"/>
                <w:i/>
              </w:rPr>
              <w:t xml:space="preserve"> </w:t>
            </w:r>
          </w:p>
          <w:p w14:paraId="6D400666" w14:textId="2A49B2F6" w:rsidR="00AC0F34" w:rsidRDefault="00182588" w:rsidP="00AB1986">
            <w:pPr>
              <w:spacing w:after="120"/>
              <w:rPr>
                <w:rFonts w:cstheme="minorHAnsi"/>
                <w:i/>
              </w:rPr>
            </w:pPr>
            <w:r>
              <w:rPr>
                <w:rFonts w:cstheme="minorHAnsi"/>
                <w:i/>
              </w:rPr>
              <w:t>The best way to get better at this pra</w:t>
            </w:r>
            <w:r w:rsidR="00AB1986">
              <w:rPr>
                <w:rFonts w:cstheme="minorHAnsi"/>
                <w:i/>
              </w:rPr>
              <w:t>ctice, though, is to reflect on</w:t>
            </w:r>
            <w:r>
              <w:rPr>
                <w:rFonts w:cstheme="minorHAnsi"/>
                <w:i/>
              </w:rPr>
              <w:t xml:space="preserve"> the decisions you make when implementing it and their implications. To help you keep track of and reflect on your instructional decisions when </w:t>
            </w:r>
            <w:r w:rsidR="00CE3956">
              <w:rPr>
                <w:rFonts w:cstheme="minorHAnsi"/>
                <w:i/>
              </w:rPr>
              <w:t>“</w:t>
            </w:r>
            <w:r w:rsidR="00AB1986">
              <w:rPr>
                <w:rFonts w:cstheme="minorHAnsi"/>
                <w:i/>
              </w:rPr>
              <w:t>Conveying Content Online</w:t>
            </w:r>
            <w:r w:rsidR="00CE3956">
              <w:rPr>
                <w:rFonts w:cstheme="minorHAnsi"/>
                <w:i/>
              </w:rPr>
              <w:t>”</w:t>
            </w:r>
            <w:r>
              <w:rPr>
                <w:rFonts w:cstheme="minorHAnsi"/>
                <w:i/>
              </w:rPr>
              <w:t xml:space="preserve">, </w:t>
            </w:r>
            <w:r w:rsidR="000251BE">
              <w:rPr>
                <w:rFonts w:cstheme="minorHAnsi"/>
                <w:i/>
              </w:rPr>
              <w:t xml:space="preserve">on our webpage you </w:t>
            </w:r>
            <w:r>
              <w:rPr>
                <w:rFonts w:cstheme="minorHAnsi"/>
                <w:i/>
              </w:rPr>
              <w:t xml:space="preserve">can </w:t>
            </w:r>
            <w:r w:rsidR="000251BE">
              <w:rPr>
                <w:rFonts w:cstheme="minorHAnsi"/>
                <w:i/>
              </w:rPr>
              <w:t>f</w:t>
            </w:r>
            <w:r w:rsidR="00AB1986">
              <w:rPr>
                <w:rFonts w:cstheme="minorHAnsi"/>
                <w:i/>
              </w:rPr>
              <w:t>ind a template to structure a</w:t>
            </w:r>
            <w:r>
              <w:rPr>
                <w:rFonts w:cstheme="minorHAnsi"/>
                <w:i/>
              </w:rPr>
              <w:t xml:space="preserve"> Reflective Journal specific to this practice.</w:t>
            </w:r>
          </w:p>
        </w:tc>
      </w:tr>
    </w:tbl>
    <w:p w14:paraId="15BCE3DE" w14:textId="77777777" w:rsidR="00644501" w:rsidRDefault="00644501" w:rsidP="00B51132">
      <w:pPr>
        <w:spacing w:after="120" w:line="240" w:lineRule="auto"/>
        <w:rPr>
          <w:rFonts w:cstheme="minorHAnsi"/>
          <w:b/>
          <w:sz w:val="28"/>
          <w:szCs w:val="28"/>
        </w:rPr>
      </w:pPr>
    </w:p>
    <w:p w14:paraId="21500074" w14:textId="77777777" w:rsidR="00644501" w:rsidRDefault="00644501">
      <w:pPr>
        <w:rPr>
          <w:rFonts w:cstheme="minorHAnsi"/>
          <w:b/>
          <w:sz w:val="28"/>
          <w:szCs w:val="28"/>
        </w:rPr>
      </w:pPr>
      <w:r>
        <w:rPr>
          <w:rFonts w:cstheme="minorHAnsi"/>
          <w:b/>
          <w:sz w:val="28"/>
          <w:szCs w:val="28"/>
        </w:rPr>
        <w:br w:type="page"/>
      </w:r>
      <w:bookmarkStart w:id="0" w:name="_GoBack"/>
      <w:bookmarkEnd w:id="0"/>
    </w:p>
    <w:p w14:paraId="24B34C43" w14:textId="0D3ABC21" w:rsidR="00AC0F34" w:rsidRPr="00AC0F34" w:rsidRDefault="00AC0F34" w:rsidP="00B51132">
      <w:pPr>
        <w:spacing w:after="120" w:line="240" w:lineRule="auto"/>
        <w:rPr>
          <w:rFonts w:cstheme="minorHAnsi"/>
          <w:b/>
          <w:sz w:val="28"/>
          <w:szCs w:val="28"/>
        </w:rPr>
      </w:pPr>
      <w:r w:rsidRPr="00AC0F34">
        <w:rPr>
          <w:rFonts w:cstheme="minorHAnsi"/>
          <w:b/>
          <w:sz w:val="28"/>
          <w:szCs w:val="28"/>
        </w:rPr>
        <w:lastRenderedPageBreak/>
        <w:t>Introduction</w:t>
      </w:r>
    </w:p>
    <w:p w14:paraId="010C9535" w14:textId="5FA292ED" w:rsidR="00B51132" w:rsidRPr="00A066FC" w:rsidRDefault="00F15725" w:rsidP="00B51132">
      <w:pPr>
        <w:spacing w:after="120" w:line="240" w:lineRule="auto"/>
        <w:rPr>
          <w:rFonts w:cstheme="minorHAnsi"/>
          <w:b/>
          <w:caps/>
          <w:sz w:val="24"/>
          <w:szCs w:val="24"/>
        </w:rPr>
      </w:pPr>
      <w:r>
        <w:rPr>
          <w:rFonts w:ascii="Verdana" w:hAnsi="Verdana" w:cstheme="minorHAnsi"/>
          <w:sz w:val="20"/>
          <w:szCs w:val="20"/>
        </w:rPr>
        <w:t>You can save precious synchronous class time by having students access most of the course content asynchronously online.</w:t>
      </w:r>
      <w:r w:rsidRPr="00686103">
        <w:rPr>
          <w:rFonts w:ascii="Verdana" w:hAnsi="Verdana" w:cstheme="minorHAnsi"/>
          <w:sz w:val="20"/>
          <w:szCs w:val="20"/>
        </w:rPr>
        <w:t xml:space="preserve"> </w:t>
      </w:r>
      <w:r>
        <w:rPr>
          <w:rFonts w:ascii="Verdana" w:hAnsi="Verdana" w:cstheme="minorHAnsi"/>
          <w:sz w:val="20"/>
          <w:szCs w:val="20"/>
        </w:rPr>
        <w:t xml:space="preserve">This could involve presentations and other </w:t>
      </w:r>
      <w:r w:rsidRPr="00686103">
        <w:rPr>
          <w:rFonts w:ascii="Verdana" w:hAnsi="Verdana" w:cstheme="minorHAnsi"/>
          <w:sz w:val="20"/>
          <w:szCs w:val="20"/>
        </w:rPr>
        <w:t xml:space="preserve">materials </w:t>
      </w:r>
      <w:r>
        <w:rPr>
          <w:rFonts w:ascii="Verdana" w:hAnsi="Verdana" w:cstheme="minorHAnsi"/>
          <w:sz w:val="20"/>
          <w:szCs w:val="20"/>
        </w:rPr>
        <w:t>you created</w:t>
      </w:r>
      <w:r w:rsidRPr="00686103">
        <w:rPr>
          <w:rFonts w:ascii="Verdana" w:hAnsi="Verdana" w:cstheme="minorHAnsi"/>
          <w:sz w:val="20"/>
          <w:szCs w:val="20"/>
        </w:rPr>
        <w:t xml:space="preserve"> specifically for </w:t>
      </w:r>
      <w:r>
        <w:rPr>
          <w:rFonts w:ascii="Verdana" w:hAnsi="Verdana" w:cstheme="minorHAnsi"/>
          <w:sz w:val="20"/>
          <w:szCs w:val="20"/>
        </w:rPr>
        <w:t xml:space="preserve">your students, or </w:t>
      </w:r>
      <w:r w:rsidRPr="00686103">
        <w:rPr>
          <w:rFonts w:ascii="Verdana" w:hAnsi="Verdana" w:cstheme="minorHAnsi"/>
          <w:sz w:val="20"/>
          <w:szCs w:val="20"/>
        </w:rPr>
        <w:t xml:space="preserve">“published” </w:t>
      </w:r>
      <w:r>
        <w:rPr>
          <w:rFonts w:ascii="Verdana" w:hAnsi="Verdana" w:cstheme="minorHAnsi"/>
          <w:sz w:val="20"/>
          <w:szCs w:val="20"/>
        </w:rPr>
        <w:t>multi-media content you selected for them</w:t>
      </w:r>
      <w:r w:rsidRPr="00686103">
        <w:rPr>
          <w:rFonts w:ascii="Verdana" w:hAnsi="Verdana" w:cstheme="minorHAnsi"/>
          <w:sz w:val="20"/>
          <w:szCs w:val="20"/>
        </w:rPr>
        <w:t>.</w:t>
      </w:r>
      <w:r>
        <w:rPr>
          <w:rFonts w:ascii="Verdana" w:hAnsi="Verdana" w:cstheme="minorHAnsi"/>
          <w:sz w:val="20"/>
          <w:szCs w:val="20"/>
        </w:rPr>
        <w:t xml:space="preserve">  Each of these options, as well as the specific media you choose, has its own advantages and disadvantages, which you need to consider when making decisions about the online resources you assign to your students</w:t>
      </w:r>
      <w:r w:rsidRPr="00686103">
        <w:rPr>
          <w:rFonts w:ascii="Verdana" w:hAnsi="Verdana" w:cstheme="minorHAnsi"/>
          <w:sz w:val="20"/>
          <w:szCs w:val="20"/>
        </w:rPr>
        <w:t>.</w:t>
      </w:r>
    </w:p>
    <w:p w14:paraId="2D0A60AC" w14:textId="13930CA1" w:rsidR="00F57044" w:rsidRPr="001B498E" w:rsidRDefault="00F57044" w:rsidP="009003D8">
      <w:pPr>
        <w:spacing w:before="240" w:after="0" w:line="240" w:lineRule="auto"/>
        <w:rPr>
          <w:rFonts w:cstheme="minorHAnsi"/>
          <w:b/>
          <w:sz w:val="28"/>
          <w:szCs w:val="28"/>
        </w:rPr>
      </w:pPr>
      <w:r w:rsidRPr="001B498E">
        <w:rPr>
          <w:rFonts w:cstheme="minorHAnsi"/>
          <w:b/>
          <w:sz w:val="28"/>
          <w:szCs w:val="28"/>
        </w:rPr>
        <w:t>Potential benefits</w:t>
      </w:r>
      <w:r w:rsidR="008D50A1" w:rsidRPr="001B498E">
        <w:rPr>
          <w:rFonts w:cstheme="minorHAnsi"/>
          <w:b/>
          <w:sz w:val="28"/>
          <w:szCs w:val="28"/>
        </w:rPr>
        <w:t xml:space="preserve"> </w:t>
      </w:r>
      <w:r w:rsidR="00423E39" w:rsidRPr="00423E39">
        <w:rPr>
          <w:rFonts w:cstheme="minorHAnsi"/>
          <w:b/>
          <w:sz w:val="28"/>
          <w:szCs w:val="28"/>
        </w:rPr>
        <w:t xml:space="preserve">of </w:t>
      </w:r>
      <w:r w:rsidR="007E32E3">
        <w:rPr>
          <w:rFonts w:cstheme="minorHAnsi"/>
          <w:b/>
          <w:i/>
          <w:sz w:val="28"/>
          <w:szCs w:val="28"/>
        </w:rPr>
        <w:t>Conveying Content Online</w:t>
      </w:r>
      <w:r w:rsidR="00423E39" w:rsidRPr="00423E39">
        <w:rPr>
          <w:rFonts w:cstheme="minorHAnsi"/>
          <w:b/>
          <w:i/>
          <w:sz w:val="28"/>
          <w:szCs w:val="28"/>
        </w:rPr>
        <w:t xml:space="preserve"> </w:t>
      </w:r>
      <w:r w:rsidR="00423E39" w:rsidRPr="00423E39">
        <w:rPr>
          <w:rFonts w:cstheme="minorHAnsi"/>
          <w:b/>
          <w:sz w:val="28"/>
          <w:szCs w:val="28"/>
        </w:rPr>
        <w:t>we want to maximize</w:t>
      </w:r>
      <w:r w:rsidRPr="001B498E">
        <w:rPr>
          <w:rFonts w:cstheme="minorHAnsi"/>
          <w:b/>
          <w:sz w:val="28"/>
          <w:szCs w:val="28"/>
        </w:rPr>
        <w:t>:</w:t>
      </w:r>
    </w:p>
    <w:p w14:paraId="72220FD2" w14:textId="5CDAEFBC" w:rsidR="007E32E3" w:rsidRPr="007E32E3" w:rsidRDefault="007E32E3" w:rsidP="007E32E3">
      <w:pPr>
        <w:pStyle w:val="ListParagraph"/>
        <w:numPr>
          <w:ilvl w:val="0"/>
          <w:numId w:val="18"/>
        </w:numPr>
        <w:spacing w:after="0" w:line="240" w:lineRule="auto"/>
        <w:rPr>
          <w:rFonts w:cstheme="minorHAnsi"/>
          <w:sz w:val="24"/>
          <w:szCs w:val="24"/>
        </w:rPr>
      </w:pPr>
      <w:r w:rsidRPr="007E32E3">
        <w:rPr>
          <w:rFonts w:cstheme="minorHAnsi"/>
          <w:sz w:val="24"/>
          <w:szCs w:val="24"/>
        </w:rPr>
        <w:t>Freeing up class time for activities requiring sync</w:t>
      </w:r>
      <w:r w:rsidR="00A066FC">
        <w:rPr>
          <w:rFonts w:cstheme="minorHAnsi"/>
          <w:sz w:val="24"/>
          <w:szCs w:val="24"/>
        </w:rPr>
        <w:t>hronous interaction</w:t>
      </w:r>
      <w:r w:rsidRPr="007E32E3">
        <w:rPr>
          <w:rFonts w:cstheme="minorHAnsi"/>
          <w:sz w:val="24"/>
          <w:szCs w:val="24"/>
        </w:rPr>
        <w:t>.</w:t>
      </w:r>
    </w:p>
    <w:p w14:paraId="076C4C93" w14:textId="77777777" w:rsidR="007E32E3" w:rsidRPr="007E32E3" w:rsidRDefault="007E32E3" w:rsidP="007E32E3">
      <w:pPr>
        <w:pStyle w:val="ListParagraph"/>
        <w:numPr>
          <w:ilvl w:val="0"/>
          <w:numId w:val="18"/>
        </w:numPr>
        <w:spacing w:after="0" w:line="240" w:lineRule="auto"/>
        <w:rPr>
          <w:rFonts w:cstheme="minorHAnsi"/>
          <w:sz w:val="24"/>
          <w:szCs w:val="24"/>
        </w:rPr>
      </w:pPr>
      <w:r w:rsidRPr="007E32E3">
        <w:rPr>
          <w:rFonts w:cstheme="minorHAnsi"/>
          <w:sz w:val="24"/>
          <w:szCs w:val="24"/>
        </w:rPr>
        <w:t>Enhancing students’ understanding of the materials by providing them with the opportunity to review content at their own speed, interrupting and repeating as needed, stopping to take notes, and possibly using different modalities that may be more conducive to their learning preferences.</w:t>
      </w:r>
    </w:p>
    <w:p w14:paraId="79D4FD43" w14:textId="7B575BE1" w:rsidR="00F15725" w:rsidRPr="007E32E3" w:rsidRDefault="00EE14D3" w:rsidP="00F15725">
      <w:pPr>
        <w:pStyle w:val="ListParagraph"/>
        <w:numPr>
          <w:ilvl w:val="0"/>
          <w:numId w:val="18"/>
        </w:numPr>
        <w:spacing w:after="0" w:line="240" w:lineRule="auto"/>
        <w:rPr>
          <w:rFonts w:cstheme="minorHAnsi"/>
          <w:sz w:val="24"/>
          <w:szCs w:val="24"/>
        </w:rPr>
      </w:pPr>
      <w:r>
        <w:rPr>
          <w:rFonts w:cstheme="minorHAnsi"/>
          <w:sz w:val="24"/>
          <w:szCs w:val="24"/>
        </w:rPr>
        <w:t xml:space="preserve">Leveraging the unique affordances of different </w:t>
      </w:r>
      <w:r w:rsidR="00F15725">
        <w:rPr>
          <w:rFonts w:cstheme="minorHAnsi"/>
          <w:sz w:val="24"/>
          <w:szCs w:val="24"/>
        </w:rPr>
        <w:t>media to c</w:t>
      </w:r>
      <w:r w:rsidR="00F15725" w:rsidRPr="007E32E3">
        <w:rPr>
          <w:rFonts w:cstheme="minorHAnsi"/>
          <w:sz w:val="24"/>
          <w:szCs w:val="24"/>
        </w:rPr>
        <w:t>onveying content/information to students in the most effective way possible.</w:t>
      </w:r>
    </w:p>
    <w:p w14:paraId="60C25FA5" w14:textId="24AFC2E4" w:rsidR="007E32E3" w:rsidRDefault="00A066FC" w:rsidP="007E32E3">
      <w:pPr>
        <w:pStyle w:val="ListParagraph"/>
        <w:numPr>
          <w:ilvl w:val="0"/>
          <w:numId w:val="18"/>
        </w:numPr>
        <w:spacing w:after="0" w:line="240" w:lineRule="auto"/>
        <w:rPr>
          <w:rFonts w:cstheme="minorHAnsi"/>
          <w:sz w:val="24"/>
          <w:szCs w:val="24"/>
        </w:rPr>
      </w:pPr>
      <w:r>
        <w:rPr>
          <w:rFonts w:cstheme="minorHAnsi"/>
          <w:sz w:val="24"/>
          <w:szCs w:val="24"/>
        </w:rPr>
        <w:t xml:space="preserve">Allowing for </w:t>
      </w:r>
      <w:r w:rsidR="00EE14D3">
        <w:rPr>
          <w:rFonts w:cstheme="minorHAnsi"/>
          <w:sz w:val="24"/>
          <w:szCs w:val="24"/>
        </w:rPr>
        <w:t xml:space="preserve">more choice and </w:t>
      </w:r>
      <w:r>
        <w:rPr>
          <w:rFonts w:cstheme="minorHAnsi"/>
          <w:sz w:val="24"/>
          <w:szCs w:val="24"/>
        </w:rPr>
        <w:t>differentiation</w:t>
      </w:r>
    </w:p>
    <w:p w14:paraId="2F17282A" w14:textId="6CEDD970" w:rsidR="00A066FC" w:rsidRPr="007E32E3" w:rsidRDefault="00A066FC" w:rsidP="007E32E3">
      <w:pPr>
        <w:pStyle w:val="ListParagraph"/>
        <w:numPr>
          <w:ilvl w:val="0"/>
          <w:numId w:val="18"/>
        </w:numPr>
        <w:spacing w:after="0" w:line="240" w:lineRule="auto"/>
        <w:rPr>
          <w:rFonts w:cstheme="minorHAnsi"/>
          <w:sz w:val="24"/>
          <w:szCs w:val="24"/>
        </w:rPr>
      </w:pPr>
      <w:r>
        <w:rPr>
          <w:rFonts w:cstheme="minorHAnsi"/>
          <w:sz w:val="24"/>
          <w:szCs w:val="24"/>
        </w:rPr>
        <w:t>Preparing students to be life-long independent learners</w:t>
      </w:r>
      <w:r w:rsidR="00EE14D3">
        <w:rPr>
          <w:rFonts w:cstheme="minorHAnsi"/>
          <w:sz w:val="24"/>
          <w:szCs w:val="24"/>
        </w:rPr>
        <w:t xml:space="preserve"> by empowering them to access content online on their own</w:t>
      </w:r>
    </w:p>
    <w:p w14:paraId="5164A5DB" w14:textId="6BC4CF0D" w:rsidR="00186FFF" w:rsidRPr="001B498E" w:rsidRDefault="008D50A1" w:rsidP="009003D8">
      <w:pPr>
        <w:spacing w:before="240" w:after="0" w:line="240" w:lineRule="auto"/>
        <w:rPr>
          <w:rFonts w:cstheme="minorHAnsi"/>
          <w:b/>
          <w:sz w:val="28"/>
          <w:szCs w:val="28"/>
        </w:rPr>
      </w:pPr>
      <w:r w:rsidRPr="001B498E">
        <w:rPr>
          <w:rFonts w:cstheme="minorHAnsi"/>
          <w:b/>
          <w:sz w:val="28"/>
          <w:szCs w:val="28"/>
        </w:rPr>
        <w:t>Potential c</w:t>
      </w:r>
      <w:r w:rsidR="00186FFF" w:rsidRPr="001B498E">
        <w:rPr>
          <w:rFonts w:cstheme="minorHAnsi"/>
          <w:b/>
          <w:sz w:val="28"/>
          <w:szCs w:val="28"/>
        </w:rPr>
        <w:t>hallenges</w:t>
      </w:r>
      <w:r w:rsidRPr="001B498E">
        <w:rPr>
          <w:rFonts w:cstheme="minorHAnsi"/>
          <w:b/>
          <w:sz w:val="28"/>
          <w:szCs w:val="28"/>
        </w:rPr>
        <w:t xml:space="preserve"> </w:t>
      </w:r>
      <w:r w:rsidR="00423E39">
        <w:rPr>
          <w:rFonts w:cstheme="minorHAnsi"/>
          <w:b/>
          <w:sz w:val="28"/>
          <w:szCs w:val="28"/>
        </w:rPr>
        <w:t>(</w:t>
      </w:r>
      <w:r w:rsidR="00357D25" w:rsidRPr="001B498E">
        <w:rPr>
          <w:rFonts w:cstheme="minorHAnsi"/>
          <w:b/>
          <w:sz w:val="28"/>
          <w:szCs w:val="28"/>
        </w:rPr>
        <w:t>and how they may be reduc</w:t>
      </w:r>
      <w:r w:rsidR="00C42C55" w:rsidRPr="001B498E">
        <w:rPr>
          <w:rFonts w:cstheme="minorHAnsi"/>
          <w:b/>
          <w:sz w:val="28"/>
          <w:szCs w:val="28"/>
        </w:rPr>
        <w:t>ed</w:t>
      </w:r>
      <w:r w:rsidR="00423E39">
        <w:rPr>
          <w:rFonts w:cstheme="minorHAnsi"/>
          <w:b/>
          <w:sz w:val="28"/>
          <w:szCs w:val="28"/>
        </w:rPr>
        <w:t>)</w:t>
      </w:r>
      <w:r w:rsidR="00186FFF" w:rsidRPr="001B498E">
        <w:rPr>
          <w:rFonts w:cstheme="minorHAnsi"/>
          <w:b/>
          <w:sz w:val="28"/>
          <w:szCs w:val="28"/>
        </w:rPr>
        <w:t>:</w:t>
      </w:r>
    </w:p>
    <w:p w14:paraId="06736321" w14:textId="7D142BEF" w:rsidR="007E32E3" w:rsidRPr="007E32E3" w:rsidRDefault="00A066FC" w:rsidP="007E32E3">
      <w:pPr>
        <w:pStyle w:val="ListParagraph"/>
        <w:numPr>
          <w:ilvl w:val="0"/>
          <w:numId w:val="18"/>
        </w:numPr>
        <w:spacing w:after="0" w:line="240" w:lineRule="auto"/>
        <w:rPr>
          <w:rFonts w:cstheme="minorHAnsi"/>
          <w:sz w:val="24"/>
          <w:szCs w:val="24"/>
        </w:rPr>
      </w:pPr>
      <w:r>
        <w:rPr>
          <w:rFonts w:cstheme="minorHAnsi"/>
          <w:sz w:val="24"/>
          <w:szCs w:val="24"/>
        </w:rPr>
        <w:t xml:space="preserve">Long readings may be more </w:t>
      </w:r>
      <w:r w:rsidR="007E32E3" w:rsidRPr="007E32E3">
        <w:rPr>
          <w:rFonts w:cstheme="minorHAnsi"/>
          <w:sz w:val="24"/>
          <w:szCs w:val="24"/>
        </w:rPr>
        <w:t xml:space="preserve">intimidating/ less accessible than </w:t>
      </w:r>
      <w:r>
        <w:rPr>
          <w:rFonts w:cstheme="minorHAnsi"/>
          <w:sz w:val="24"/>
          <w:szCs w:val="24"/>
        </w:rPr>
        <w:t>live presentation</w:t>
      </w:r>
      <w:r w:rsidR="007E32E3" w:rsidRPr="007E32E3">
        <w:rPr>
          <w:rFonts w:cstheme="minorHAnsi"/>
          <w:sz w:val="24"/>
          <w:szCs w:val="24"/>
        </w:rPr>
        <w:t>s:</w:t>
      </w:r>
    </w:p>
    <w:p w14:paraId="13AE99B2" w14:textId="77777777" w:rsidR="007E32E3" w:rsidRPr="007E32E3" w:rsidRDefault="007E32E3" w:rsidP="007E32E3">
      <w:pPr>
        <w:pStyle w:val="ListParagraph"/>
        <w:numPr>
          <w:ilvl w:val="1"/>
          <w:numId w:val="18"/>
        </w:numPr>
        <w:spacing w:after="0" w:line="240" w:lineRule="auto"/>
        <w:rPr>
          <w:rFonts w:cstheme="minorHAnsi"/>
          <w:sz w:val="24"/>
          <w:szCs w:val="24"/>
        </w:rPr>
      </w:pPr>
      <w:r w:rsidRPr="007E32E3">
        <w:rPr>
          <w:rFonts w:cstheme="minorHAnsi"/>
          <w:i/>
          <w:sz w:val="24"/>
          <w:szCs w:val="24"/>
        </w:rPr>
        <w:t>Use a variety of formats</w:t>
      </w:r>
    </w:p>
    <w:p w14:paraId="2C4AF7B0" w14:textId="77777777" w:rsidR="007E32E3" w:rsidRPr="007E32E3" w:rsidRDefault="007E32E3" w:rsidP="007E32E3">
      <w:pPr>
        <w:pStyle w:val="ListParagraph"/>
        <w:numPr>
          <w:ilvl w:val="1"/>
          <w:numId w:val="18"/>
        </w:numPr>
        <w:spacing w:after="0" w:line="240" w:lineRule="auto"/>
        <w:rPr>
          <w:rFonts w:cstheme="minorHAnsi"/>
          <w:sz w:val="24"/>
          <w:szCs w:val="24"/>
        </w:rPr>
      </w:pPr>
      <w:r w:rsidRPr="007E32E3">
        <w:rPr>
          <w:rFonts w:cstheme="minorHAnsi"/>
          <w:i/>
          <w:sz w:val="24"/>
          <w:szCs w:val="24"/>
        </w:rPr>
        <w:t xml:space="preserve">Share with </w:t>
      </w:r>
      <w:proofErr w:type="gramStart"/>
      <w:r w:rsidRPr="007E32E3">
        <w:rPr>
          <w:rFonts w:cstheme="minorHAnsi"/>
          <w:i/>
          <w:sz w:val="24"/>
          <w:szCs w:val="24"/>
        </w:rPr>
        <w:t>students</w:t>
      </w:r>
      <w:proofErr w:type="gramEnd"/>
      <w:r w:rsidRPr="007E32E3">
        <w:rPr>
          <w:rFonts w:cstheme="minorHAnsi"/>
          <w:i/>
          <w:sz w:val="24"/>
          <w:szCs w:val="24"/>
        </w:rPr>
        <w:t xml:space="preserve"> techniques to more effectively read complex texts </w:t>
      </w:r>
    </w:p>
    <w:p w14:paraId="6FF6CC32" w14:textId="77777777" w:rsidR="007E32E3" w:rsidRPr="007E32E3" w:rsidRDefault="007E32E3" w:rsidP="007E32E3">
      <w:pPr>
        <w:pStyle w:val="ListParagraph"/>
        <w:numPr>
          <w:ilvl w:val="0"/>
          <w:numId w:val="18"/>
        </w:numPr>
        <w:spacing w:after="0" w:line="240" w:lineRule="auto"/>
        <w:rPr>
          <w:rFonts w:cstheme="minorHAnsi"/>
          <w:sz w:val="24"/>
          <w:szCs w:val="24"/>
        </w:rPr>
      </w:pPr>
      <w:r w:rsidRPr="007E32E3">
        <w:rPr>
          <w:rFonts w:cstheme="minorHAnsi"/>
          <w:sz w:val="24"/>
          <w:szCs w:val="24"/>
        </w:rPr>
        <w:t>Preparing online materials can take a lot of time (and not be easy to create):</w:t>
      </w:r>
    </w:p>
    <w:p w14:paraId="6A0487A2" w14:textId="77777777" w:rsidR="007E32E3" w:rsidRPr="007E32E3" w:rsidRDefault="007E32E3" w:rsidP="007E32E3">
      <w:pPr>
        <w:pStyle w:val="ListParagraph"/>
        <w:numPr>
          <w:ilvl w:val="1"/>
          <w:numId w:val="18"/>
        </w:numPr>
        <w:spacing w:after="0" w:line="240" w:lineRule="auto"/>
        <w:rPr>
          <w:rFonts w:cstheme="minorHAnsi"/>
          <w:sz w:val="24"/>
          <w:szCs w:val="24"/>
        </w:rPr>
      </w:pPr>
      <w:r w:rsidRPr="007E32E3">
        <w:rPr>
          <w:rFonts w:cstheme="minorHAnsi"/>
          <w:i/>
          <w:sz w:val="24"/>
          <w:szCs w:val="24"/>
        </w:rPr>
        <w:t xml:space="preserve">Limit the documents you </w:t>
      </w:r>
      <w:proofErr w:type="gramStart"/>
      <w:r w:rsidRPr="007E32E3">
        <w:rPr>
          <w:rFonts w:cstheme="minorHAnsi"/>
          <w:i/>
          <w:sz w:val="24"/>
          <w:szCs w:val="24"/>
        </w:rPr>
        <w:t>have to</w:t>
      </w:r>
      <w:proofErr w:type="gramEnd"/>
      <w:r w:rsidRPr="007E32E3">
        <w:rPr>
          <w:rFonts w:cstheme="minorHAnsi"/>
          <w:i/>
          <w:sz w:val="24"/>
          <w:szCs w:val="24"/>
        </w:rPr>
        <w:t xml:space="preserve"> create to a minimum</w:t>
      </w:r>
    </w:p>
    <w:p w14:paraId="4AD43A3A" w14:textId="77777777" w:rsidR="007E32E3" w:rsidRPr="007E32E3" w:rsidRDefault="007E32E3" w:rsidP="007E32E3">
      <w:pPr>
        <w:pStyle w:val="ListParagraph"/>
        <w:numPr>
          <w:ilvl w:val="1"/>
          <w:numId w:val="18"/>
        </w:numPr>
        <w:spacing w:after="0" w:line="240" w:lineRule="auto"/>
        <w:rPr>
          <w:rFonts w:cstheme="minorHAnsi"/>
          <w:sz w:val="24"/>
          <w:szCs w:val="24"/>
        </w:rPr>
      </w:pPr>
      <w:r w:rsidRPr="007E32E3">
        <w:rPr>
          <w:rFonts w:cstheme="minorHAnsi"/>
          <w:i/>
          <w:sz w:val="24"/>
          <w:szCs w:val="24"/>
        </w:rPr>
        <w:t>Develop an expectation that what you create is not “polished” as published materials</w:t>
      </w:r>
    </w:p>
    <w:p w14:paraId="4ACA9DE2" w14:textId="77777777" w:rsidR="007E32E3" w:rsidRPr="007E32E3" w:rsidRDefault="007E32E3" w:rsidP="007E32E3">
      <w:pPr>
        <w:pStyle w:val="ListParagraph"/>
        <w:numPr>
          <w:ilvl w:val="0"/>
          <w:numId w:val="18"/>
        </w:numPr>
        <w:spacing w:after="0" w:line="240" w:lineRule="auto"/>
        <w:rPr>
          <w:rFonts w:cstheme="minorHAnsi"/>
          <w:sz w:val="24"/>
          <w:szCs w:val="24"/>
        </w:rPr>
      </w:pPr>
      <w:r w:rsidRPr="007E32E3">
        <w:rPr>
          <w:rFonts w:cstheme="minorHAnsi"/>
          <w:sz w:val="24"/>
          <w:szCs w:val="24"/>
        </w:rPr>
        <w:t>Finding the “right” materials to include as online multi-media readings (as there are so many out there!):</w:t>
      </w:r>
    </w:p>
    <w:p w14:paraId="5A17C6A2" w14:textId="50AD93A1" w:rsidR="007E32E3" w:rsidRPr="005D4673" w:rsidRDefault="007E32E3" w:rsidP="007E32E3">
      <w:pPr>
        <w:pStyle w:val="ListParagraph"/>
        <w:numPr>
          <w:ilvl w:val="1"/>
          <w:numId w:val="18"/>
        </w:numPr>
        <w:spacing w:after="0" w:line="240" w:lineRule="auto"/>
        <w:rPr>
          <w:rFonts w:cstheme="minorHAnsi"/>
          <w:sz w:val="24"/>
          <w:szCs w:val="24"/>
        </w:rPr>
      </w:pPr>
      <w:r w:rsidRPr="007E32E3">
        <w:rPr>
          <w:rFonts w:cstheme="minorHAnsi"/>
          <w:i/>
          <w:sz w:val="24"/>
          <w:szCs w:val="24"/>
        </w:rPr>
        <w:t>Develop strategies to search for online content (including asking colleagues, join user groups, etc.)</w:t>
      </w:r>
    </w:p>
    <w:p w14:paraId="2E0566A6" w14:textId="016832A1" w:rsidR="005D4673" w:rsidRPr="007E32E3" w:rsidRDefault="005D4673" w:rsidP="007E32E3">
      <w:pPr>
        <w:pStyle w:val="ListParagraph"/>
        <w:numPr>
          <w:ilvl w:val="1"/>
          <w:numId w:val="18"/>
        </w:numPr>
        <w:spacing w:after="0" w:line="240" w:lineRule="auto"/>
        <w:rPr>
          <w:rFonts w:cstheme="minorHAnsi"/>
          <w:sz w:val="24"/>
          <w:szCs w:val="24"/>
        </w:rPr>
      </w:pPr>
      <w:r>
        <w:rPr>
          <w:rFonts w:cstheme="minorHAnsi"/>
          <w:i/>
          <w:sz w:val="24"/>
          <w:szCs w:val="24"/>
        </w:rPr>
        <w:t>Leverage your librarian’s expertise!</w:t>
      </w:r>
    </w:p>
    <w:p w14:paraId="7D301F15" w14:textId="77777777" w:rsidR="00EE14D3" w:rsidRPr="007E32E3" w:rsidRDefault="00EE14D3" w:rsidP="00EE14D3">
      <w:pPr>
        <w:pStyle w:val="ListParagraph"/>
        <w:numPr>
          <w:ilvl w:val="0"/>
          <w:numId w:val="18"/>
        </w:numPr>
        <w:spacing w:after="0" w:line="240" w:lineRule="auto"/>
        <w:rPr>
          <w:rFonts w:cstheme="minorHAnsi"/>
          <w:sz w:val="24"/>
          <w:szCs w:val="24"/>
        </w:rPr>
      </w:pPr>
      <w:r w:rsidRPr="007E32E3">
        <w:rPr>
          <w:rFonts w:cstheme="minorHAnsi"/>
          <w:sz w:val="24"/>
          <w:szCs w:val="24"/>
        </w:rPr>
        <w:t>When content is conveyed fully online, students do not have the immediate opportunity to ask clarifying questions to the instructor:</w:t>
      </w:r>
    </w:p>
    <w:p w14:paraId="3A2569CE" w14:textId="77777777" w:rsidR="00EE14D3" w:rsidRPr="007E32E3" w:rsidRDefault="00EE14D3" w:rsidP="00EE14D3">
      <w:pPr>
        <w:pStyle w:val="ListParagraph"/>
        <w:numPr>
          <w:ilvl w:val="1"/>
          <w:numId w:val="18"/>
        </w:numPr>
        <w:spacing w:after="0" w:line="240" w:lineRule="auto"/>
        <w:rPr>
          <w:rFonts w:cstheme="minorHAnsi"/>
          <w:sz w:val="24"/>
          <w:szCs w:val="24"/>
        </w:rPr>
      </w:pPr>
      <w:r w:rsidRPr="007E32E3">
        <w:rPr>
          <w:rFonts w:cstheme="minorHAnsi"/>
          <w:i/>
          <w:sz w:val="24"/>
          <w:szCs w:val="24"/>
        </w:rPr>
        <w:t>Provide students with opportunity to ask questions via email, discussion boards, chat, etc.</w:t>
      </w:r>
      <w:r w:rsidRPr="007E32E3">
        <w:rPr>
          <w:rFonts w:cstheme="minorHAnsi"/>
          <w:sz w:val="24"/>
          <w:szCs w:val="24"/>
        </w:rPr>
        <w:t xml:space="preserve"> </w:t>
      </w:r>
    </w:p>
    <w:p w14:paraId="2EDB08DC" w14:textId="77777777" w:rsidR="00EE14D3" w:rsidRDefault="00EE14D3" w:rsidP="009003D8">
      <w:pPr>
        <w:spacing w:before="240" w:after="0" w:line="240" w:lineRule="auto"/>
        <w:rPr>
          <w:rFonts w:cstheme="minorHAnsi"/>
          <w:b/>
          <w:sz w:val="28"/>
          <w:szCs w:val="28"/>
        </w:rPr>
      </w:pPr>
    </w:p>
    <w:p w14:paraId="6A0EB37E" w14:textId="69D516DD" w:rsidR="000D7327" w:rsidRPr="001B498E" w:rsidRDefault="00A321F9" w:rsidP="009003D8">
      <w:pPr>
        <w:spacing w:before="240" w:after="0" w:line="240" w:lineRule="auto"/>
        <w:rPr>
          <w:rFonts w:cstheme="minorHAnsi"/>
          <w:b/>
          <w:sz w:val="28"/>
          <w:szCs w:val="28"/>
        </w:rPr>
      </w:pPr>
      <w:r w:rsidRPr="001B498E">
        <w:rPr>
          <w:rFonts w:cstheme="minorHAnsi"/>
          <w:b/>
          <w:sz w:val="28"/>
          <w:szCs w:val="28"/>
        </w:rPr>
        <w:lastRenderedPageBreak/>
        <w:t>Other things to consider</w:t>
      </w:r>
      <w:r w:rsidR="000D7327" w:rsidRPr="001B498E">
        <w:rPr>
          <w:rFonts w:cstheme="minorHAnsi"/>
          <w:b/>
          <w:sz w:val="28"/>
          <w:szCs w:val="28"/>
        </w:rPr>
        <w:t>:</w:t>
      </w:r>
    </w:p>
    <w:p w14:paraId="4E2D0F68" w14:textId="77777777" w:rsidR="000F496F" w:rsidRPr="00FA4A02" w:rsidRDefault="000F496F" w:rsidP="000F496F">
      <w:pPr>
        <w:pStyle w:val="ListParagraph"/>
        <w:numPr>
          <w:ilvl w:val="0"/>
          <w:numId w:val="18"/>
        </w:numPr>
        <w:spacing w:after="0" w:line="240" w:lineRule="auto"/>
        <w:rPr>
          <w:rFonts w:cstheme="minorHAnsi"/>
        </w:rPr>
      </w:pPr>
      <w:r w:rsidRPr="00FA4A02">
        <w:rPr>
          <w:rFonts w:cstheme="minorHAnsi"/>
        </w:rPr>
        <w:t>Value of using a variety of media to engage students’ attention and appeal to diverse learning styles</w:t>
      </w:r>
    </w:p>
    <w:p w14:paraId="52735592" w14:textId="77777777" w:rsidR="000F496F" w:rsidRDefault="000F496F" w:rsidP="000F496F">
      <w:pPr>
        <w:pStyle w:val="ListParagraph"/>
        <w:numPr>
          <w:ilvl w:val="0"/>
          <w:numId w:val="18"/>
        </w:numPr>
        <w:spacing w:after="0" w:line="240" w:lineRule="auto"/>
        <w:rPr>
          <w:rFonts w:cstheme="minorHAnsi"/>
        </w:rPr>
      </w:pPr>
      <w:r>
        <w:rPr>
          <w:rFonts w:cstheme="minorHAnsi"/>
        </w:rPr>
        <w:t>Power of giving students choices whenever possible</w:t>
      </w:r>
    </w:p>
    <w:p w14:paraId="01A373BE" w14:textId="77777777" w:rsidR="000F496F" w:rsidRPr="00FA4A02" w:rsidRDefault="000F496F" w:rsidP="000F496F">
      <w:pPr>
        <w:pStyle w:val="ListParagraph"/>
        <w:numPr>
          <w:ilvl w:val="0"/>
          <w:numId w:val="18"/>
        </w:numPr>
        <w:spacing w:after="0" w:line="240" w:lineRule="auto"/>
        <w:rPr>
          <w:rFonts w:cstheme="minorHAnsi"/>
        </w:rPr>
      </w:pPr>
      <w:r w:rsidRPr="00FA4A02">
        <w:rPr>
          <w:rFonts w:cstheme="minorHAnsi"/>
        </w:rPr>
        <w:t xml:space="preserve">Importance of “knowing your students”, so you can provide them with </w:t>
      </w:r>
      <w:r>
        <w:rPr>
          <w:rFonts w:cstheme="minorHAnsi"/>
        </w:rPr>
        <w:t xml:space="preserve">content of </w:t>
      </w:r>
      <w:r w:rsidRPr="00FA4A02">
        <w:rPr>
          <w:rFonts w:cstheme="minorHAnsi"/>
        </w:rPr>
        <w:t xml:space="preserve">appropriate </w:t>
      </w:r>
      <w:r>
        <w:rPr>
          <w:rFonts w:cstheme="minorHAnsi"/>
        </w:rPr>
        <w:t>level of difficulty and quantity</w:t>
      </w:r>
      <w:r w:rsidRPr="00FA4A02">
        <w:rPr>
          <w:rFonts w:cstheme="minorHAnsi"/>
        </w:rPr>
        <w:t xml:space="preserve">  </w:t>
      </w:r>
    </w:p>
    <w:p w14:paraId="769BEDE0" w14:textId="77777777" w:rsidR="000F496F" w:rsidRPr="00FA4A02" w:rsidRDefault="000F496F" w:rsidP="000F496F">
      <w:pPr>
        <w:pStyle w:val="ListParagraph"/>
        <w:numPr>
          <w:ilvl w:val="0"/>
          <w:numId w:val="18"/>
        </w:numPr>
        <w:spacing w:after="0" w:line="240" w:lineRule="auto"/>
        <w:rPr>
          <w:rFonts w:cstheme="minorHAnsi"/>
        </w:rPr>
      </w:pPr>
      <w:r w:rsidRPr="00FA4A02">
        <w:rPr>
          <w:rFonts w:cstheme="minorHAnsi"/>
        </w:rPr>
        <w:t>Quality o</w:t>
      </w:r>
      <w:r>
        <w:rPr>
          <w:rFonts w:cstheme="minorHAnsi"/>
        </w:rPr>
        <w:t>f video or scanned text matters</w:t>
      </w:r>
    </w:p>
    <w:p w14:paraId="41032410" w14:textId="77777777" w:rsidR="00EE14D3" w:rsidRPr="00FA4A02" w:rsidRDefault="00EE14D3" w:rsidP="00EE14D3">
      <w:pPr>
        <w:pStyle w:val="ListParagraph"/>
        <w:numPr>
          <w:ilvl w:val="0"/>
          <w:numId w:val="18"/>
        </w:numPr>
        <w:spacing w:after="0" w:line="240" w:lineRule="auto"/>
        <w:rPr>
          <w:rFonts w:cstheme="minorHAnsi"/>
        </w:rPr>
      </w:pPr>
      <w:r w:rsidRPr="00FA4A02">
        <w:rPr>
          <w:rFonts w:cstheme="minorHAnsi"/>
        </w:rPr>
        <w:t>Value</w:t>
      </w:r>
      <w:r>
        <w:rPr>
          <w:rFonts w:cstheme="minorHAnsi"/>
        </w:rPr>
        <w:t xml:space="preserve"> of “introducing”</w:t>
      </w:r>
      <w:r w:rsidRPr="00FA4A02">
        <w:rPr>
          <w:rFonts w:cstheme="minorHAnsi"/>
        </w:rPr>
        <w:t xml:space="preserve"> students to the online content you want them to engage in  </w:t>
      </w:r>
    </w:p>
    <w:p w14:paraId="5701B0DF" w14:textId="77777777" w:rsidR="000F496F" w:rsidRPr="00FA4A02" w:rsidRDefault="000F496F" w:rsidP="000F496F">
      <w:pPr>
        <w:pStyle w:val="ListParagraph"/>
        <w:numPr>
          <w:ilvl w:val="0"/>
          <w:numId w:val="18"/>
        </w:numPr>
        <w:spacing w:after="0" w:line="240" w:lineRule="auto"/>
        <w:rPr>
          <w:rFonts w:cstheme="minorHAnsi"/>
        </w:rPr>
      </w:pPr>
      <w:r w:rsidRPr="00FA4A02">
        <w:rPr>
          <w:rFonts w:cstheme="minorHAnsi"/>
        </w:rPr>
        <w:t>What you ask students t</w:t>
      </w:r>
      <w:r>
        <w:rPr>
          <w:rFonts w:cstheme="minorHAnsi"/>
        </w:rPr>
        <w:t>o do with the online content will</w:t>
      </w:r>
      <w:r w:rsidRPr="00FA4A02">
        <w:rPr>
          <w:rFonts w:cstheme="minorHAnsi"/>
        </w:rPr>
        <w:t xml:space="preserve"> make a big difference!</w:t>
      </w:r>
    </w:p>
    <w:p w14:paraId="6C8CFB28" w14:textId="77777777" w:rsidR="00A066FC" w:rsidRDefault="00A066FC" w:rsidP="00121259">
      <w:pPr>
        <w:spacing w:after="120" w:line="240" w:lineRule="auto"/>
        <w:rPr>
          <w:rFonts w:cstheme="minorHAnsi"/>
          <w:b/>
          <w:sz w:val="28"/>
          <w:szCs w:val="28"/>
        </w:rPr>
      </w:pPr>
    </w:p>
    <w:p w14:paraId="4BA10156" w14:textId="0AEACB7C" w:rsidR="00186FFF" w:rsidRPr="008D50A1" w:rsidRDefault="00A61E11" w:rsidP="00121259">
      <w:pPr>
        <w:spacing w:after="120" w:line="240" w:lineRule="auto"/>
        <w:rPr>
          <w:rFonts w:cstheme="minorHAnsi"/>
          <w:b/>
          <w:sz w:val="24"/>
          <w:szCs w:val="24"/>
        </w:rPr>
      </w:pPr>
      <w:r w:rsidRPr="001B498E">
        <w:rPr>
          <w:rFonts w:cstheme="minorHAnsi"/>
          <w:b/>
          <w:sz w:val="28"/>
          <w:szCs w:val="28"/>
        </w:rPr>
        <w:t xml:space="preserve">Key </w:t>
      </w:r>
      <w:r w:rsidR="001B498E">
        <w:rPr>
          <w:rFonts w:cstheme="minorHAnsi"/>
          <w:b/>
          <w:sz w:val="28"/>
          <w:szCs w:val="28"/>
        </w:rPr>
        <w:t xml:space="preserve">instructional </w:t>
      </w:r>
      <w:r w:rsidRPr="001B498E">
        <w:rPr>
          <w:rFonts w:cstheme="minorHAnsi"/>
          <w:b/>
          <w:sz w:val="28"/>
          <w:szCs w:val="28"/>
        </w:rPr>
        <w:t>d</w:t>
      </w:r>
      <w:r w:rsidR="00186FFF" w:rsidRPr="001B498E">
        <w:rPr>
          <w:rFonts w:cstheme="minorHAnsi"/>
          <w:b/>
          <w:sz w:val="28"/>
          <w:szCs w:val="28"/>
        </w:rPr>
        <w:t xml:space="preserve">ecisions to </w:t>
      </w:r>
      <w:r w:rsidR="001B498E">
        <w:rPr>
          <w:rFonts w:cstheme="minorHAnsi"/>
          <w:b/>
          <w:sz w:val="28"/>
          <w:szCs w:val="28"/>
        </w:rPr>
        <w:t>be mad</w:t>
      </w:r>
      <w:r w:rsidR="00186FFF" w:rsidRPr="001B498E">
        <w:rPr>
          <w:rFonts w:cstheme="minorHAnsi"/>
          <w:b/>
          <w:sz w:val="28"/>
          <w:szCs w:val="28"/>
        </w:rPr>
        <w:t>e</w:t>
      </w:r>
      <w:r w:rsidR="00C94B39" w:rsidRPr="008D50A1">
        <w:rPr>
          <w:rFonts w:cstheme="minorHAnsi"/>
          <w:b/>
          <w:sz w:val="24"/>
          <w:szCs w:val="24"/>
        </w:rPr>
        <w:t xml:space="preserve"> </w:t>
      </w:r>
      <w:r w:rsidR="007F2824">
        <w:rPr>
          <w:rFonts w:cstheme="minorHAnsi"/>
          <w:b/>
          <w:sz w:val="24"/>
          <w:szCs w:val="24"/>
        </w:rPr>
        <w:t xml:space="preserve">– </w:t>
      </w:r>
      <w:r w:rsidR="007F2824">
        <w:rPr>
          <w:rFonts w:cstheme="minorHAnsi"/>
          <w:i/>
          <w:sz w:val="24"/>
          <w:szCs w:val="24"/>
        </w:rPr>
        <w:t>along with possible options and their pros &amp; cons</w:t>
      </w:r>
      <w:r w:rsidR="00186FFF" w:rsidRPr="008D50A1">
        <w:rPr>
          <w:rFonts w:cstheme="minorHAnsi"/>
          <w:b/>
          <w:sz w:val="24"/>
          <w:szCs w:val="24"/>
        </w:rPr>
        <w:t>:</w:t>
      </w:r>
    </w:p>
    <w:p w14:paraId="7ABD2671" w14:textId="2247CEB0" w:rsidR="00186FFF" w:rsidRPr="00434816" w:rsidRDefault="007E32E3" w:rsidP="00434816">
      <w:pPr>
        <w:spacing w:before="120" w:after="0" w:line="240" w:lineRule="auto"/>
        <w:rPr>
          <w:rFonts w:cstheme="minorHAnsi"/>
          <w:sz w:val="24"/>
          <w:szCs w:val="24"/>
        </w:rPr>
      </w:pPr>
      <w:r>
        <w:rPr>
          <w:rFonts w:cstheme="minorHAnsi"/>
          <w:b/>
          <w:sz w:val="24"/>
          <w:szCs w:val="24"/>
        </w:rPr>
        <w:t>Type of MEDIA</w:t>
      </w:r>
      <w:r w:rsidR="00A61E11"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590"/>
        <w:gridCol w:w="4500"/>
      </w:tblGrid>
      <w:tr w:rsidR="007F2824" w14:paraId="2C6FFBFF" w14:textId="77777777" w:rsidTr="00434816">
        <w:tc>
          <w:tcPr>
            <w:tcW w:w="3505" w:type="dxa"/>
          </w:tcPr>
          <w:p w14:paraId="006B66CB" w14:textId="6D443973" w:rsidR="007F2824" w:rsidRPr="00357D25" w:rsidRDefault="007F2824" w:rsidP="007F2824">
            <w:pPr>
              <w:pStyle w:val="ListParagraph"/>
              <w:spacing w:before="120"/>
              <w:ind w:left="0"/>
              <w:rPr>
                <w:rFonts w:cstheme="minorHAnsi"/>
                <w:b/>
                <w:i/>
                <w:sz w:val="24"/>
                <w:szCs w:val="24"/>
              </w:rPr>
            </w:pPr>
            <w:r w:rsidRPr="00357D25">
              <w:rPr>
                <w:rFonts w:cstheme="minorHAnsi"/>
                <w:b/>
                <w:i/>
                <w:sz w:val="24"/>
                <w:szCs w:val="24"/>
              </w:rPr>
              <w:t>Option:</w:t>
            </w:r>
          </w:p>
        </w:tc>
        <w:tc>
          <w:tcPr>
            <w:tcW w:w="4590" w:type="dxa"/>
          </w:tcPr>
          <w:p w14:paraId="33531971" w14:textId="051E1210" w:rsidR="007F2824" w:rsidRPr="00357D25" w:rsidRDefault="007F2824" w:rsidP="00477239">
            <w:pPr>
              <w:pStyle w:val="ListParagraph"/>
              <w:spacing w:before="120"/>
              <w:ind w:left="0"/>
              <w:rPr>
                <w:rFonts w:cstheme="minorHAnsi"/>
                <w:b/>
                <w:i/>
                <w:sz w:val="24"/>
                <w:szCs w:val="24"/>
              </w:rPr>
            </w:pPr>
            <w:r w:rsidRPr="00357D25">
              <w:rPr>
                <w:rFonts w:cstheme="minorHAnsi"/>
                <w:b/>
                <w:i/>
                <w:sz w:val="24"/>
                <w:szCs w:val="24"/>
              </w:rPr>
              <w:t>Advantages</w:t>
            </w:r>
          </w:p>
        </w:tc>
        <w:tc>
          <w:tcPr>
            <w:tcW w:w="4500" w:type="dxa"/>
          </w:tcPr>
          <w:p w14:paraId="1603D786" w14:textId="0C839D7E" w:rsidR="007F2824" w:rsidRPr="00357D25" w:rsidRDefault="007F2824" w:rsidP="007F2824">
            <w:pPr>
              <w:pStyle w:val="ListParagraph"/>
              <w:spacing w:before="120"/>
              <w:ind w:left="0"/>
              <w:rPr>
                <w:rFonts w:cstheme="minorHAnsi"/>
                <w:b/>
                <w:i/>
                <w:sz w:val="24"/>
                <w:szCs w:val="24"/>
              </w:rPr>
            </w:pPr>
            <w:r w:rsidRPr="00357D25">
              <w:rPr>
                <w:rFonts w:cstheme="minorHAnsi"/>
                <w:b/>
                <w:i/>
                <w:sz w:val="24"/>
                <w:szCs w:val="24"/>
              </w:rPr>
              <w:t>Limitations</w:t>
            </w:r>
          </w:p>
        </w:tc>
      </w:tr>
      <w:tr w:rsidR="007F2824" w14:paraId="3A5A2D1D" w14:textId="77777777" w:rsidTr="00434816">
        <w:tc>
          <w:tcPr>
            <w:tcW w:w="3505" w:type="dxa"/>
          </w:tcPr>
          <w:p w14:paraId="5F232C54" w14:textId="70002F7A" w:rsidR="007F2824" w:rsidRPr="00477239" w:rsidRDefault="007E32E3" w:rsidP="00477239">
            <w:pPr>
              <w:spacing w:before="120"/>
              <w:rPr>
                <w:rFonts w:cstheme="minorHAnsi"/>
                <w:sz w:val="24"/>
                <w:szCs w:val="24"/>
              </w:rPr>
            </w:pPr>
            <w:r>
              <w:rPr>
                <w:rFonts w:cstheme="minorHAnsi"/>
                <w:i/>
                <w:sz w:val="24"/>
                <w:szCs w:val="24"/>
              </w:rPr>
              <w:t>Written text (different genres)</w:t>
            </w:r>
          </w:p>
        </w:tc>
        <w:tc>
          <w:tcPr>
            <w:tcW w:w="4590" w:type="dxa"/>
          </w:tcPr>
          <w:p w14:paraId="7AD7CA06" w14:textId="47BBB5F5" w:rsidR="002445CD" w:rsidRDefault="002445CD" w:rsidP="00357D25">
            <w:pPr>
              <w:pStyle w:val="ListParagraph"/>
              <w:numPr>
                <w:ilvl w:val="0"/>
                <w:numId w:val="25"/>
              </w:numPr>
              <w:ind w:left="144" w:hanging="144"/>
              <w:rPr>
                <w:rFonts w:cstheme="minorHAnsi"/>
                <w:sz w:val="20"/>
                <w:szCs w:val="20"/>
              </w:rPr>
            </w:pPr>
            <w:r>
              <w:rPr>
                <w:rFonts w:cstheme="minorHAnsi"/>
                <w:sz w:val="20"/>
                <w:szCs w:val="20"/>
              </w:rPr>
              <w:t>Can be easily annotated</w:t>
            </w:r>
          </w:p>
          <w:p w14:paraId="330567B1" w14:textId="07BDB4B1" w:rsidR="007F2824" w:rsidRDefault="002445CD" w:rsidP="00357D25">
            <w:pPr>
              <w:pStyle w:val="ListParagraph"/>
              <w:numPr>
                <w:ilvl w:val="0"/>
                <w:numId w:val="25"/>
              </w:numPr>
              <w:ind w:left="144" w:hanging="144"/>
              <w:rPr>
                <w:rFonts w:cstheme="minorHAnsi"/>
                <w:sz w:val="20"/>
                <w:szCs w:val="20"/>
              </w:rPr>
            </w:pPr>
            <w:r>
              <w:rPr>
                <w:rFonts w:cstheme="minorHAnsi"/>
                <w:sz w:val="20"/>
                <w:szCs w:val="20"/>
              </w:rPr>
              <w:t>Can be easily skimmed and revisited</w:t>
            </w:r>
          </w:p>
          <w:p w14:paraId="13C9AE44" w14:textId="456384C3" w:rsidR="0017684F" w:rsidRDefault="0017684F" w:rsidP="00357D25">
            <w:pPr>
              <w:pStyle w:val="ListParagraph"/>
              <w:numPr>
                <w:ilvl w:val="0"/>
                <w:numId w:val="25"/>
              </w:numPr>
              <w:ind w:left="144" w:hanging="144"/>
              <w:rPr>
                <w:rFonts w:cstheme="minorHAnsi"/>
                <w:sz w:val="20"/>
                <w:szCs w:val="20"/>
              </w:rPr>
            </w:pPr>
            <w:r>
              <w:rPr>
                <w:rFonts w:cstheme="minorHAnsi"/>
                <w:sz w:val="20"/>
                <w:szCs w:val="20"/>
              </w:rPr>
              <w:t>Easy to modify/create excerpts of</w:t>
            </w:r>
          </w:p>
          <w:p w14:paraId="15E8F659" w14:textId="7D438086" w:rsidR="0017684F" w:rsidRDefault="0017684F" w:rsidP="00357D25">
            <w:pPr>
              <w:pStyle w:val="ListParagraph"/>
              <w:numPr>
                <w:ilvl w:val="0"/>
                <w:numId w:val="25"/>
              </w:numPr>
              <w:ind w:left="144" w:hanging="144"/>
              <w:rPr>
                <w:rFonts w:cstheme="minorHAnsi"/>
                <w:sz w:val="20"/>
                <w:szCs w:val="20"/>
              </w:rPr>
            </w:pPr>
            <w:r>
              <w:rPr>
                <w:rFonts w:cstheme="minorHAnsi"/>
                <w:sz w:val="20"/>
                <w:szCs w:val="20"/>
              </w:rPr>
              <w:t xml:space="preserve">Teacher can choose the genre that is most appropriate to the topic and audience </w:t>
            </w:r>
          </w:p>
          <w:p w14:paraId="63688E08" w14:textId="480605A9" w:rsidR="002445CD" w:rsidRPr="00A066FC" w:rsidRDefault="002445CD" w:rsidP="00357D25">
            <w:pPr>
              <w:pStyle w:val="ListParagraph"/>
              <w:numPr>
                <w:ilvl w:val="0"/>
                <w:numId w:val="25"/>
              </w:numPr>
              <w:ind w:left="144" w:hanging="144"/>
              <w:rPr>
                <w:rFonts w:cstheme="minorHAnsi"/>
                <w:sz w:val="20"/>
                <w:szCs w:val="20"/>
              </w:rPr>
            </w:pPr>
            <w:r>
              <w:rPr>
                <w:rFonts w:cstheme="minorHAnsi"/>
                <w:sz w:val="20"/>
                <w:szCs w:val="20"/>
              </w:rPr>
              <w:t>Familiar to students</w:t>
            </w:r>
          </w:p>
        </w:tc>
        <w:tc>
          <w:tcPr>
            <w:tcW w:w="4500" w:type="dxa"/>
          </w:tcPr>
          <w:p w14:paraId="24D3A531" w14:textId="5653A5E4" w:rsidR="002445CD" w:rsidRDefault="002445CD" w:rsidP="002445CD">
            <w:pPr>
              <w:pStyle w:val="ListParagraph"/>
              <w:numPr>
                <w:ilvl w:val="0"/>
                <w:numId w:val="25"/>
              </w:numPr>
              <w:ind w:left="144" w:hanging="144"/>
              <w:rPr>
                <w:rFonts w:cstheme="minorHAnsi"/>
                <w:sz w:val="20"/>
                <w:szCs w:val="20"/>
              </w:rPr>
            </w:pPr>
            <w:r>
              <w:rPr>
                <w:rFonts w:cstheme="minorHAnsi"/>
                <w:sz w:val="20"/>
                <w:szCs w:val="20"/>
              </w:rPr>
              <w:t>Long readings may feel intimidating</w:t>
            </w:r>
          </w:p>
          <w:p w14:paraId="1E42C373" w14:textId="77777777" w:rsidR="007F2824" w:rsidRDefault="002445CD" w:rsidP="002445CD">
            <w:pPr>
              <w:pStyle w:val="ListParagraph"/>
              <w:numPr>
                <w:ilvl w:val="0"/>
                <w:numId w:val="25"/>
              </w:numPr>
              <w:ind w:left="144" w:hanging="144"/>
              <w:rPr>
                <w:rFonts w:cstheme="minorHAnsi"/>
                <w:sz w:val="20"/>
                <w:szCs w:val="20"/>
              </w:rPr>
            </w:pPr>
            <w:r>
              <w:rPr>
                <w:rFonts w:cstheme="minorHAnsi"/>
                <w:sz w:val="20"/>
                <w:szCs w:val="20"/>
              </w:rPr>
              <w:t>Some students have difficulty processing written text</w:t>
            </w:r>
            <w:r w:rsidRPr="002445CD">
              <w:rPr>
                <w:rFonts w:cstheme="minorHAnsi"/>
                <w:sz w:val="20"/>
                <w:szCs w:val="20"/>
              </w:rPr>
              <w:t xml:space="preserve"> </w:t>
            </w:r>
          </w:p>
          <w:p w14:paraId="0DC4D940" w14:textId="77777777" w:rsidR="0017684F" w:rsidRDefault="0017684F" w:rsidP="002445CD">
            <w:pPr>
              <w:pStyle w:val="ListParagraph"/>
              <w:numPr>
                <w:ilvl w:val="0"/>
                <w:numId w:val="25"/>
              </w:numPr>
              <w:ind w:left="144" w:hanging="144"/>
              <w:rPr>
                <w:rFonts w:cstheme="minorHAnsi"/>
                <w:sz w:val="20"/>
                <w:szCs w:val="20"/>
              </w:rPr>
            </w:pPr>
            <w:r>
              <w:rPr>
                <w:rFonts w:cstheme="minorHAnsi"/>
                <w:sz w:val="20"/>
                <w:szCs w:val="20"/>
              </w:rPr>
              <w:t>Reading a text online may be tiring (but it could always be printed!)</w:t>
            </w:r>
          </w:p>
          <w:p w14:paraId="3D1DC6A3" w14:textId="32C8A03C" w:rsidR="00E963AE" w:rsidRPr="002445CD" w:rsidRDefault="00E963AE" w:rsidP="002445CD">
            <w:pPr>
              <w:pStyle w:val="ListParagraph"/>
              <w:numPr>
                <w:ilvl w:val="0"/>
                <w:numId w:val="25"/>
              </w:numPr>
              <w:ind w:left="144" w:hanging="144"/>
              <w:rPr>
                <w:rFonts w:cstheme="minorHAnsi"/>
                <w:sz w:val="20"/>
                <w:szCs w:val="20"/>
              </w:rPr>
            </w:pPr>
            <w:r>
              <w:rPr>
                <w:rFonts w:cstheme="minorHAnsi"/>
                <w:sz w:val="20"/>
                <w:szCs w:val="20"/>
              </w:rPr>
              <w:t>Less accessible to younger students</w:t>
            </w:r>
          </w:p>
        </w:tc>
      </w:tr>
      <w:tr w:rsidR="007F2824" w14:paraId="1AB47E88" w14:textId="77777777" w:rsidTr="00434816">
        <w:tc>
          <w:tcPr>
            <w:tcW w:w="3505" w:type="dxa"/>
          </w:tcPr>
          <w:p w14:paraId="1B9289D6" w14:textId="303C5731" w:rsidR="007F2824" w:rsidRPr="00477239" w:rsidRDefault="007E32E3" w:rsidP="00477239">
            <w:pPr>
              <w:spacing w:before="120"/>
              <w:rPr>
                <w:rFonts w:cstheme="minorHAnsi"/>
                <w:sz w:val="24"/>
                <w:szCs w:val="24"/>
              </w:rPr>
            </w:pPr>
            <w:r>
              <w:rPr>
                <w:rFonts w:cstheme="minorHAnsi"/>
                <w:i/>
                <w:sz w:val="24"/>
                <w:szCs w:val="24"/>
              </w:rPr>
              <w:t>Annotated PowerPoint</w:t>
            </w:r>
          </w:p>
        </w:tc>
        <w:tc>
          <w:tcPr>
            <w:tcW w:w="4590" w:type="dxa"/>
          </w:tcPr>
          <w:p w14:paraId="25F4E56A" w14:textId="180D051F" w:rsidR="007F2824" w:rsidRDefault="002445CD" w:rsidP="00357D25">
            <w:pPr>
              <w:pStyle w:val="ListParagraph"/>
              <w:numPr>
                <w:ilvl w:val="0"/>
                <w:numId w:val="25"/>
              </w:numPr>
              <w:ind w:left="144" w:hanging="144"/>
              <w:rPr>
                <w:rFonts w:cstheme="minorHAnsi"/>
                <w:sz w:val="20"/>
                <w:szCs w:val="20"/>
              </w:rPr>
            </w:pPr>
            <w:r>
              <w:rPr>
                <w:rFonts w:cstheme="minorHAnsi"/>
                <w:sz w:val="20"/>
                <w:szCs w:val="20"/>
              </w:rPr>
              <w:t>Can provide a visual aid as well as written text</w:t>
            </w:r>
          </w:p>
          <w:p w14:paraId="1274FEA7" w14:textId="77777777" w:rsidR="002445CD" w:rsidRDefault="002445CD" w:rsidP="00357D25">
            <w:pPr>
              <w:pStyle w:val="ListParagraph"/>
              <w:numPr>
                <w:ilvl w:val="0"/>
                <w:numId w:val="25"/>
              </w:numPr>
              <w:ind w:left="144" w:hanging="144"/>
              <w:rPr>
                <w:rFonts w:cstheme="minorHAnsi"/>
                <w:sz w:val="20"/>
                <w:szCs w:val="20"/>
              </w:rPr>
            </w:pPr>
            <w:r>
              <w:rPr>
                <w:rFonts w:cstheme="minorHAnsi"/>
                <w:sz w:val="20"/>
                <w:szCs w:val="20"/>
              </w:rPr>
              <w:t>The slides may help provide a summary</w:t>
            </w:r>
          </w:p>
          <w:p w14:paraId="5FBEA737" w14:textId="47220BCE" w:rsidR="002445CD" w:rsidRPr="00A066FC" w:rsidRDefault="00E963AE" w:rsidP="00357D25">
            <w:pPr>
              <w:pStyle w:val="ListParagraph"/>
              <w:numPr>
                <w:ilvl w:val="0"/>
                <w:numId w:val="25"/>
              </w:numPr>
              <w:ind w:left="144" w:hanging="144"/>
              <w:rPr>
                <w:rFonts w:cstheme="minorHAnsi"/>
                <w:sz w:val="20"/>
                <w:szCs w:val="20"/>
              </w:rPr>
            </w:pPr>
            <w:r>
              <w:rPr>
                <w:rFonts w:cstheme="minorHAnsi"/>
                <w:sz w:val="20"/>
                <w:szCs w:val="20"/>
              </w:rPr>
              <w:t>Slides c</w:t>
            </w:r>
            <w:r w:rsidR="002445CD">
              <w:rPr>
                <w:rFonts w:cstheme="minorHAnsi"/>
                <w:sz w:val="20"/>
                <w:szCs w:val="20"/>
              </w:rPr>
              <w:t>an be easily skimmed and revisited</w:t>
            </w:r>
          </w:p>
        </w:tc>
        <w:tc>
          <w:tcPr>
            <w:tcW w:w="4500" w:type="dxa"/>
          </w:tcPr>
          <w:p w14:paraId="0301BEFD" w14:textId="3DD9F5F4" w:rsidR="002445CD" w:rsidRDefault="002445CD" w:rsidP="002445CD">
            <w:pPr>
              <w:pStyle w:val="ListParagraph"/>
              <w:numPr>
                <w:ilvl w:val="0"/>
                <w:numId w:val="25"/>
              </w:numPr>
              <w:ind w:left="144" w:hanging="144"/>
              <w:rPr>
                <w:rFonts w:cstheme="minorHAnsi"/>
                <w:sz w:val="20"/>
                <w:szCs w:val="20"/>
              </w:rPr>
            </w:pPr>
            <w:r>
              <w:rPr>
                <w:rFonts w:cstheme="minorHAnsi"/>
                <w:sz w:val="20"/>
                <w:szCs w:val="20"/>
              </w:rPr>
              <w:t>Not as effective as a live or recorded presentation</w:t>
            </w:r>
          </w:p>
          <w:p w14:paraId="3021C5F8" w14:textId="77777777" w:rsidR="007F2824" w:rsidRPr="00A066FC" w:rsidRDefault="007F2824" w:rsidP="007F2824">
            <w:pPr>
              <w:pStyle w:val="ListParagraph"/>
              <w:spacing w:before="120"/>
              <w:ind w:left="0"/>
              <w:rPr>
                <w:rFonts w:cstheme="minorHAnsi"/>
                <w:sz w:val="24"/>
                <w:szCs w:val="24"/>
              </w:rPr>
            </w:pPr>
          </w:p>
        </w:tc>
      </w:tr>
      <w:tr w:rsidR="006A20EF" w14:paraId="268C15E6" w14:textId="77777777" w:rsidTr="00434816">
        <w:tc>
          <w:tcPr>
            <w:tcW w:w="3505" w:type="dxa"/>
          </w:tcPr>
          <w:p w14:paraId="05329F35" w14:textId="60DE6988" w:rsidR="006A20EF" w:rsidRDefault="007E32E3" w:rsidP="00477239">
            <w:pPr>
              <w:spacing w:before="120"/>
              <w:rPr>
                <w:rFonts w:cstheme="minorHAnsi"/>
                <w:i/>
                <w:sz w:val="24"/>
                <w:szCs w:val="24"/>
              </w:rPr>
            </w:pPr>
            <w:r>
              <w:rPr>
                <w:rFonts w:cstheme="minorHAnsi"/>
                <w:i/>
                <w:sz w:val="24"/>
                <w:szCs w:val="24"/>
              </w:rPr>
              <w:t>Video</w:t>
            </w:r>
          </w:p>
        </w:tc>
        <w:tc>
          <w:tcPr>
            <w:tcW w:w="4590" w:type="dxa"/>
          </w:tcPr>
          <w:p w14:paraId="0C8AC52D" w14:textId="77777777" w:rsidR="006A20EF" w:rsidRDefault="002445CD" w:rsidP="00357D25">
            <w:pPr>
              <w:pStyle w:val="ListParagraph"/>
              <w:numPr>
                <w:ilvl w:val="0"/>
                <w:numId w:val="25"/>
              </w:numPr>
              <w:ind w:left="144" w:hanging="144"/>
              <w:rPr>
                <w:rFonts w:cstheme="minorHAnsi"/>
                <w:sz w:val="20"/>
                <w:szCs w:val="20"/>
              </w:rPr>
            </w:pPr>
            <w:r>
              <w:rPr>
                <w:rFonts w:cstheme="minorHAnsi"/>
                <w:sz w:val="20"/>
                <w:szCs w:val="20"/>
              </w:rPr>
              <w:t>Many students prefer this modality</w:t>
            </w:r>
          </w:p>
          <w:p w14:paraId="66F409F4" w14:textId="77777777" w:rsidR="002445CD" w:rsidRDefault="002445CD" w:rsidP="00357D25">
            <w:pPr>
              <w:pStyle w:val="ListParagraph"/>
              <w:numPr>
                <w:ilvl w:val="0"/>
                <w:numId w:val="25"/>
              </w:numPr>
              <w:ind w:left="144" w:hanging="144"/>
              <w:rPr>
                <w:rFonts w:cstheme="minorHAnsi"/>
                <w:sz w:val="20"/>
                <w:szCs w:val="20"/>
              </w:rPr>
            </w:pPr>
            <w:r>
              <w:rPr>
                <w:rFonts w:cstheme="minorHAnsi"/>
                <w:sz w:val="20"/>
                <w:szCs w:val="20"/>
              </w:rPr>
              <w:t>Can be more engaging (especially if professionally produced)</w:t>
            </w:r>
          </w:p>
          <w:p w14:paraId="5BBB91C5" w14:textId="4ED8D72A" w:rsidR="002445CD" w:rsidRDefault="002445CD" w:rsidP="00357D25">
            <w:pPr>
              <w:pStyle w:val="ListParagraph"/>
              <w:numPr>
                <w:ilvl w:val="0"/>
                <w:numId w:val="25"/>
              </w:numPr>
              <w:ind w:left="144" w:hanging="144"/>
              <w:rPr>
                <w:rFonts w:cstheme="minorHAnsi"/>
                <w:sz w:val="20"/>
                <w:szCs w:val="20"/>
              </w:rPr>
            </w:pPr>
            <w:r>
              <w:rPr>
                <w:rFonts w:cstheme="minorHAnsi"/>
                <w:sz w:val="20"/>
                <w:szCs w:val="20"/>
              </w:rPr>
              <w:t xml:space="preserve">Can include </w:t>
            </w:r>
            <w:r w:rsidR="00E963AE">
              <w:rPr>
                <w:rFonts w:cstheme="minorHAnsi"/>
                <w:sz w:val="20"/>
                <w:szCs w:val="20"/>
              </w:rPr>
              <w:t xml:space="preserve">visuals and/or </w:t>
            </w:r>
            <w:r>
              <w:rPr>
                <w:rFonts w:cstheme="minorHAnsi"/>
                <w:sz w:val="20"/>
                <w:szCs w:val="20"/>
              </w:rPr>
              <w:t>animations that make explanations of complex phenomena easier</w:t>
            </w:r>
          </w:p>
          <w:p w14:paraId="237E18BC" w14:textId="77777777" w:rsidR="002445CD" w:rsidRDefault="002445CD" w:rsidP="00357D25">
            <w:pPr>
              <w:pStyle w:val="ListParagraph"/>
              <w:numPr>
                <w:ilvl w:val="0"/>
                <w:numId w:val="25"/>
              </w:numPr>
              <w:ind w:left="144" w:hanging="144"/>
              <w:rPr>
                <w:rFonts w:cstheme="minorHAnsi"/>
                <w:sz w:val="20"/>
                <w:szCs w:val="20"/>
              </w:rPr>
            </w:pPr>
            <w:r>
              <w:rPr>
                <w:rFonts w:cstheme="minorHAnsi"/>
                <w:sz w:val="20"/>
                <w:szCs w:val="20"/>
              </w:rPr>
              <w:t>Can be used to replicate what done in live lectures</w:t>
            </w:r>
          </w:p>
          <w:p w14:paraId="02125886" w14:textId="2BF05BD5" w:rsidR="0017684F" w:rsidRPr="00A066FC" w:rsidRDefault="0017684F" w:rsidP="00357D25">
            <w:pPr>
              <w:pStyle w:val="ListParagraph"/>
              <w:numPr>
                <w:ilvl w:val="0"/>
                <w:numId w:val="25"/>
              </w:numPr>
              <w:ind w:left="144" w:hanging="144"/>
              <w:rPr>
                <w:rFonts w:cstheme="minorHAnsi"/>
                <w:sz w:val="20"/>
                <w:szCs w:val="20"/>
              </w:rPr>
            </w:pPr>
            <w:r>
              <w:rPr>
                <w:rFonts w:cstheme="minorHAnsi"/>
                <w:sz w:val="20"/>
                <w:szCs w:val="20"/>
              </w:rPr>
              <w:t xml:space="preserve">Ideal to show phenomena and processes that cannot be replicated in the classroom </w:t>
            </w:r>
          </w:p>
        </w:tc>
        <w:tc>
          <w:tcPr>
            <w:tcW w:w="4500" w:type="dxa"/>
          </w:tcPr>
          <w:p w14:paraId="4E933088" w14:textId="21A5A161" w:rsidR="006A20EF" w:rsidRDefault="002445CD" w:rsidP="00357D25">
            <w:pPr>
              <w:pStyle w:val="ListParagraph"/>
              <w:numPr>
                <w:ilvl w:val="0"/>
                <w:numId w:val="25"/>
              </w:numPr>
              <w:ind w:left="144" w:hanging="144"/>
              <w:rPr>
                <w:rFonts w:cstheme="minorHAnsi"/>
                <w:sz w:val="20"/>
                <w:szCs w:val="20"/>
              </w:rPr>
            </w:pPr>
            <w:r>
              <w:rPr>
                <w:rFonts w:cstheme="minorHAnsi"/>
                <w:sz w:val="20"/>
                <w:szCs w:val="20"/>
              </w:rPr>
              <w:t xml:space="preserve">Takes more time to create or to edit </w:t>
            </w:r>
            <w:r w:rsidR="0017684F">
              <w:rPr>
                <w:rFonts w:cstheme="minorHAnsi"/>
                <w:sz w:val="20"/>
                <w:szCs w:val="20"/>
              </w:rPr>
              <w:t xml:space="preserve">the </w:t>
            </w:r>
            <w:r w:rsidR="00E963AE">
              <w:rPr>
                <w:rFonts w:cstheme="minorHAnsi"/>
                <w:sz w:val="20"/>
                <w:szCs w:val="20"/>
              </w:rPr>
              <w:t>portion you want students to watch</w:t>
            </w:r>
          </w:p>
          <w:p w14:paraId="7D7710F8" w14:textId="5B06153C" w:rsidR="002445CD" w:rsidRDefault="002445CD" w:rsidP="00357D25">
            <w:pPr>
              <w:pStyle w:val="ListParagraph"/>
              <w:numPr>
                <w:ilvl w:val="0"/>
                <w:numId w:val="25"/>
              </w:numPr>
              <w:ind w:left="144" w:hanging="144"/>
              <w:rPr>
                <w:rFonts w:cstheme="minorHAnsi"/>
                <w:sz w:val="20"/>
                <w:szCs w:val="20"/>
              </w:rPr>
            </w:pPr>
            <w:r>
              <w:rPr>
                <w:rFonts w:cstheme="minorHAnsi"/>
                <w:sz w:val="20"/>
                <w:szCs w:val="20"/>
              </w:rPr>
              <w:t>Very difficult to annotate</w:t>
            </w:r>
          </w:p>
          <w:p w14:paraId="14DABCDD" w14:textId="2513A393" w:rsidR="002445CD" w:rsidRPr="00A066FC" w:rsidRDefault="002445CD" w:rsidP="00357D25">
            <w:pPr>
              <w:pStyle w:val="ListParagraph"/>
              <w:numPr>
                <w:ilvl w:val="0"/>
                <w:numId w:val="25"/>
              </w:numPr>
              <w:ind w:left="144" w:hanging="144"/>
              <w:rPr>
                <w:rFonts w:cstheme="minorHAnsi"/>
                <w:sz w:val="20"/>
                <w:szCs w:val="20"/>
              </w:rPr>
            </w:pPr>
            <w:r>
              <w:rPr>
                <w:rFonts w:cstheme="minorHAnsi"/>
                <w:sz w:val="20"/>
                <w:szCs w:val="20"/>
              </w:rPr>
              <w:t>Difficult to skim/ revisit</w:t>
            </w:r>
          </w:p>
        </w:tc>
      </w:tr>
      <w:tr w:rsidR="007E32E3" w14:paraId="2E749688" w14:textId="77777777" w:rsidTr="00434816">
        <w:tc>
          <w:tcPr>
            <w:tcW w:w="3505" w:type="dxa"/>
          </w:tcPr>
          <w:p w14:paraId="47CA9A46" w14:textId="1A4A2541" w:rsidR="007E32E3" w:rsidRDefault="00E509ED" w:rsidP="00477239">
            <w:pPr>
              <w:spacing w:before="120"/>
              <w:rPr>
                <w:rFonts w:cstheme="minorHAnsi"/>
                <w:i/>
                <w:sz w:val="24"/>
                <w:szCs w:val="24"/>
              </w:rPr>
            </w:pPr>
            <w:r>
              <w:rPr>
                <w:rFonts w:cstheme="minorHAnsi"/>
                <w:i/>
                <w:sz w:val="24"/>
                <w:szCs w:val="24"/>
              </w:rPr>
              <w:t>H</w:t>
            </w:r>
            <w:r w:rsidR="007E32E3">
              <w:rPr>
                <w:rFonts w:cstheme="minorHAnsi"/>
                <w:i/>
                <w:sz w:val="24"/>
                <w:szCs w:val="24"/>
              </w:rPr>
              <w:t xml:space="preserve">yperlinked </w:t>
            </w:r>
            <w:r>
              <w:rPr>
                <w:rFonts w:cstheme="minorHAnsi"/>
                <w:i/>
                <w:sz w:val="24"/>
                <w:szCs w:val="24"/>
              </w:rPr>
              <w:t>multi-media documents</w:t>
            </w:r>
          </w:p>
        </w:tc>
        <w:tc>
          <w:tcPr>
            <w:tcW w:w="4590" w:type="dxa"/>
          </w:tcPr>
          <w:p w14:paraId="348DFAFF" w14:textId="2E09BC49" w:rsidR="007E32E3" w:rsidRDefault="005D4673" w:rsidP="00357D25">
            <w:pPr>
              <w:pStyle w:val="ListParagraph"/>
              <w:numPr>
                <w:ilvl w:val="0"/>
                <w:numId w:val="25"/>
              </w:numPr>
              <w:ind w:left="144" w:hanging="144"/>
              <w:rPr>
                <w:rFonts w:cstheme="minorHAnsi"/>
                <w:sz w:val="20"/>
                <w:szCs w:val="20"/>
              </w:rPr>
            </w:pPr>
            <w:r>
              <w:rPr>
                <w:rFonts w:cstheme="minorHAnsi"/>
                <w:sz w:val="20"/>
                <w:szCs w:val="20"/>
              </w:rPr>
              <w:t xml:space="preserve">Allows immediate and “organized” access to a combination of multimedia </w:t>
            </w:r>
          </w:p>
          <w:p w14:paraId="428D4167" w14:textId="59A49ABB" w:rsidR="005D4673" w:rsidRPr="00A066FC" w:rsidRDefault="00E963AE" w:rsidP="00E963AE">
            <w:pPr>
              <w:pStyle w:val="ListParagraph"/>
              <w:numPr>
                <w:ilvl w:val="0"/>
                <w:numId w:val="25"/>
              </w:numPr>
              <w:ind w:left="144" w:hanging="144"/>
              <w:rPr>
                <w:rFonts w:cstheme="minorHAnsi"/>
                <w:sz w:val="20"/>
                <w:szCs w:val="20"/>
              </w:rPr>
            </w:pPr>
            <w:r>
              <w:rPr>
                <w:rFonts w:cstheme="minorHAnsi"/>
                <w:sz w:val="20"/>
                <w:szCs w:val="20"/>
              </w:rPr>
              <w:t>Easily a</w:t>
            </w:r>
            <w:r w:rsidR="005D4673">
              <w:rPr>
                <w:rFonts w:cstheme="minorHAnsi"/>
                <w:sz w:val="20"/>
                <w:szCs w:val="20"/>
              </w:rPr>
              <w:t>llows for choice and differentiation</w:t>
            </w:r>
          </w:p>
        </w:tc>
        <w:tc>
          <w:tcPr>
            <w:tcW w:w="4500" w:type="dxa"/>
          </w:tcPr>
          <w:p w14:paraId="523B6660" w14:textId="77777777" w:rsidR="007E32E3" w:rsidRDefault="005D4673" w:rsidP="00357D25">
            <w:pPr>
              <w:pStyle w:val="ListParagraph"/>
              <w:numPr>
                <w:ilvl w:val="0"/>
                <w:numId w:val="25"/>
              </w:numPr>
              <w:ind w:left="144" w:hanging="144"/>
              <w:rPr>
                <w:rFonts w:cstheme="minorHAnsi"/>
                <w:sz w:val="20"/>
                <w:szCs w:val="20"/>
              </w:rPr>
            </w:pPr>
            <w:r>
              <w:rPr>
                <w:rFonts w:cstheme="minorHAnsi"/>
                <w:sz w:val="20"/>
                <w:szCs w:val="20"/>
              </w:rPr>
              <w:t>Difficult to control students’ access if it is a public domain website</w:t>
            </w:r>
          </w:p>
          <w:p w14:paraId="2EFFC682" w14:textId="77777777" w:rsidR="005D4673" w:rsidRDefault="005D4673" w:rsidP="00357D25">
            <w:pPr>
              <w:pStyle w:val="ListParagraph"/>
              <w:numPr>
                <w:ilvl w:val="0"/>
                <w:numId w:val="25"/>
              </w:numPr>
              <w:ind w:left="144" w:hanging="144"/>
              <w:rPr>
                <w:rFonts w:cstheme="minorHAnsi"/>
                <w:sz w:val="20"/>
                <w:szCs w:val="20"/>
              </w:rPr>
            </w:pPr>
            <w:r>
              <w:rPr>
                <w:rFonts w:cstheme="minorHAnsi"/>
                <w:sz w:val="20"/>
                <w:szCs w:val="20"/>
              </w:rPr>
              <w:t>May be confusing for young learners</w:t>
            </w:r>
          </w:p>
          <w:p w14:paraId="4012DB51" w14:textId="125D03EF" w:rsidR="005D4673" w:rsidRPr="00A066FC" w:rsidRDefault="005D4673" w:rsidP="00357D25">
            <w:pPr>
              <w:pStyle w:val="ListParagraph"/>
              <w:numPr>
                <w:ilvl w:val="0"/>
                <w:numId w:val="25"/>
              </w:numPr>
              <w:ind w:left="144" w:hanging="144"/>
              <w:rPr>
                <w:rFonts w:cstheme="minorHAnsi"/>
                <w:sz w:val="20"/>
                <w:szCs w:val="20"/>
              </w:rPr>
            </w:pPr>
            <w:r>
              <w:rPr>
                <w:rFonts w:cstheme="minorHAnsi"/>
                <w:sz w:val="20"/>
                <w:szCs w:val="20"/>
              </w:rPr>
              <w:t xml:space="preserve">Takes more time and technical skills for a teacher to create </w:t>
            </w:r>
          </w:p>
        </w:tc>
      </w:tr>
    </w:tbl>
    <w:p w14:paraId="2576ED07" w14:textId="19B2EFAD" w:rsidR="00C23CB3" w:rsidRPr="00434816" w:rsidRDefault="007E32E3" w:rsidP="00C23CB3">
      <w:pPr>
        <w:spacing w:before="240" w:after="0" w:line="240" w:lineRule="auto"/>
        <w:rPr>
          <w:rFonts w:cstheme="minorHAnsi"/>
          <w:sz w:val="24"/>
          <w:szCs w:val="24"/>
        </w:rPr>
      </w:pPr>
      <w:r>
        <w:rPr>
          <w:rFonts w:cstheme="minorHAnsi"/>
          <w:b/>
          <w:sz w:val="24"/>
          <w:szCs w:val="24"/>
        </w:rPr>
        <w:lastRenderedPageBreak/>
        <w:t>AUTHOR</w:t>
      </w:r>
      <w:r w:rsidR="00327C50">
        <w:rPr>
          <w:rFonts w:cstheme="minorHAnsi"/>
          <w:b/>
          <w:sz w:val="24"/>
          <w:szCs w:val="24"/>
        </w:rPr>
        <w:t>SHIP</w:t>
      </w:r>
      <w:r w:rsidR="00C23CB3"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680"/>
        <w:gridCol w:w="4410"/>
      </w:tblGrid>
      <w:tr w:rsidR="00C23CB3" w:rsidRPr="007F2824" w14:paraId="09159570" w14:textId="77777777" w:rsidTr="00DC473E">
        <w:tc>
          <w:tcPr>
            <w:tcW w:w="3505" w:type="dxa"/>
          </w:tcPr>
          <w:p w14:paraId="5E6FF26B" w14:textId="77777777" w:rsidR="00C23CB3" w:rsidRPr="00477239" w:rsidRDefault="00C23CB3" w:rsidP="00DC473E">
            <w:pPr>
              <w:pStyle w:val="ListParagraph"/>
              <w:spacing w:before="60" w:after="60"/>
              <w:ind w:left="0"/>
              <w:rPr>
                <w:rFonts w:cstheme="minorHAnsi"/>
                <w:b/>
                <w:i/>
                <w:sz w:val="24"/>
                <w:szCs w:val="24"/>
              </w:rPr>
            </w:pPr>
            <w:r w:rsidRPr="00477239">
              <w:rPr>
                <w:rFonts w:cstheme="minorHAnsi"/>
                <w:b/>
                <w:i/>
                <w:sz w:val="24"/>
                <w:szCs w:val="24"/>
              </w:rPr>
              <w:t>Option:</w:t>
            </w:r>
          </w:p>
        </w:tc>
        <w:tc>
          <w:tcPr>
            <w:tcW w:w="4680" w:type="dxa"/>
          </w:tcPr>
          <w:p w14:paraId="07B3DAA7" w14:textId="77777777" w:rsidR="00C23CB3" w:rsidRPr="00477239" w:rsidRDefault="00C23CB3" w:rsidP="00DC473E">
            <w:pPr>
              <w:pStyle w:val="ListParagraph"/>
              <w:spacing w:before="60" w:after="60"/>
              <w:ind w:left="0"/>
              <w:rPr>
                <w:rFonts w:cstheme="minorHAnsi"/>
                <w:b/>
                <w:i/>
                <w:sz w:val="24"/>
                <w:szCs w:val="24"/>
              </w:rPr>
            </w:pPr>
            <w:r w:rsidRPr="00477239">
              <w:rPr>
                <w:rFonts w:cstheme="minorHAnsi"/>
                <w:b/>
                <w:i/>
                <w:sz w:val="24"/>
                <w:szCs w:val="24"/>
              </w:rPr>
              <w:t>Advantages</w:t>
            </w:r>
          </w:p>
        </w:tc>
        <w:tc>
          <w:tcPr>
            <w:tcW w:w="4410" w:type="dxa"/>
          </w:tcPr>
          <w:p w14:paraId="19D7DBBD" w14:textId="77777777" w:rsidR="00C23CB3" w:rsidRPr="00477239" w:rsidRDefault="00C23CB3" w:rsidP="00DC473E">
            <w:pPr>
              <w:pStyle w:val="ListParagraph"/>
              <w:spacing w:before="60" w:after="60"/>
              <w:ind w:left="0"/>
              <w:rPr>
                <w:rFonts w:cstheme="minorHAnsi"/>
                <w:b/>
                <w:i/>
                <w:sz w:val="24"/>
                <w:szCs w:val="24"/>
              </w:rPr>
            </w:pPr>
            <w:r w:rsidRPr="00477239">
              <w:rPr>
                <w:rFonts w:cstheme="minorHAnsi"/>
                <w:b/>
                <w:i/>
                <w:sz w:val="24"/>
                <w:szCs w:val="24"/>
              </w:rPr>
              <w:t>Limitations</w:t>
            </w:r>
          </w:p>
        </w:tc>
      </w:tr>
      <w:tr w:rsidR="005D4673" w:rsidRPr="007F2824" w14:paraId="25E47FF0" w14:textId="77777777" w:rsidTr="00DC473E">
        <w:tc>
          <w:tcPr>
            <w:tcW w:w="3505" w:type="dxa"/>
          </w:tcPr>
          <w:p w14:paraId="7E112B7C" w14:textId="1F1EA23B" w:rsidR="005D4673" w:rsidRPr="007E32E3" w:rsidRDefault="005D4673" w:rsidP="005D4673">
            <w:pPr>
              <w:pStyle w:val="ListParagraph"/>
              <w:spacing w:before="60" w:after="60"/>
              <w:ind w:left="0"/>
              <w:rPr>
                <w:rFonts w:cstheme="minorHAnsi"/>
                <w:i/>
                <w:sz w:val="24"/>
                <w:szCs w:val="24"/>
              </w:rPr>
            </w:pPr>
            <w:r w:rsidRPr="007E32E3">
              <w:rPr>
                <w:rFonts w:cstheme="minorHAnsi"/>
                <w:i/>
                <w:sz w:val="24"/>
                <w:szCs w:val="24"/>
              </w:rPr>
              <w:t>Published materials</w:t>
            </w:r>
          </w:p>
        </w:tc>
        <w:tc>
          <w:tcPr>
            <w:tcW w:w="4680" w:type="dxa"/>
          </w:tcPr>
          <w:p w14:paraId="0A367ACF" w14:textId="77777777" w:rsidR="005D4673" w:rsidRPr="005D4673" w:rsidRDefault="005D4673" w:rsidP="005D4673">
            <w:pPr>
              <w:pStyle w:val="ListParagraph"/>
              <w:numPr>
                <w:ilvl w:val="0"/>
                <w:numId w:val="25"/>
              </w:numPr>
              <w:ind w:left="144" w:hanging="144"/>
              <w:rPr>
                <w:rFonts w:cstheme="minorHAnsi"/>
                <w:b/>
                <w:i/>
                <w:sz w:val="20"/>
                <w:szCs w:val="20"/>
              </w:rPr>
            </w:pPr>
            <w:r>
              <w:rPr>
                <w:rFonts w:cstheme="minorHAnsi"/>
                <w:sz w:val="20"/>
                <w:szCs w:val="20"/>
              </w:rPr>
              <w:t>Professional quality – especially for videos!</w:t>
            </w:r>
          </w:p>
          <w:p w14:paraId="09BADEFA" w14:textId="20A69E4B" w:rsidR="005D4673" w:rsidRPr="005D4673" w:rsidRDefault="000B2E2A" w:rsidP="005D4673">
            <w:pPr>
              <w:pStyle w:val="ListParagraph"/>
              <w:numPr>
                <w:ilvl w:val="0"/>
                <w:numId w:val="25"/>
              </w:numPr>
              <w:ind w:left="144" w:hanging="144"/>
              <w:rPr>
                <w:rFonts w:cstheme="minorHAnsi"/>
                <w:b/>
                <w:i/>
                <w:sz w:val="20"/>
                <w:szCs w:val="20"/>
              </w:rPr>
            </w:pPr>
            <w:r>
              <w:rPr>
                <w:rFonts w:cstheme="minorHAnsi"/>
                <w:sz w:val="20"/>
                <w:szCs w:val="20"/>
              </w:rPr>
              <w:t>Can accomplish things teachers</w:t>
            </w:r>
            <w:r w:rsidR="005D4673">
              <w:rPr>
                <w:rFonts w:cstheme="minorHAnsi"/>
                <w:sz w:val="20"/>
                <w:szCs w:val="20"/>
              </w:rPr>
              <w:t xml:space="preserve"> may no</w:t>
            </w:r>
            <w:r>
              <w:rPr>
                <w:rFonts w:cstheme="minorHAnsi"/>
                <w:sz w:val="20"/>
                <w:szCs w:val="20"/>
              </w:rPr>
              <w:t>t be able to do on their</w:t>
            </w:r>
            <w:r w:rsidR="005D4673">
              <w:rPr>
                <w:rFonts w:cstheme="minorHAnsi"/>
                <w:sz w:val="20"/>
                <w:szCs w:val="20"/>
              </w:rPr>
              <w:t xml:space="preserve"> own</w:t>
            </w:r>
          </w:p>
          <w:p w14:paraId="73BE2077" w14:textId="3D8D550B" w:rsidR="005D4673" w:rsidRPr="005D4673" w:rsidRDefault="000B2E2A" w:rsidP="005D4673">
            <w:pPr>
              <w:pStyle w:val="ListParagraph"/>
              <w:numPr>
                <w:ilvl w:val="0"/>
                <w:numId w:val="25"/>
              </w:numPr>
              <w:ind w:left="144" w:hanging="144"/>
              <w:rPr>
                <w:rFonts w:cstheme="minorHAnsi"/>
                <w:b/>
                <w:i/>
                <w:sz w:val="20"/>
                <w:szCs w:val="20"/>
              </w:rPr>
            </w:pPr>
            <w:r>
              <w:rPr>
                <w:rFonts w:cstheme="minorHAnsi"/>
                <w:sz w:val="20"/>
                <w:szCs w:val="20"/>
              </w:rPr>
              <w:t>Brings in external credibility</w:t>
            </w:r>
          </w:p>
        </w:tc>
        <w:tc>
          <w:tcPr>
            <w:tcW w:w="4410" w:type="dxa"/>
          </w:tcPr>
          <w:p w14:paraId="78214FE3" w14:textId="77777777" w:rsidR="005D4673" w:rsidRPr="005D4673" w:rsidRDefault="005D4673" w:rsidP="005D4673">
            <w:pPr>
              <w:pStyle w:val="ListParagraph"/>
              <w:numPr>
                <w:ilvl w:val="0"/>
                <w:numId w:val="25"/>
              </w:numPr>
              <w:ind w:left="144" w:hanging="144"/>
              <w:rPr>
                <w:rFonts w:cstheme="minorHAnsi"/>
                <w:b/>
                <w:i/>
                <w:sz w:val="20"/>
                <w:szCs w:val="20"/>
              </w:rPr>
            </w:pPr>
            <w:r>
              <w:rPr>
                <w:rFonts w:cstheme="minorHAnsi"/>
                <w:sz w:val="20"/>
                <w:szCs w:val="20"/>
              </w:rPr>
              <w:t>It may be difficult and time consuming to find exactly what you are looking for</w:t>
            </w:r>
          </w:p>
          <w:p w14:paraId="5FF06F23" w14:textId="31E5D8E4" w:rsidR="005D4673" w:rsidRPr="005D4673" w:rsidRDefault="005D4673" w:rsidP="005D4673">
            <w:pPr>
              <w:pStyle w:val="ListParagraph"/>
              <w:numPr>
                <w:ilvl w:val="0"/>
                <w:numId w:val="25"/>
              </w:numPr>
              <w:ind w:left="144" w:hanging="144"/>
              <w:rPr>
                <w:rFonts w:cstheme="minorHAnsi"/>
                <w:b/>
                <w:i/>
                <w:sz w:val="20"/>
                <w:szCs w:val="20"/>
              </w:rPr>
            </w:pPr>
            <w:r>
              <w:rPr>
                <w:rFonts w:cstheme="minorHAnsi"/>
                <w:sz w:val="20"/>
                <w:szCs w:val="20"/>
              </w:rPr>
              <w:t xml:space="preserve">You may need to provide </w:t>
            </w:r>
            <w:proofErr w:type="gramStart"/>
            <w:r>
              <w:rPr>
                <w:rFonts w:cstheme="minorHAnsi"/>
                <w:sz w:val="20"/>
                <w:szCs w:val="20"/>
              </w:rPr>
              <w:t>sufficient</w:t>
            </w:r>
            <w:proofErr w:type="gramEnd"/>
            <w:r>
              <w:rPr>
                <w:rFonts w:cstheme="minorHAnsi"/>
                <w:sz w:val="20"/>
                <w:szCs w:val="20"/>
              </w:rPr>
              <w:t xml:space="preserve"> orientation and scaffolding to use what available </w:t>
            </w:r>
          </w:p>
        </w:tc>
      </w:tr>
      <w:tr w:rsidR="005D4673" w14:paraId="08C053DE" w14:textId="77777777" w:rsidTr="00DC473E">
        <w:tc>
          <w:tcPr>
            <w:tcW w:w="3505" w:type="dxa"/>
          </w:tcPr>
          <w:p w14:paraId="1C12B0DF" w14:textId="1E1DFAFF" w:rsidR="005D4673" w:rsidRPr="00477239" w:rsidRDefault="005D4673" w:rsidP="005D4673">
            <w:pPr>
              <w:spacing w:before="120"/>
              <w:rPr>
                <w:rFonts w:cstheme="minorHAnsi"/>
                <w:sz w:val="24"/>
                <w:szCs w:val="24"/>
              </w:rPr>
            </w:pPr>
            <w:r>
              <w:rPr>
                <w:rFonts w:cstheme="minorHAnsi"/>
                <w:i/>
                <w:sz w:val="24"/>
                <w:szCs w:val="24"/>
              </w:rPr>
              <w:t>Teacher</w:t>
            </w:r>
          </w:p>
        </w:tc>
        <w:tc>
          <w:tcPr>
            <w:tcW w:w="4680" w:type="dxa"/>
          </w:tcPr>
          <w:p w14:paraId="2C51302B" w14:textId="4AF082CB" w:rsidR="005D4673" w:rsidRDefault="000B2E2A" w:rsidP="005D4673">
            <w:pPr>
              <w:pStyle w:val="ListParagraph"/>
              <w:numPr>
                <w:ilvl w:val="0"/>
                <w:numId w:val="25"/>
              </w:numPr>
              <w:ind w:left="144" w:hanging="144"/>
              <w:rPr>
                <w:rFonts w:cstheme="minorHAnsi"/>
                <w:sz w:val="20"/>
                <w:szCs w:val="20"/>
              </w:rPr>
            </w:pPr>
            <w:r>
              <w:rPr>
                <w:rFonts w:cstheme="minorHAnsi"/>
                <w:sz w:val="20"/>
                <w:szCs w:val="20"/>
              </w:rPr>
              <w:t>Can be created to match your</w:t>
            </w:r>
            <w:r w:rsidR="005D4673">
              <w:rPr>
                <w:rFonts w:cstheme="minorHAnsi"/>
                <w:sz w:val="20"/>
                <w:szCs w:val="20"/>
              </w:rPr>
              <w:t xml:space="preserve"> specific goals and audience</w:t>
            </w:r>
          </w:p>
          <w:p w14:paraId="525782BF" w14:textId="1F700106" w:rsidR="000B2E2A" w:rsidRPr="000B2E2A" w:rsidRDefault="000B2E2A" w:rsidP="000B2E2A">
            <w:pPr>
              <w:pStyle w:val="ListParagraph"/>
              <w:numPr>
                <w:ilvl w:val="0"/>
                <w:numId w:val="25"/>
              </w:numPr>
              <w:ind w:left="144" w:hanging="144"/>
              <w:rPr>
                <w:rFonts w:cstheme="minorHAnsi"/>
                <w:sz w:val="20"/>
                <w:szCs w:val="20"/>
              </w:rPr>
            </w:pPr>
            <w:r>
              <w:rPr>
                <w:rFonts w:cstheme="minorHAnsi"/>
                <w:sz w:val="20"/>
                <w:szCs w:val="20"/>
              </w:rPr>
              <w:t>Helps create “teaching presence” and personal connection with the teacher</w:t>
            </w:r>
          </w:p>
        </w:tc>
        <w:tc>
          <w:tcPr>
            <w:tcW w:w="4410" w:type="dxa"/>
          </w:tcPr>
          <w:p w14:paraId="7454DFAA" w14:textId="77777777" w:rsidR="005D4673" w:rsidRPr="005D4673" w:rsidRDefault="005D4673" w:rsidP="005D4673">
            <w:pPr>
              <w:pStyle w:val="ListParagraph"/>
              <w:numPr>
                <w:ilvl w:val="0"/>
                <w:numId w:val="25"/>
              </w:numPr>
              <w:ind w:left="144" w:hanging="144"/>
              <w:rPr>
                <w:rFonts w:cstheme="minorHAnsi"/>
                <w:b/>
                <w:i/>
                <w:sz w:val="20"/>
                <w:szCs w:val="20"/>
              </w:rPr>
            </w:pPr>
            <w:r>
              <w:rPr>
                <w:rFonts w:cstheme="minorHAnsi"/>
                <w:sz w:val="20"/>
                <w:szCs w:val="20"/>
              </w:rPr>
              <w:t>May take significant time to create</w:t>
            </w:r>
          </w:p>
          <w:p w14:paraId="639FE926" w14:textId="1A6ACE3A" w:rsidR="005D4673" w:rsidRPr="005D4673" w:rsidRDefault="005D4673" w:rsidP="005D4673">
            <w:pPr>
              <w:pStyle w:val="ListParagraph"/>
              <w:numPr>
                <w:ilvl w:val="0"/>
                <w:numId w:val="25"/>
              </w:numPr>
              <w:ind w:left="144" w:hanging="144"/>
              <w:rPr>
                <w:rFonts w:cstheme="minorHAnsi"/>
                <w:b/>
                <w:i/>
                <w:sz w:val="20"/>
                <w:szCs w:val="20"/>
              </w:rPr>
            </w:pPr>
            <w:r>
              <w:rPr>
                <w:rFonts w:cstheme="minorHAnsi"/>
                <w:sz w:val="20"/>
                <w:szCs w:val="20"/>
              </w:rPr>
              <w:t>Will not be of the same “professional quality” as published materials</w:t>
            </w:r>
          </w:p>
        </w:tc>
      </w:tr>
      <w:tr w:rsidR="005D4673" w14:paraId="67AEC105" w14:textId="77777777" w:rsidTr="00DC473E">
        <w:tc>
          <w:tcPr>
            <w:tcW w:w="3505" w:type="dxa"/>
          </w:tcPr>
          <w:p w14:paraId="07462906" w14:textId="7FA36F0D" w:rsidR="005D4673" w:rsidRDefault="005D4673" w:rsidP="005D4673">
            <w:pPr>
              <w:spacing w:before="120"/>
              <w:rPr>
                <w:rFonts w:cstheme="minorHAnsi"/>
                <w:i/>
                <w:sz w:val="24"/>
                <w:szCs w:val="24"/>
              </w:rPr>
            </w:pPr>
            <w:r>
              <w:rPr>
                <w:rFonts w:cstheme="minorHAnsi"/>
                <w:i/>
                <w:sz w:val="24"/>
                <w:szCs w:val="24"/>
              </w:rPr>
              <w:t xml:space="preserve">Students </w:t>
            </w:r>
          </w:p>
        </w:tc>
        <w:tc>
          <w:tcPr>
            <w:tcW w:w="4680" w:type="dxa"/>
          </w:tcPr>
          <w:p w14:paraId="3A9D8349" w14:textId="77777777" w:rsidR="005D4673" w:rsidRDefault="000B2E2A" w:rsidP="005D4673">
            <w:pPr>
              <w:pStyle w:val="ListParagraph"/>
              <w:numPr>
                <w:ilvl w:val="0"/>
                <w:numId w:val="25"/>
              </w:numPr>
              <w:ind w:left="144" w:hanging="144"/>
              <w:rPr>
                <w:rFonts w:cstheme="minorHAnsi"/>
                <w:sz w:val="20"/>
                <w:szCs w:val="20"/>
              </w:rPr>
            </w:pPr>
            <w:r>
              <w:rPr>
                <w:rFonts w:cstheme="minorHAnsi"/>
                <w:sz w:val="20"/>
                <w:szCs w:val="20"/>
              </w:rPr>
              <w:t>Enables students to learn from each other</w:t>
            </w:r>
          </w:p>
          <w:p w14:paraId="4ED2FB7F" w14:textId="2D7BB868" w:rsidR="000B2E2A" w:rsidRDefault="000B2E2A" w:rsidP="005D4673">
            <w:pPr>
              <w:pStyle w:val="ListParagraph"/>
              <w:numPr>
                <w:ilvl w:val="0"/>
                <w:numId w:val="25"/>
              </w:numPr>
              <w:ind w:left="144" w:hanging="144"/>
              <w:rPr>
                <w:rFonts w:cstheme="minorHAnsi"/>
                <w:sz w:val="20"/>
                <w:szCs w:val="20"/>
              </w:rPr>
            </w:pPr>
            <w:r>
              <w:rPr>
                <w:rFonts w:cstheme="minorHAnsi"/>
                <w:sz w:val="20"/>
                <w:szCs w:val="20"/>
              </w:rPr>
              <w:t>Help</w:t>
            </w:r>
            <w:r w:rsidR="00E963AE">
              <w:rPr>
                <w:rFonts w:cstheme="minorHAnsi"/>
                <w:sz w:val="20"/>
                <w:szCs w:val="20"/>
              </w:rPr>
              <w:t>s</w:t>
            </w:r>
            <w:r>
              <w:rPr>
                <w:rFonts w:cstheme="minorHAnsi"/>
                <w:sz w:val="20"/>
                <w:szCs w:val="20"/>
              </w:rPr>
              <w:t xml:space="preserve"> create a learning community</w:t>
            </w:r>
          </w:p>
          <w:p w14:paraId="29A06CAD" w14:textId="56C4E64F" w:rsidR="000B2E2A" w:rsidRPr="00A066FC" w:rsidRDefault="000B2E2A" w:rsidP="005D4673">
            <w:pPr>
              <w:pStyle w:val="ListParagraph"/>
              <w:numPr>
                <w:ilvl w:val="0"/>
                <w:numId w:val="25"/>
              </w:numPr>
              <w:ind w:left="144" w:hanging="144"/>
              <w:rPr>
                <w:rFonts w:cstheme="minorHAnsi"/>
                <w:sz w:val="20"/>
                <w:szCs w:val="20"/>
              </w:rPr>
            </w:pPr>
            <w:r>
              <w:rPr>
                <w:rFonts w:cstheme="minorHAnsi"/>
                <w:sz w:val="20"/>
                <w:szCs w:val="20"/>
              </w:rPr>
              <w:t xml:space="preserve">Students may be able to explain something in ways that are more accessible to their peers </w:t>
            </w:r>
          </w:p>
        </w:tc>
        <w:tc>
          <w:tcPr>
            <w:tcW w:w="4410" w:type="dxa"/>
          </w:tcPr>
          <w:p w14:paraId="0A75E3BF" w14:textId="264F0230" w:rsidR="005D4673" w:rsidRPr="00A066FC" w:rsidRDefault="000B2E2A" w:rsidP="005D4673">
            <w:pPr>
              <w:pStyle w:val="ListParagraph"/>
              <w:numPr>
                <w:ilvl w:val="0"/>
                <w:numId w:val="25"/>
              </w:numPr>
              <w:ind w:left="144" w:hanging="144"/>
              <w:rPr>
                <w:rFonts w:cstheme="minorHAnsi"/>
                <w:sz w:val="20"/>
                <w:szCs w:val="20"/>
              </w:rPr>
            </w:pPr>
            <w:r>
              <w:rPr>
                <w:rFonts w:cstheme="minorHAnsi"/>
                <w:sz w:val="20"/>
                <w:szCs w:val="20"/>
              </w:rPr>
              <w:t>May contain errors/ misconcep</w:t>
            </w:r>
            <w:r w:rsidR="00E963AE">
              <w:rPr>
                <w:rFonts w:cstheme="minorHAnsi"/>
                <w:sz w:val="20"/>
                <w:szCs w:val="20"/>
              </w:rPr>
              <w:t xml:space="preserve">tions – so the teacher may need to </w:t>
            </w:r>
            <w:r>
              <w:rPr>
                <w:rFonts w:cstheme="minorHAnsi"/>
                <w:sz w:val="20"/>
                <w:szCs w:val="20"/>
              </w:rPr>
              <w:t xml:space="preserve">vet before sharing, or be prepared to </w:t>
            </w:r>
            <w:r w:rsidR="00E963AE">
              <w:rPr>
                <w:rFonts w:cstheme="minorHAnsi"/>
                <w:sz w:val="20"/>
                <w:szCs w:val="20"/>
              </w:rPr>
              <w:t>deal with the potential errors</w:t>
            </w:r>
          </w:p>
        </w:tc>
      </w:tr>
      <w:tr w:rsidR="005D4673" w14:paraId="75EB821D" w14:textId="77777777" w:rsidTr="00DC473E">
        <w:tc>
          <w:tcPr>
            <w:tcW w:w="3505" w:type="dxa"/>
          </w:tcPr>
          <w:p w14:paraId="4551EE9F" w14:textId="455A9067" w:rsidR="005D4673" w:rsidRDefault="005D4673" w:rsidP="005D4673">
            <w:pPr>
              <w:spacing w:before="120"/>
              <w:rPr>
                <w:rFonts w:cstheme="minorHAnsi"/>
                <w:i/>
                <w:sz w:val="24"/>
                <w:szCs w:val="24"/>
              </w:rPr>
            </w:pPr>
            <w:r>
              <w:rPr>
                <w:rFonts w:cstheme="minorHAnsi"/>
                <w:i/>
                <w:sz w:val="24"/>
                <w:szCs w:val="24"/>
              </w:rPr>
              <w:t>Guest speakers</w:t>
            </w:r>
          </w:p>
        </w:tc>
        <w:tc>
          <w:tcPr>
            <w:tcW w:w="4680" w:type="dxa"/>
          </w:tcPr>
          <w:p w14:paraId="0FE1171E" w14:textId="27A5CD45" w:rsidR="000B2E2A" w:rsidRDefault="000B2E2A" w:rsidP="005D4673">
            <w:pPr>
              <w:pStyle w:val="ListParagraph"/>
              <w:numPr>
                <w:ilvl w:val="0"/>
                <w:numId w:val="25"/>
              </w:numPr>
              <w:ind w:left="144" w:hanging="144"/>
              <w:rPr>
                <w:rFonts w:cstheme="minorHAnsi"/>
                <w:sz w:val="20"/>
                <w:szCs w:val="20"/>
              </w:rPr>
            </w:pPr>
            <w:r>
              <w:rPr>
                <w:rFonts w:cstheme="minorHAnsi"/>
                <w:sz w:val="20"/>
                <w:szCs w:val="20"/>
              </w:rPr>
              <w:t>Brings in specialized expertise, with a personal dimension and opportunity to ask questions</w:t>
            </w:r>
          </w:p>
          <w:p w14:paraId="101905C3" w14:textId="77777777" w:rsidR="005D4673" w:rsidRDefault="000B2E2A" w:rsidP="005D4673">
            <w:pPr>
              <w:pStyle w:val="ListParagraph"/>
              <w:numPr>
                <w:ilvl w:val="0"/>
                <w:numId w:val="25"/>
              </w:numPr>
              <w:ind w:left="144" w:hanging="144"/>
              <w:rPr>
                <w:rFonts w:cstheme="minorHAnsi"/>
                <w:sz w:val="20"/>
                <w:szCs w:val="20"/>
              </w:rPr>
            </w:pPr>
            <w:r>
              <w:rPr>
                <w:rFonts w:cstheme="minorHAnsi"/>
                <w:sz w:val="20"/>
                <w:szCs w:val="20"/>
              </w:rPr>
              <w:t>Brings in external credibility</w:t>
            </w:r>
          </w:p>
          <w:p w14:paraId="733C13B7" w14:textId="50B975C4" w:rsidR="006E69D5" w:rsidRPr="00A066FC" w:rsidRDefault="006E69D5" w:rsidP="005D4673">
            <w:pPr>
              <w:pStyle w:val="ListParagraph"/>
              <w:numPr>
                <w:ilvl w:val="0"/>
                <w:numId w:val="25"/>
              </w:numPr>
              <w:ind w:left="144" w:hanging="144"/>
              <w:rPr>
                <w:rFonts w:cstheme="minorHAnsi"/>
                <w:sz w:val="20"/>
                <w:szCs w:val="20"/>
              </w:rPr>
            </w:pPr>
            <w:r>
              <w:rPr>
                <w:rFonts w:cstheme="minorHAnsi"/>
                <w:sz w:val="20"/>
                <w:szCs w:val="20"/>
              </w:rPr>
              <w:t>Teacher can prepare the guest speaker and the students in advance to make the most of it</w:t>
            </w:r>
          </w:p>
        </w:tc>
        <w:tc>
          <w:tcPr>
            <w:tcW w:w="4410" w:type="dxa"/>
          </w:tcPr>
          <w:p w14:paraId="62CD3808" w14:textId="71918124" w:rsidR="005D4673" w:rsidRPr="00A066FC" w:rsidRDefault="000B2E2A" w:rsidP="005D4673">
            <w:pPr>
              <w:pStyle w:val="ListParagraph"/>
              <w:numPr>
                <w:ilvl w:val="0"/>
                <w:numId w:val="25"/>
              </w:numPr>
              <w:ind w:left="144" w:hanging="144"/>
              <w:rPr>
                <w:rFonts w:cstheme="minorHAnsi"/>
                <w:sz w:val="20"/>
                <w:szCs w:val="20"/>
              </w:rPr>
            </w:pPr>
            <w:r>
              <w:rPr>
                <w:rFonts w:cstheme="minorHAnsi"/>
                <w:sz w:val="20"/>
                <w:szCs w:val="20"/>
              </w:rPr>
              <w:t>Teacher cannot always control the content and level of complexity</w:t>
            </w:r>
            <w:r w:rsidR="00E963AE">
              <w:rPr>
                <w:rFonts w:cstheme="minorHAnsi"/>
                <w:sz w:val="20"/>
                <w:szCs w:val="20"/>
              </w:rPr>
              <w:t xml:space="preserve"> of the presentation</w:t>
            </w:r>
          </w:p>
        </w:tc>
      </w:tr>
    </w:tbl>
    <w:p w14:paraId="27D21F6C" w14:textId="0D622B98" w:rsidR="005247C3" w:rsidRPr="00434816" w:rsidRDefault="00EE14D3" w:rsidP="00434816">
      <w:pPr>
        <w:spacing w:before="240" w:after="0" w:line="240" w:lineRule="auto"/>
        <w:rPr>
          <w:rFonts w:cstheme="minorHAnsi"/>
          <w:sz w:val="24"/>
          <w:szCs w:val="24"/>
        </w:rPr>
      </w:pPr>
      <w:r>
        <w:rPr>
          <w:rFonts w:cstheme="minorHAnsi"/>
          <w:b/>
          <w:sz w:val="24"/>
          <w:szCs w:val="24"/>
        </w:rPr>
        <w:t>INTRODUCTION</w:t>
      </w:r>
      <w:r w:rsidR="007E32E3">
        <w:rPr>
          <w:rFonts w:cstheme="minorHAnsi"/>
          <w:b/>
          <w:sz w:val="24"/>
          <w:szCs w:val="24"/>
        </w:rPr>
        <w:t xml:space="preserve"> offer</w:t>
      </w:r>
      <w:r w:rsidR="00C23CB3">
        <w:rPr>
          <w:rFonts w:cstheme="minorHAnsi"/>
          <w:b/>
          <w:sz w:val="24"/>
          <w:szCs w:val="24"/>
        </w:rPr>
        <w:t>ed</w:t>
      </w:r>
      <w:r w:rsidR="005247C3" w:rsidRPr="00434816">
        <w:rPr>
          <w:rFonts w:cstheme="minorHAnsi"/>
          <w:sz w:val="24"/>
          <w:szCs w:val="24"/>
        </w:rPr>
        <w:t>:</w:t>
      </w:r>
    </w:p>
    <w:tbl>
      <w:tblPr>
        <w:tblStyle w:val="TableGrid"/>
        <w:tblW w:w="12595" w:type="dxa"/>
        <w:tblInd w:w="360" w:type="dxa"/>
        <w:tblLook w:val="04A0" w:firstRow="1" w:lastRow="0" w:firstColumn="1" w:lastColumn="0" w:noHBand="0" w:noVBand="1"/>
      </w:tblPr>
      <w:tblGrid>
        <w:gridCol w:w="3505"/>
        <w:gridCol w:w="4680"/>
        <w:gridCol w:w="4410"/>
      </w:tblGrid>
      <w:tr w:rsidR="005247C3" w:rsidRPr="007F2824" w14:paraId="787FCA5B" w14:textId="77777777" w:rsidTr="00434816">
        <w:tc>
          <w:tcPr>
            <w:tcW w:w="3505" w:type="dxa"/>
          </w:tcPr>
          <w:p w14:paraId="13500FDC"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Option:</w:t>
            </w:r>
          </w:p>
        </w:tc>
        <w:tc>
          <w:tcPr>
            <w:tcW w:w="4680" w:type="dxa"/>
          </w:tcPr>
          <w:p w14:paraId="017D2F43"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Advantages</w:t>
            </w:r>
          </w:p>
        </w:tc>
        <w:tc>
          <w:tcPr>
            <w:tcW w:w="4410" w:type="dxa"/>
          </w:tcPr>
          <w:p w14:paraId="3A8AC3A1" w14:textId="77777777" w:rsidR="005247C3" w:rsidRPr="00477239" w:rsidRDefault="005247C3" w:rsidP="00477239">
            <w:pPr>
              <w:pStyle w:val="ListParagraph"/>
              <w:spacing w:before="60" w:after="60"/>
              <w:ind w:left="0"/>
              <w:rPr>
                <w:rFonts w:cstheme="minorHAnsi"/>
                <w:b/>
                <w:i/>
                <w:sz w:val="24"/>
                <w:szCs w:val="24"/>
              </w:rPr>
            </w:pPr>
            <w:r w:rsidRPr="00477239">
              <w:rPr>
                <w:rFonts w:cstheme="minorHAnsi"/>
                <w:b/>
                <w:i/>
                <w:sz w:val="24"/>
                <w:szCs w:val="24"/>
              </w:rPr>
              <w:t>Limitations</w:t>
            </w:r>
          </w:p>
        </w:tc>
      </w:tr>
      <w:tr w:rsidR="000B2E2A" w:rsidRPr="007F2824" w14:paraId="072F0A53" w14:textId="77777777" w:rsidTr="00434816">
        <w:tc>
          <w:tcPr>
            <w:tcW w:w="3505" w:type="dxa"/>
          </w:tcPr>
          <w:p w14:paraId="2B76A3A4" w14:textId="7BBBE0EB" w:rsidR="000B2E2A" w:rsidRPr="00477239" w:rsidRDefault="000B2E2A" w:rsidP="000B2E2A">
            <w:pPr>
              <w:pStyle w:val="ListParagraph"/>
              <w:spacing w:before="60" w:after="60"/>
              <w:ind w:left="0"/>
              <w:rPr>
                <w:rFonts w:cstheme="minorHAnsi"/>
                <w:b/>
                <w:i/>
                <w:sz w:val="24"/>
                <w:szCs w:val="24"/>
              </w:rPr>
            </w:pPr>
            <w:r w:rsidRPr="00477239">
              <w:rPr>
                <w:rFonts w:cstheme="minorHAnsi"/>
                <w:i/>
                <w:sz w:val="24"/>
                <w:szCs w:val="24"/>
              </w:rPr>
              <w:t>No</w:t>
            </w:r>
            <w:r>
              <w:rPr>
                <w:rFonts w:cstheme="minorHAnsi"/>
                <w:i/>
                <w:sz w:val="24"/>
                <w:szCs w:val="24"/>
              </w:rPr>
              <w:t>ne</w:t>
            </w:r>
          </w:p>
        </w:tc>
        <w:tc>
          <w:tcPr>
            <w:tcW w:w="4680" w:type="dxa"/>
          </w:tcPr>
          <w:p w14:paraId="4DB40BD0" w14:textId="77777777" w:rsidR="000B2E2A" w:rsidRDefault="000B2E2A" w:rsidP="000B2E2A">
            <w:pPr>
              <w:pStyle w:val="ListParagraph"/>
              <w:numPr>
                <w:ilvl w:val="0"/>
                <w:numId w:val="25"/>
              </w:numPr>
              <w:ind w:left="144" w:hanging="144"/>
              <w:rPr>
                <w:rFonts w:cstheme="minorHAnsi"/>
                <w:sz w:val="20"/>
                <w:szCs w:val="20"/>
              </w:rPr>
            </w:pPr>
            <w:r>
              <w:rPr>
                <w:rFonts w:cstheme="minorHAnsi"/>
                <w:sz w:val="20"/>
                <w:szCs w:val="20"/>
              </w:rPr>
              <w:t>Simplest and least time consuming</w:t>
            </w:r>
          </w:p>
          <w:p w14:paraId="01709A88" w14:textId="2C5092A9" w:rsidR="000B2E2A" w:rsidRPr="000B2E2A" w:rsidRDefault="00E963AE" w:rsidP="000B2E2A">
            <w:pPr>
              <w:pStyle w:val="ListParagraph"/>
              <w:numPr>
                <w:ilvl w:val="0"/>
                <w:numId w:val="25"/>
              </w:numPr>
              <w:ind w:left="144" w:hanging="144"/>
              <w:rPr>
                <w:rFonts w:cstheme="minorHAnsi"/>
                <w:sz w:val="20"/>
                <w:szCs w:val="20"/>
              </w:rPr>
            </w:pPr>
            <w:r>
              <w:rPr>
                <w:rFonts w:cstheme="minorHAnsi"/>
                <w:sz w:val="20"/>
                <w:szCs w:val="20"/>
              </w:rPr>
              <w:t>Leaves more room for students’ choice and creativity</w:t>
            </w:r>
          </w:p>
        </w:tc>
        <w:tc>
          <w:tcPr>
            <w:tcW w:w="4410" w:type="dxa"/>
          </w:tcPr>
          <w:p w14:paraId="57E4FF9D" w14:textId="2F7D386F" w:rsidR="000B2E2A" w:rsidRPr="000B2E2A" w:rsidRDefault="000B2E2A" w:rsidP="000B2E2A">
            <w:pPr>
              <w:pStyle w:val="ListParagraph"/>
              <w:numPr>
                <w:ilvl w:val="0"/>
                <w:numId w:val="25"/>
              </w:numPr>
              <w:ind w:left="144" w:hanging="144"/>
              <w:rPr>
                <w:rFonts w:cstheme="minorHAnsi"/>
                <w:sz w:val="20"/>
                <w:szCs w:val="20"/>
              </w:rPr>
            </w:pPr>
            <w:r>
              <w:rPr>
                <w:rFonts w:cstheme="minorHAnsi"/>
                <w:sz w:val="20"/>
                <w:szCs w:val="20"/>
              </w:rPr>
              <w:t>Some students may be left not knowing what they should try to get out of the “readings”</w:t>
            </w:r>
          </w:p>
        </w:tc>
      </w:tr>
      <w:tr w:rsidR="00EC739E" w14:paraId="0F2185C4" w14:textId="77777777" w:rsidTr="00434816">
        <w:tc>
          <w:tcPr>
            <w:tcW w:w="3505" w:type="dxa"/>
          </w:tcPr>
          <w:p w14:paraId="59830CAD" w14:textId="45FF264D" w:rsidR="00EC739E" w:rsidRPr="00477239" w:rsidRDefault="00EC739E" w:rsidP="00EC739E">
            <w:pPr>
              <w:spacing w:before="120"/>
              <w:rPr>
                <w:rFonts w:cstheme="minorHAnsi"/>
                <w:sz w:val="24"/>
                <w:szCs w:val="24"/>
              </w:rPr>
            </w:pPr>
            <w:r>
              <w:rPr>
                <w:rFonts w:cstheme="minorHAnsi"/>
                <w:i/>
                <w:sz w:val="24"/>
                <w:szCs w:val="24"/>
              </w:rPr>
              <w:t>General</w:t>
            </w:r>
          </w:p>
        </w:tc>
        <w:tc>
          <w:tcPr>
            <w:tcW w:w="4680" w:type="dxa"/>
          </w:tcPr>
          <w:p w14:paraId="6A849179" w14:textId="77777777" w:rsidR="00EC739E" w:rsidRDefault="00EC739E" w:rsidP="00EC739E">
            <w:pPr>
              <w:pStyle w:val="ListParagraph"/>
              <w:numPr>
                <w:ilvl w:val="0"/>
                <w:numId w:val="25"/>
              </w:numPr>
              <w:ind w:left="144" w:hanging="144"/>
              <w:rPr>
                <w:rFonts w:cstheme="minorHAnsi"/>
                <w:sz w:val="20"/>
                <w:szCs w:val="20"/>
              </w:rPr>
            </w:pPr>
            <w:r>
              <w:rPr>
                <w:rFonts w:cstheme="minorHAnsi"/>
                <w:sz w:val="20"/>
                <w:szCs w:val="20"/>
              </w:rPr>
              <w:t>Can provide students with a general sense of what they should get out of a set of “readings”</w:t>
            </w:r>
          </w:p>
          <w:p w14:paraId="138A405C" w14:textId="5C876BC2" w:rsidR="00EC739E" w:rsidRPr="000B2E2A" w:rsidRDefault="00EC739E" w:rsidP="00EC739E">
            <w:pPr>
              <w:pStyle w:val="ListParagraph"/>
              <w:numPr>
                <w:ilvl w:val="0"/>
                <w:numId w:val="25"/>
              </w:numPr>
              <w:ind w:left="144" w:hanging="144"/>
              <w:rPr>
                <w:rFonts w:cstheme="minorHAnsi"/>
                <w:sz w:val="20"/>
                <w:szCs w:val="20"/>
              </w:rPr>
            </w:pPr>
            <w:r>
              <w:rPr>
                <w:rFonts w:cstheme="minorHAnsi"/>
                <w:sz w:val="20"/>
                <w:szCs w:val="20"/>
              </w:rPr>
              <w:t xml:space="preserve">Does not require much class time/ time to read </w:t>
            </w:r>
          </w:p>
        </w:tc>
        <w:tc>
          <w:tcPr>
            <w:tcW w:w="4410" w:type="dxa"/>
          </w:tcPr>
          <w:p w14:paraId="39D3D866" w14:textId="120F1C3A" w:rsidR="00EC739E" w:rsidRPr="00EC739E" w:rsidRDefault="00EC739E" w:rsidP="00EC739E">
            <w:pPr>
              <w:pStyle w:val="ListParagraph"/>
              <w:numPr>
                <w:ilvl w:val="0"/>
                <w:numId w:val="25"/>
              </w:numPr>
              <w:ind w:left="144" w:hanging="144"/>
              <w:rPr>
                <w:rFonts w:cstheme="minorHAnsi"/>
                <w:sz w:val="20"/>
                <w:szCs w:val="20"/>
              </w:rPr>
            </w:pPr>
            <w:r w:rsidRPr="00EC739E">
              <w:rPr>
                <w:rFonts w:cstheme="minorHAnsi"/>
                <w:sz w:val="20"/>
                <w:szCs w:val="20"/>
              </w:rPr>
              <w:t>Some students may need more direction related to specific “readings”</w:t>
            </w:r>
          </w:p>
        </w:tc>
      </w:tr>
      <w:tr w:rsidR="00EC739E" w14:paraId="7A08A898" w14:textId="77777777" w:rsidTr="00434816">
        <w:tc>
          <w:tcPr>
            <w:tcW w:w="3505" w:type="dxa"/>
          </w:tcPr>
          <w:p w14:paraId="14157956" w14:textId="1F96FC27" w:rsidR="00EC739E" w:rsidRPr="00477239" w:rsidRDefault="00EC739E" w:rsidP="00EC739E">
            <w:pPr>
              <w:spacing w:before="120"/>
              <w:rPr>
                <w:rFonts w:cstheme="minorHAnsi"/>
                <w:sz w:val="24"/>
                <w:szCs w:val="24"/>
              </w:rPr>
            </w:pPr>
            <w:r>
              <w:rPr>
                <w:rFonts w:cstheme="minorHAnsi"/>
                <w:i/>
                <w:sz w:val="24"/>
                <w:szCs w:val="24"/>
              </w:rPr>
              <w:t>Specific to each “reading”</w:t>
            </w:r>
          </w:p>
        </w:tc>
        <w:tc>
          <w:tcPr>
            <w:tcW w:w="4680" w:type="dxa"/>
          </w:tcPr>
          <w:p w14:paraId="6F3B5F82" w14:textId="468578C8" w:rsidR="00EC739E" w:rsidRDefault="00EC739E" w:rsidP="00EC739E">
            <w:pPr>
              <w:pStyle w:val="ListParagraph"/>
              <w:numPr>
                <w:ilvl w:val="0"/>
                <w:numId w:val="25"/>
              </w:numPr>
              <w:ind w:left="144" w:hanging="144"/>
              <w:rPr>
                <w:rFonts w:cstheme="minorHAnsi"/>
                <w:sz w:val="20"/>
                <w:szCs w:val="20"/>
              </w:rPr>
            </w:pPr>
            <w:r>
              <w:rPr>
                <w:rFonts w:cstheme="minorHAnsi"/>
                <w:sz w:val="20"/>
                <w:szCs w:val="20"/>
              </w:rPr>
              <w:t>Can help students appreciate what each “reading” is intended to contribute to their learning</w:t>
            </w:r>
          </w:p>
          <w:p w14:paraId="16DC9683" w14:textId="18ED55DE" w:rsidR="00EC739E" w:rsidRPr="00EC739E" w:rsidRDefault="00EC739E" w:rsidP="00EC739E">
            <w:pPr>
              <w:rPr>
                <w:rFonts w:cstheme="minorHAnsi"/>
                <w:sz w:val="20"/>
                <w:szCs w:val="20"/>
              </w:rPr>
            </w:pPr>
          </w:p>
        </w:tc>
        <w:tc>
          <w:tcPr>
            <w:tcW w:w="4410" w:type="dxa"/>
          </w:tcPr>
          <w:p w14:paraId="0558BA04" w14:textId="77777777" w:rsidR="00EC739E" w:rsidRDefault="00EC739E" w:rsidP="00EC739E">
            <w:pPr>
              <w:pStyle w:val="ListParagraph"/>
              <w:numPr>
                <w:ilvl w:val="0"/>
                <w:numId w:val="25"/>
              </w:numPr>
              <w:ind w:left="144" w:hanging="144"/>
              <w:rPr>
                <w:rFonts w:cstheme="minorHAnsi"/>
                <w:sz w:val="20"/>
                <w:szCs w:val="20"/>
              </w:rPr>
            </w:pPr>
            <w:r>
              <w:rPr>
                <w:rFonts w:cstheme="minorHAnsi"/>
                <w:sz w:val="20"/>
                <w:szCs w:val="20"/>
              </w:rPr>
              <w:t>Will require more class time/ time to read</w:t>
            </w:r>
          </w:p>
          <w:p w14:paraId="2786D0E5" w14:textId="6FC3DC9F" w:rsidR="00EC739E" w:rsidRPr="000B2E2A" w:rsidRDefault="00EC739E" w:rsidP="00EC739E">
            <w:pPr>
              <w:pStyle w:val="ListParagraph"/>
              <w:numPr>
                <w:ilvl w:val="0"/>
                <w:numId w:val="25"/>
              </w:numPr>
              <w:ind w:left="144" w:hanging="144"/>
              <w:rPr>
                <w:rFonts w:cstheme="minorHAnsi"/>
                <w:sz w:val="20"/>
                <w:szCs w:val="20"/>
              </w:rPr>
            </w:pPr>
            <w:r>
              <w:rPr>
                <w:rFonts w:cstheme="minorHAnsi"/>
                <w:sz w:val="20"/>
                <w:szCs w:val="20"/>
              </w:rPr>
              <w:t>Will require more teacher’s time to create</w:t>
            </w:r>
          </w:p>
        </w:tc>
      </w:tr>
    </w:tbl>
    <w:p w14:paraId="51B24398" w14:textId="77777777" w:rsidR="00524E86" w:rsidRDefault="00524E86" w:rsidP="001B498E">
      <w:pPr>
        <w:spacing w:before="120" w:after="0" w:line="240" w:lineRule="auto"/>
        <w:rPr>
          <w:rFonts w:cstheme="minorHAnsi"/>
          <w:b/>
          <w:sz w:val="28"/>
          <w:szCs w:val="28"/>
        </w:rPr>
      </w:pPr>
    </w:p>
    <w:p w14:paraId="78DC46DC" w14:textId="77777777" w:rsidR="00524E86" w:rsidRDefault="00524E86" w:rsidP="001B498E">
      <w:pPr>
        <w:spacing w:before="120" w:after="0" w:line="240" w:lineRule="auto"/>
        <w:rPr>
          <w:rFonts w:cstheme="minorHAnsi"/>
          <w:b/>
          <w:sz w:val="28"/>
          <w:szCs w:val="28"/>
        </w:rPr>
      </w:pPr>
    </w:p>
    <w:p w14:paraId="73ECB8E8" w14:textId="77777777" w:rsidR="00524E86" w:rsidRDefault="00524E86" w:rsidP="001B498E">
      <w:pPr>
        <w:spacing w:before="120" w:after="0" w:line="240" w:lineRule="auto"/>
        <w:rPr>
          <w:rFonts w:cstheme="minorHAnsi"/>
          <w:b/>
          <w:sz w:val="28"/>
          <w:szCs w:val="28"/>
        </w:rPr>
      </w:pPr>
    </w:p>
    <w:p w14:paraId="14EE09B5" w14:textId="0C4C1F6F" w:rsidR="001B498E" w:rsidRDefault="00AC0F34" w:rsidP="001B498E">
      <w:pPr>
        <w:spacing w:before="120" w:after="0" w:line="240" w:lineRule="auto"/>
        <w:rPr>
          <w:rFonts w:cstheme="minorHAnsi"/>
          <w:b/>
          <w:sz w:val="28"/>
          <w:szCs w:val="28"/>
        </w:rPr>
      </w:pPr>
      <w:r>
        <w:rPr>
          <w:rFonts w:cstheme="minorHAnsi"/>
          <w:b/>
          <w:sz w:val="28"/>
          <w:szCs w:val="28"/>
        </w:rPr>
        <w:lastRenderedPageBreak/>
        <w:t>Useful o</w:t>
      </w:r>
      <w:r w:rsidR="00E81870">
        <w:rPr>
          <w:rFonts w:cstheme="minorHAnsi"/>
          <w:b/>
          <w:sz w:val="28"/>
          <w:szCs w:val="28"/>
        </w:rPr>
        <w:t>nline tools</w:t>
      </w:r>
      <w:r w:rsidR="001B498E" w:rsidRPr="001B498E">
        <w:rPr>
          <w:rFonts w:cstheme="minorHAnsi"/>
          <w:b/>
          <w:sz w:val="28"/>
          <w:szCs w:val="28"/>
        </w:rPr>
        <w:t>:</w:t>
      </w:r>
    </w:p>
    <w:p w14:paraId="784216C0" w14:textId="62A60AEB" w:rsidR="00524E86" w:rsidRPr="00524E86" w:rsidRDefault="00524E86" w:rsidP="00524E86">
      <w:pPr>
        <w:pStyle w:val="ListParagraph"/>
        <w:numPr>
          <w:ilvl w:val="0"/>
          <w:numId w:val="44"/>
        </w:numPr>
        <w:spacing w:before="120" w:after="0" w:line="240" w:lineRule="auto"/>
        <w:contextualSpacing w:val="0"/>
        <w:rPr>
          <w:rFonts w:eastAsia="Times New Roman" w:cstheme="minorHAnsi"/>
          <w:iCs/>
          <w:color w:val="333333"/>
          <w:sz w:val="24"/>
          <w:szCs w:val="24"/>
        </w:rPr>
      </w:pPr>
      <w:r w:rsidRPr="00524E86">
        <w:rPr>
          <w:rFonts w:eastAsia="Times New Roman" w:cstheme="minorHAnsi"/>
          <w:b/>
          <w:iCs/>
          <w:color w:val="333333"/>
          <w:sz w:val="24"/>
          <w:szCs w:val="24"/>
        </w:rPr>
        <w:t>Learning Management Systems</w:t>
      </w:r>
      <w:r w:rsidRPr="00524E86">
        <w:rPr>
          <w:rFonts w:eastAsia="Times New Roman" w:cstheme="minorHAnsi"/>
          <w:iCs/>
          <w:color w:val="333333"/>
          <w:sz w:val="24"/>
          <w:szCs w:val="24"/>
        </w:rPr>
        <w:t xml:space="preserve"> (LMS): Having access to a Learning Management Systems (such as Schoology, Google Classrooms, Canvas, Blackboard) is a great advantage when conveying content online, as it enables the teacher to store and retrieve as needed a rich set of digital materials for a given course, and then make it accessible to students in smaller “chucks”, as needed for specific lessons or assignments. </w:t>
      </w:r>
    </w:p>
    <w:p w14:paraId="48F764D7" w14:textId="7704EA7E" w:rsidR="00524E86" w:rsidRPr="00524E86" w:rsidRDefault="00524E86" w:rsidP="00524E86">
      <w:pPr>
        <w:pStyle w:val="ListParagraph"/>
        <w:numPr>
          <w:ilvl w:val="0"/>
          <w:numId w:val="44"/>
        </w:numPr>
        <w:spacing w:before="120" w:after="0" w:line="240" w:lineRule="auto"/>
        <w:contextualSpacing w:val="0"/>
        <w:rPr>
          <w:rFonts w:eastAsia="Times New Roman" w:cstheme="minorHAnsi"/>
          <w:color w:val="333333"/>
          <w:sz w:val="24"/>
          <w:szCs w:val="24"/>
        </w:rPr>
      </w:pPr>
      <w:r w:rsidRPr="00524E86">
        <w:rPr>
          <w:rFonts w:eastAsia="Times New Roman" w:cstheme="minorHAnsi"/>
          <w:b/>
          <w:color w:val="333333"/>
          <w:sz w:val="24"/>
          <w:szCs w:val="24"/>
        </w:rPr>
        <w:t xml:space="preserve">“Sharing” </w:t>
      </w:r>
      <w:r w:rsidRPr="00524E86">
        <w:rPr>
          <w:rFonts w:eastAsia="Times New Roman" w:cstheme="minorHAnsi"/>
          <w:b/>
          <w:iCs/>
          <w:color w:val="333333"/>
          <w:sz w:val="24"/>
          <w:szCs w:val="24"/>
        </w:rPr>
        <w:t xml:space="preserve">apps: </w:t>
      </w:r>
      <w:r w:rsidRPr="00524E86">
        <w:rPr>
          <w:rFonts w:eastAsia="Times New Roman" w:cstheme="minorHAnsi"/>
          <w:color w:val="333333"/>
          <w:sz w:val="24"/>
          <w:szCs w:val="24"/>
        </w:rPr>
        <w:t xml:space="preserve">Even if your institution has not invested in a Learning Management System, there are stand-alone apps (such as </w:t>
      </w:r>
      <w:r w:rsidRPr="00524E86">
        <w:rPr>
          <w:rFonts w:eastAsia="Times New Roman" w:cstheme="minorHAnsi"/>
          <w:i/>
          <w:color w:val="333333"/>
          <w:sz w:val="24"/>
          <w:szCs w:val="24"/>
        </w:rPr>
        <w:t xml:space="preserve">Padlet </w:t>
      </w:r>
      <w:r w:rsidRPr="00524E86">
        <w:rPr>
          <w:rFonts w:eastAsia="Times New Roman" w:cstheme="minorHAnsi"/>
          <w:color w:val="333333"/>
          <w:sz w:val="24"/>
          <w:szCs w:val="24"/>
        </w:rPr>
        <w:t xml:space="preserve">and </w:t>
      </w:r>
      <w:proofErr w:type="spellStart"/>
      <w:r w:rsidRPr="00524E86">
        <w:rPr>
          <w:rFonts w:eastAsia="Times New Roman" w:cstheme="minorHAnsi"/>
          <w:i/>
          <w:color w:val="333333"/>
          <w:sz w:val="24"/>
          <w:szCs w:val="24"/>
        </w:rPr>
        <w:t>Flipgrid</w:t>
      </w:r>
      <w:proofErr w:type="spellEnd"/>
      <w:r w:rsidRPr="00524E86">
        <w:rPr>
          <w:rFonts w:eastAsia="Times New Roman" w:cstheme="minorHAnsi"/>
          <w:color w:val="333333"/>
          <w:sz w:val="24"/>
          <w:szCs w:val="24"/>
        </w:rPr>
        <w:t xml:space="preserve">) that allow teachers to post digital content using a variety of media, in a way that can be easily accessed by every student.  Several of these apps allow to post not only written text, but also videos, digital photos, and even voice recordings.  It may be cumbersome, however, for both students and teachers to keep track of the digital content shared overtime. </w:t>
      </w:r>
    </w:p>
    <w:p w14:paraId="37ABD521" w14:textId="37CC5D29" w:rsidR="00524E86" w:rsidRPr="00524E86" w:rsidRDefault="00524E86" w:rsidP="00524E86">
      <w:pPr>
        <w:pStyle w:val="ListParagraph"/>
        <w:numPr>
          <w:ilvl w:val="0"/>
          <w:numId w:val="44"/>
        </w:numPr>
        <w:spacing w:before="120" w:after="0" w:line="240" w:lineRule="auto"/>
        <w:contextualSpacing w:val="0"/>
        <w:rPr>
          <w:rFonts w:eastAsia="Times New Roman" w:cstheme="minorHAnsi"/>
          <w:color w:val="333333"/>
          <w:sz w:val="24"/>
          <w:szCs w:val="24"/>
        </w:rPr>
      </w:pPr>
      <w:r w:rsidRPr="00524E86">
        <w:rPr>
          <w:rFonts w:eastAsia="Times New Roman" w:cstheme="minorHAnsi"/>
          <w:b/>
          <w:color w:val="333333"/>
          <w:sz w:val="24"/>
          <w:szCs w:val="24"/>
        </w:rPr>
        <w:t xml:space="preserve">Platforms allowing for synchronous sessions: </w:t>
      </w:r>
      <w:r w:rsidRPr="00524E86">
        <w:rPr>
          <w:rFonts w:eastAsia="Times New Roman" w:cstheme="minorHAnsi"/>
          <w:color w:val="333333"/>
          <w:sz w:val="24"/>
          <w:szCs w:val="24"/>
        </w:rPr>
        <w:t xml:space="preserve">Platforms like </w:t>
      </w:r>
      <w:r w:rsidRPr="00524E86">
        <w:rPr>
          <w:rFonts w:eastAsia="Times New Roman" w:cstheme="minorHAnsi"/>
          <w:i/>
          <w:color w:val="333333"/>
          <w:sz w:val="24"/>
          <w:szCs w:val="24"/>
        </w:rPr>
        <w:t xml:space="preserve">Zoom </w:t>
      </w:r>
      <w:r w:rsidRPr="00524E86">
        <w:rPr>
          <w:rFonts w:eastAsia="Times New Roman" w:cstheme="minorHAnsi"/>
          <w:color w:val="333333"/>
          <w:sz w:val="24"/>
          <w:szCs w:val="24"/>
        </w:rPr>
        <w:t xml:space="preserve">or </w:t>
      </w:r>
      <w:r w:rsidRPr="00524E86">
        <w:rPr>
          <w:rFonts w:eastAsia="Times New Roman" w:cstheme="minorHAnsi"/>
          <w:i/>
          <w:color w:val="333333"/>
          <w:sz w:val="24"/>
          <w:szCs w:val="24"/>
        </w:rPr>
        <w:t xml:space="preserve">Google Meet </w:t>
      </w:r>
      <w:r w:rsidRPr="00524E86">
        <w:rPr>
          <w:rFonts w:eastAsia="Times New Roman" w:cstheme="minorHAnsi"/>
          <w:color w:val="333333"/>
          <w:sz w:val="24"/>
          <w:szCs w:val="24"/>
        </w:rPr>
        <w:t xml:space="preserve">allow to convey content through live presentations from teacher, students and even outside experts willing to join in as guest speakers.  These presentations can be easily recorded and made available for future reference.   </w:t>
      </w:r>
    </w:p>
    <w:p w14:paraId="0EFC94B4" w14:textId="1F253EE1" w:rsidR="00524E86" w:rsidRPr="00524E86" w:rsidRDefault="00524E86" w:rsidP="00524E86">
      <w:pPr>
        <w:pStyle w:val="ListParagraph"/>
        <w:numPr>
          <w:ilvl w:val="0"/>
          <w:numId w:val="44"/>
        </w:numPr>
        <w:spacing w:before="120" w:after="0" w:line="240" w:lineRule="auto"/>
        <w:contextualSpacing w:val="0"/>
        <w:rPr>
          <w:rFonts w:eastAsia="Times New Roman" w:cstheme="minorHAnsi"/>
          <w:color w:val="333333"/>
          <w:sz w:val="24"/>
          <w:szCs w:val="24"/>
        </w:rPr>
      </w:pPr>
      <w:r w:rsidRPr="00524E86">
        <w:rPr>
          <w:rFonts w:eastAsia="Times New Roman" w:cstheme="minorHAnsi"/>
          <w:b/>
          <w:color w:val="333333"/>
          <w:sz w:val="24"/>
          <w:szCs w:val="24"/>
        </w:rPr>
        <w:t xml:space="preserve">“Slide presentation” software: </w:t>
      </w:r>
      <w:r w:rsidRPr="00524E86">
        <w:rPr>
          <w:rFonts w:eastAsia="Times New Roman" w:cstheme="minorHAnsi"/>
          <w:color w:val="333333"/>
          <w:sz w:val="24"/>
          <w:szCs w:val="24"/>
        </w:rPr>
        <w:t xml:space="preserve">Software such as </w:t>
      </w:r>
      <w:r w:rsidRPr="00524E86">
        <w:rPr>
          <w:rFonts w:eastAsia="Times New Roman" w:cstheme="minorHAnsi"/>
          <w:i/>
          <w:color w:val="333333"/>
          <w:sz w:val="24"/>
          <w:szCs w:val="24"/>
        </w:rPr>
        <w:t>PowerPoint</w:t>
      </w:r>
      <w:r w:rsidRPr="00524E86">
        <w:rPr>
          <w:rFonts w:eastAsia="Times New Roman" w:cstheme="minorHAnsi"/>
          <w:color w:val="333333"/>
          <w:sz w:val="24"/>
          <w:szCs w:val="24"/>
        </w:rPr>
        <w:t xml:space="preserve"> or </w:t>
      </w:r>
      <w:r w:rsidRPr="00524E86">
        <w:rPr>
          <w:rFonts w:eastAsia="Times New Roman" w:cstheme="minorHAnsi"/>
          <w:i/>
          <w:color w:val="333333"/>
          <w:sz w:val="24"/>
          <w:szCs w:val="24"/>
        </w:rPr>
        <w:t>Google Slides</w:t>
      </w:r>
      <w:r w:rsidRPr="00524E86">
        <w:rPr>
          <w:rFonts w:eastAsia="Times New Roman" w:cstheme="minorHAnsi"/>
          <w:color w:val="333333"/>
          <w:sz w:val="24"/>
          <w:szCs w:val="24"/>
        </w:rPr>
        <w:t xml:space="preserve"> enable instructors – as well as students – to create valuable visuals to support either live or pre-recorded presentations, thus providing for a powerful way to convey content that is customized to a specific audience. </w:t>
      </w:r>
    </w:p>
    <w:p w14:paraId="0715566B" w14:textId="108EB6B2" w:rsidR="00524E86" w:rsidRPr="00524E86" w:rsidRDefault="00524E86" w:rsidP="00524E86">
      <w:pPr>
        <w:pStyle w:val="ListParagraph"/>
        <w:numPr>
          <w:ilvl w:val="0"/>
          <w:numId w:val="44"/>
        </w:numPr>
        <w:spacing w:before="120" w:after="0" w:line="240" w:lineRule="auto"/>
        <w:contextualSpacing w:val="0"/>
        <w:rPr>
          <w:rFonts w:eastAsia="Times New Roman" w:cstheme="minorHAnsi"/>
          <w:color w:val="333333"/>
          <w:sz w:val="24"/>
          <w:szCs w:val="24"/>
        </w:rPr>
      </w:pPr>
      <w:r w:rsidRPr="00524E86">
        <w:rPr>
          <w:rFonts w:eastAsia="Times New Roman" w:cstheme="minorHAnsi"/>
          <w:b/>
          <w:color w:val="333333"/>
          <w:sz w:val="24"/>
          <w:szCs w:val="24"/>
        </w:rPr>
        <w:t xml:space="preserve">Video-recording tools: </w:t>
      </w:r>
      <w:r w:rsidRPr="00524E86">
        <w:rPr>
          <w:rFonts w:eastAsia="Times New Roman" w:cstheme="minorHAnsi"/>
          <w:color w:val="333333"/>
          <w:sz w:val="24"/>
          <w:szCs w:val="24"/>
        </w:rPr>
        <w:t xml:space="preserve">Today’s there are many easy-to-use video-recording tools that enable teachers and students to record presentations that can then be posted and made available through a Learning Management System or other “sharing” apps.  One of the easiest ways to record presentations is to use the recording capabilities built into synchronous session platforms like </w:t>
      </w:r>
      <w:r w:rsidRPr="00524E86">
        <w:rPr>
          <w:rFonts w:eastAsia="Times New Roman" w:cstheme="minorHAnsi"/>
          <w:i/>
          <w:color w:val="333333"/>
          <w:sz w:val="24"/>
          <w:szCs w:val="24"/>
        </w:rPr>
        <w:t xml:space="preserve">Zoom. </w:t>
      </w:r>
      <w:r w:rsidRPr="00524E86">
        <w:rPr>
          <w:rFonts w:eastAsia="Times New Roman" w:cstheme="minorHAnsi"/>
          <w:color w:val="333333"/>
          <w:sz w:val="24"/>
          <w:szCs w:val="24"/>
        </w:rPr>
        <w:t xml:space="preserve">There also easy-to-use video-editing tools, like Camtasia, that be used to enhance recorded presentations, </w:t>
      </w:r>
      <w:proofErr w:type="gramStart"/>
      <w:r w:rsidRPr="00524E86">
        <w:rPr>
          <w:rFonts w:eastAsia="Times New Roman" w:cstheme="minorHAnsi"/>
          <w:color w:val="333333"/>
          <w:sz w:val="24"/>
          <w:szCs w:val="24"/>
        </w:rPr>
        <w:t>so as to</w:t>
      </w:r>
      <w:proofErr w:type="gramEnd"/>
      <w:r w:rsidRPr="00524E86">
        <w:rPr>
          <w:rFonts w:eastAsia="Times New Roman" w:cstheme="minorHAnsi"/>
          <w:color w:val="333333"/>
          <w:sz w:val="24"/>
          <w:szCs w:val="24"/>
        </w:rPr>
        <w:t xml:space="preserve"> make them more effective. </w:t>
      </w:r>
    </w:p>
    <w:p w14:paraId="2C694B2B" w14:textId="77777777" w:rsidR="00524E86" w:rsidRDefault="00524E86" w:rsidP="00477239">
      <w:pPr>
        <w:spacing w:after="120" w:line="240" w:lineRule="auto"/>
        <w:rPr>
          <w:b/>
          <w:sz w:val="28"/>
          <w:szCs w:val="28"/>
        </w:rPr>
      </w:pPr>
    </w:p>
    <w:p w14:paraId="699AB511" w14:textId="77777777" w:rsidR="00524E86" w:rsidRDefault="00524E86">
      <w:pPr>
        <w:rPr>
          <w:b/>
          <w:sz w:val="28"/>
          <w:szCs w:val="28"/>
        </w:rPr>
      </w:pPr>
      <w:r>
        <w:rPr>
          <w:b/>
          <w:sz w:val="28"/>
          <w:szCs w:val="28"/>
        </w:rPr>
        <w:br w:type="page"/>
      </w:r>
    </w:p>
    <w:p w14:paraId="4A7C5648" w14:textId="07A28068" w:rsidR="00477239" w:rsidRDefault="003E0411" w:rsidP="00477239">
      <w:pPr>
        <w:spacing w:after="120" w:line="240" w:lineRule="auto"/>
        <w:rPr>
          <w:b/>
          <w:sz w:val="20"/>
          <w:szCs w:val="20"/>
        </w:rPr>
      </w:pPr>
      <w:r>
        <w:rPr>
          <w:b/>
          <w:sz w:val="28"/>
          <w:szCs w:val="28"/>
        </w:rPr>
        <w:lastRenderedPageBreak/>
        <w:t>O</w:t>
      </w:r>
      <w:r w:rsidR="00477239" w:rsidRPr="00EC739E">
        <w:rPr>
          <w:b/>
          <w:sz w:val="28"/>
          <w:szCs w:val="28"/>
        </w:rPr>
        <w:t>ptions worth considering</w:t>
      </w:r>
    </w:p>
    <w:p w14:paraId="1F06E658" w14:textId="77777777" w:rsidR="00477239" w:rsidRPr="00CB2B8A" w:rsidRDefault="00477239" w:rsidP="00477239">
      <w:pPr>
        <w:spacing w:after="120" w:line="240" w:lineRule="auto"/>
        <w:rPr>
          <w:b/>
          <w:sz w:val="20"/>
          <w:szCs w:val="20"/>
        </w:rPr>
      </w:pPr>
      <w:r w:rsidRPr="000D577A">
        <w:rPr>
          <w:i/>
          <w:sz w:val="20"/>
          <w:szCs w:val="20"/>
        </w:rPr>
        <w:t>(S=</w:t>
      </w:r>
      <w:r>
        <w:rPr>
          <w:i/>
          <w:sz w:val="20"/>
          <w:szCs w:val="20"/>
        </w:rPr>
        <w:t>synchronous session or F2F; A=asynchronous online or regular homework)</w:t>
      </w:r>
      <w:r>
        <w:rPr>
          <w:b/>
          <w:sz w:val="20"/>
          <w:szCs w:val="20"/>
        </w:rPr>
        <w:t xml:space="preserve">: </w:t>
      </w:r>
    </w:p>
    <w:tbl>
      <w:tblPr>
        <w:tblStyle w:val="TableGrid"/>
        <w:tblW w:w="0" w:type="auto"/>
        <w:tblInd w:w="-5" w:type="dxa"/>
        <w:tblLook w:val="04A0" w:firstRow="1" w:lastRow="0" w:firstColumn="1" w:lastColumn="0" w:noHBand="0" w:noVBand="1"/>
      </w:tblPr>
      <w:tblGrid>
        <w:gridCol w:w="2700"/>
        <w:gridCol w:w="6660"/>
        <w:gridCol w:w="506"/>
        <w:gridCol w:w="506"/>
        <w:gridCol w:w="2306"/>
      </w:tblGrid>
      <w:tr w:rsidR="00477239" w:rsidRPr="007F2824" w14:paraId="4B4CD31B" w14:textId="77777777" w:rsidTr="00477239">
        <w:tc>
          <w:tcPr>
            <w:tcW w:w="2700" w:type="dxa"/>
          </w:tcPr>
          <w:p w14:paraId="66BF7DCE" w14:textId="77777777" w:rsidR="00477239" w:rsidRPr="00477239" w:rsidRDefault="00477239" w:rsidP="00DC473E">
            <w:pPr>
              <w:pStyle w:val="ListParagraph"/>
              <w:ind w:left="0"/>
              <w:rPr>
                <w:rFonts w:cstheme="minorHAnsi"/>
                <w:b/>
                <w:i/>
                <w:sz w:val="24"/>
                <w:szCs w:val="24"/>
              </w:rPr>
            </w:pPr>
            <w:r w:rsidRPr="00477239">
              <w:rPr>
                <w:rFonts w:cstheme="minorHAnsi"/>
                <w:b/>
                <w:i/>
                <w:sz w:val="24"/>
                <w:szCs w:val="24"/>
              </w:rPr>
              <w:t>Option:</w:t>
            </w:r>
          </w:p>
        </w:tc>
        <w:tc>
          <w:tcPr>
            <w:tcW w:w="6660" w:type="dxa"/>
          </w:tcPr>
          <w:p w14:paraId="5B4A3EBF" w14:textId="77777777" w:rsidR="00477239" w:rsidRPr="00477239" w:rsidRDefault="00477239" w:rsidP="00DC473E">
            <w:pPr>
              <w:pStyle w:val="ListParagraph"/>
              <w:spacing w:before="120"/>
              <w:ind w:left="0"/>
              <w:rPr>
                <w:rFonts w:cstheme="minorHAnsi"/>
                <w:b/>
                <w:i/>
                <w:sz w:val="24"/>
                <w:szCs w:val="24"/>
              </w:rPr>
            </w:pPr>
            <w:r w:rsidRPr="00477239">
              <w:rPr>
                <w:rFonts w:cstheme="minorHAnsi"/>
                <w:b/>
                <w:i/>
                <w:sz w:val="24"/>
                <w:szCs w:val="24"/>
              </w:rPr>
              <w:t xml:space="preserve">Considerations </w:t>
            </w:r>
          </w:p>
        </w:tc>
        <w:tc>
          <w:tcPr>
            <w:tcW w:w="506" w:type="dxa"/>
          </w:tcPr>
          <w:p w14:paraId="4A560957" w14:textId="77777777" w:rsidR="00477239" w:rsidRPr="00477239" w:rsidRDefault="00477239" w:rsidP="00DC473E">
            <w:pPr>
              <w:pStyle w:val="ListParagraph"/>
              <w:spacing w:before="120"/>
              <w:ind w:left="0"/>
              <w:rPr>
                <w:rFonts w:cstheme="minorHAnsi"/>
                <w:b/>
                <w:i/>
                <w:sz w:val="24"/>
                <w:szCs w:val="24"/>
              </w:rPr>
            </w:pPr>
            <w:r w:rsidRPr="00477239">
              <w:rPr>
                <w:rFonts w:cstheme="minorHAnsi"/>
                <w:b/>
                <w:i/>
                <w:sz w:val="24"/>
                <w:szCs w:val="24"/>
              </w:rPr>
              <w:t>A</w:t>
            </w:r>
          </w:p>
        </w:tc>
        <w:tc>
          <w:tcPr>
            <w:tcW w:w="506" w:type="dxa"/>
          </w:tcPr>
          <w:p w14:paraId="61B13448" w14:textId="77777777" w:rsidR="00477239" w:rsidRPr="00477239" w:rsidRDefault="00477239" w:rsidP="00DC473E">
            <w:pPr>
              <w:pStyle w:val="ListParagraph"/>
              <w:spacing w:before="120"/>
              <w:ind w:left="0"/>
              <w:rPr>
                <w:rFonts w:cstheme="minorHAnsi"/>
                <w:b/>
                <w:i/>
                <w:sz w:val="24"/>
                <w:szCs w:val="24"/>
              </w:rPr>
            </w:pPr>
            <w:r w:rsidRPr="00477239">
              <w:rPr>
                <w:rFonts w:cstheme="minorHAnsi"/>
                <w:b/>
                <w:i/>
                <w:sz w:val="24"/>
                <w:szCs w:val="24"/>
              </w:rPr>
              <w:t>S</w:t>
            </w:r>
          </w:p>
        </w:tc>
        <w:tc>
          <w:tcPr>
            <w:tcW w:w="2306" w:type="dxa"/>
          </w:tcPr>
          <w:p w14:paraId="662F9AA7" w14:textId="77777777" w:rsidR="00477239" w:rsidRPr="00477239" w:rsidRDefault="00477239" w:rsidP="00DC473E">
            <w:pPr>
              <w:pStyle w:val="ListParagraph"/>
              <w:spacing w:before="120"/>
              <w:ind w:left="0"/>
              <w:rPr>
                <w:rFonts w:cstheme="minorHAnsi"/>
                <w:b/>
                <w:i/>
                <w:sz w:val="24"/>
                <w:szCs w:val="24"/>
              </w:rPr>
            </w:pPr>
            <w:r w:rsidRPr="00477239">
              <w:rPr>
                <w:rFonts w:cstheme="minorHAnsi"/>
                <w:b/>
                <w:i/>
                <w:sz w:val="24"/>
                <w:szCs w:val="24"/>
              </w:rPr>
              <w:t>Useful online tools</w:t>
            </w:r>
          </w:p>
        </w:tc>
      </w:tr>
      <w:tr w:rsidR="00477239" w:rsidRPr="0000370F" w14:paraId="5D037EF1" w14:textId="77777777" w:rsidTr="00477239">
        <w:tc>
          <w:tcPr>
            <w:tcW w:w="2700" w:type="dxa"/>
          </w:tcPr>
          <w:p w14:paraId="5D4B95DD" w14:textId="68E19DD3" w:rsidR="00477239" w:rsidRPr="0000370F" w:rsidRDefault="007E32E3" w:rsidP="001C7E41">
            <w:pPr>
              <w:pStyle w:val="ListParagraph"/>
              <w:numPr>
                <w:ilvl w:val="0"/>
                <w:numId w:val="38"/>
              </w:numPr>
              <w:spacing w:before="120"/>
              <w:rPr>
                <w:rFonts w:cstheme="minorHAnsi"/>
                <w:i/>
                <w:sz w:val="24"/>
                <w:szCs w:val="24"/>
              </w:rPr>
            </w:pPr>
            <w:r w:rsidRPr="0000370F">
              <w:rPr>
                <w:rFonts w:cstheme="minorHAnsi"/>
                <w:i/>
                <w:sz w:val="24"/>
                <w:szCs w:val="24"/>
              </w:rPr>
              <w:t xml:space="preserve">Text-based </w:t>
            </w:r>
            <w:r w:rsidR="0000370F">
              <w:rPr>
                <w:rFonts w:cstheme="minorHAnsi"/>
                <w:i/>
                <w:sz w:val="24"/>
                <w:szCs w:val="24"/>
              </w:rPr>
              <w:t xml:space="preserve">“published” </w:t>
            </w:r>
            <w:r w:rsidRPr="0000370F">
              <w:rPr>
                <w:rFonts w:cstheme="minorHAnsi"/>
                <w:i/>
                <w:sz w:val="24"/>
                <w:szCs w:val="24"/>
              </w:rPr>
              <w:t>readings</w:t>
            </w:r>
          </w:p>
        </w:tc>
        <w:tc>
          <w:tcPr>
            <w:tcW w:w="6660" w:type="dxa"/>
          </w:tcPr>
          <w:p w14:paraId="1FE3A6CE" w14:textId="0A61A6DD" w:rsidR="008874A6" w:rsidRDefault="000F496F" w:rsidP="008874A6">
            <w:pPr>
              <w:pStyle w:val="ListParagraph"/>
              <w:numPr>
                <w:ilvl w:val="0"/>
                <w:numId w:val="25"/>
              </w:numPr>
              <w:ind w:left="144" w:hanging="144"/>
              <w:rPr>
                <w:rFonts w:cstheme="minorHAnsi"/>
                <w:sz w:val="20"/>
                <w:szCs w:val="20"/>
              </w:rPr>
            </w:pPr>
            <w:r>
              <w:rPr>
                <w:rFonts w:cstheme="minorHAnsi"/>
                <w:sz w:val="20"/>
                <w:szCs w:val="20"/>
              </w:rPr>
              <w:t>E</w:t>
            </w:r>
            <w:r w:rsidR="0000370F">
              <w:rPr>
                <w:rFonts w:cstheme="minorHAnsi"/>
                <w:sz w:val="20"/>
                <w:szCs w:val="20"/>
              </w:rPr>
              <w:t xml:space="preserve">asiest for students to annotate and revisit </w:t>
            </w:r>
          </w:p>
          <w:p w14:paraId="48D61CD8" w14:textId="2444901E" w:rsidR="00551149" w:rsidRDefault="00551149" w:rsidP="008874A6">
            <w:pPr>
              <w:pStyle w:val="ListParagraph"/>
              <w:numPr>
                <w:ilvl w:val="0"/>
                <w:numId w:val="25"/>
              </w:numPr>
              <w:ind w:left="144" w:hanging="144"/>
              <w:rPr>
                <w:rFonts w:cstheme="minorHAnsi"/>
                <w:sz w:val="20"/>
                <w:szCs w:val="20"/>
              </w:rPr>
            </w:pPr>
            <w:r>
              <w:rPr>
                <w:rFonts w:cstheme="minorHAnsi"/>
                <w:sz w:val="20"/>
                <w:szCs w:val="20"/>
              </w:rPr>
              <w:t>Can choose genre and level of difficulty most appropriate for the audience</w:t>
            </w:r>
          </w:p>
          <w:p w14:paraId="5F4B14AC" w14:textId="256FB095" w:rsidR="000F496F" w:rsidRPr="0000370F" w:rsidRDefault="000F496F" w:rsidP="008874A6">
            <w:pPr>
              <w:pStyle w:val="ListParagraph"/>
              <w:numPr>
                <w:ilvl w:val="0"/>
                <w:numId w:val="25"/>
              </w:numPr>
              <w:ind w:left="144" w:hanging="144"/>
              <w:rPr>
                <w:rFonts w:cstheme="minorHAnsi"/>
                <w:sz w:val="20"/>
                <w:szCs w:val="20"/>
              </w:rPr>
            </w:pPr>
            <w:r>
              <w:rPr>
                <w:rFonts w:cstheme="minorHAnsi"/>
                <w:sz w:val="20"/>
                <w:szCs w:val="20"/>
              </w:rPr>
              <w:t>May turn off some students</w:t>
            </w:r>
          </w:p>
          <w:p w14:paraId="5E91EF84" w14:textId="77777777" w:rsidR="00477239" w:rsidRDefault="00551149" w:rsidP="000F496F">
            <w:pPr>
              <w:pStyle w:val="ListParagraph"/>
              <w:numPr>
                <w:ilvl w:val="0"/>
                <w:numId w:val="25"/>
              </w:numPr>
              <w:ind w:left="144" w:hanging="144"/>
              <w:rPr>
                <w:rFonts w:cstheme="minorHAnsi"/>
                <w:sz w:val="20"/>
                <w:szCs w:val="20"/>
              </w:rPr>
            </w:pPr>
            <w:r>
              <w:rPr>
                <w:rFonts w:cstheme="minorHAnsi"/>
                <w:sz w:val="20"/>
                <w:szCs w:val="20"/>
              </w:rPr>
              <w:t>Specific</w:t>
            </w:r>
            <w:r w:rsidR="000F496F">
              <w:rPr>
                <w:rFonts w:cstheme="minorHAnsi"/>
                <w:sz w:val="20"/>
                <w:szCs w:val="20"/>
              </w:rPr>
              <w:t xml:space="preserve"> </w:t>
            </w:r>
            <w:r w:rsidR="0000370F">
              <w:rPr>
                <w:rFonts w:cstheme="minorHAnsi"/>
                <w:sz w:val="20"/>
                <w:szCs w:val="20"/>
              </w:rPr>
              <w:t xml:space="preserve">reading strategies </w:t>
            </w:r>
            <w:r>
              <w:rPr>
                <w:rFonts w:cstheme="minorHAnsi"/>
                <w:sz w:val="20"/>
                <w:szCs w:val="20"/>
              </w:rPr>
              <w:t xml:space="preserve">may need to be offered </w:t>
            </w:r>
            <w:r w:rsidR="0000370F">
              <w:rPr>
                <w:rFonts w:cstheme="minorHAnsi"/>
                <w:sz w:val="20"/>
                <w:szCs w:val="20"/>
              </w:rPr>
              <w:t>for struggling readers</w:t>
            </w:r>
          </w:p>
          <w:p w14:paraId="37C11E12" w14:textId="49E43A49" w:rsidR="00E963AE" w:rsidRPr="000F496F" w:rsidRDefault="00E963AE" w:rsidP="000F496F">
            <w:pPr>
              <w:pStyle w:val="ListParagraph"/>
              <w:numPr>
                <w:ilvl w:val="0"/>
                <w:numId w:val="25"/>
              </w:numPr>
              <w:ind w:left="144" w:hanging="144"/>
              <w:rPr>
                <w:rFonts w:cstheme="minorHAnsi"/>
                <w:sz w:val="20"/>
                <w:szCs w:val="20"/>
              </w:rPr>
            </w:pPr>
            <w:r>
              <w:rPr>
                <w:rFonts w:cstheme="minorHAnsi"/>
                <w:sz w:val="20"/>
                <w:szCs w:val="20"/>
              </w:rPr>
              <w:t>Less accessible for younger students</w:t>
            </w:r>
          </w:p>
        </w:tc>
        <w:tc>
          <w:tcPr>
            <w:tcW w:w="506" w:type="dxa"/>
          </w:tcPr>
          <w:p w14:paraId="06AB69C4" w14:textId="77777777" w:rsidR="00477239" w:rsidRPr="0000370F" w:rsidRDefault="00477239" w:rsidP="00477239">
            <w:pPr>
              <w:pStyle w:val="ListParagraph"/>
              <w:ind w:left="144"/>
              <w:rPr>
                <w:rFonts w:cstheme="minorHAnsi"/>
                <w:sz w:val="20"/>
                <w:szCs w:val="20"/>
              </w:rPr>
            </w:pPr>
          </w:p>
          <w:p w14:paraId="790533C8" w14:textId="77777777" w:rsidR="00477239" w:rsidRPr="0000370F" w:rsidRDefault="00477239" w:rsidP="00477239">
            <w:pPr>
              <w:pStyle w:val="ListParagraph"/>
              <w:ind w:left="144"/>
              <w:rPr>
                <w:rFonts w:cstheme="minorHAnsi"/>
                <w:sz w:val="28"/>
                <w:szCs w:val="28"/>
              </w:rPr>
            </w:pPr>
            <w:r w:rsidRPr="0000370F">
              <w:rPr>
                <w:rFonts w:cstheme="minorHAnsi"/>
                <w:sz w:val="28"/>
                <w:szCs w:val="28"/>
              </w:rPr>
              <w:t>X</w:t>
            </w:r>
          </w:p>
        </w:tc>
        <w:tc>
          <w:tcPr>
            <w:tcW w:w="506" w:type="dxa"/>
          </w:tcPr>
          <w:p w14:paraId="57A0669B" w14:textId="77777777" w:rsidR="00477239" w:rsidRPr="0000370F" w:rsidRDefault="00477239" w:rsidP="00477239">
            <w:pPr>
              <w:pStyle w:val="ListParagraph"/>
              <w:ind w:left="144"/>
              <w:rPr>
                <w:rFonts w:cstheme="minorHAnsi"/>
                <w:sz w:val="20"/>
                <w:szCs w:val="20"/>
              </w:rPr>
            </w:pPr>
          </w:p>
          <w:p w14:paraId="3F8D3854" w14:textId="7FD433B1" w:rsidR="00477239" w:rsidRPr="0000370F" w:rsidRDefault="0000370F" w:rsidP="00477239">
            <w:pPr>
              <w:pStyle w:val="ListParagraph"/>
              <w:ind w:left="144"/>
              <w:rPr>
                <w:rFonts w:cstheme="minorHAnsi"/>
                <w:sz w:val="24"/>
                <w:szCs w:val="24"/>
              </w:rPr>
            </w:pPr>
            <w:r>
              <w:rPr>
                <w:rFonts w:cstheme="minorHAnsi"/>
                <w:sz w:val="24"/>
                <w:szCs w:val="24"/>
              </w:rPr>
              <w:t>*</w:t>
            </w:r>
          </w:p>
        </w:tc>
        <w:tc>
          <w:tcPr>
            <w:tcW w:w="2306" w:type="dxa"/>
          </w:tcPr>
          <w:p w14:paraId="27B6B733" w14:textId="1C69FA6A" w:rsidR="00477239" w:rsidRPr="0000370F" w:rsidRDefault="0000370F" w:rsidP="00477239">
            <w:pPr>
              <w:pStyle w:val="ListParagraph"/>
              <w:numPr>
                <w:ilvl w:val="0"/>
                <w:numId w:val="25"/>
              </w:numPr>
              <w:ind w:left="144" w:hanging="144"/>
              <w:rPr>
                <w:rFonts w:cstheme="minorHAnsi"/>
                <w:sz w:val="20"/>
                <w:szCs w:val="20"/>
              </w:rPr>
            </w:pPr>
            <w:r>
              <w:rPr>
                <w:rFonts w:cstheme="minorHAnsi"/>
                <w:sz w:val="20"/>
                <w:szCs w:val="20"/>
              </w:rPr>
              <w:t>LMS repository</w:t>
            </w:r>
            <w:r w:rsidR="00477239" w:rsidRPr="0000370F">
              <w:rPr>
                <w:rFonts w:cstheme="minorHAnsi"/>
                <w:sz w:val="20"/>
                <w:szCs w:val="20"/>
              </w:rPr>
              <w:t xml:space="preserve"> function</w:t>
            </w:r>
          </w:p>
          <w:p w14:paraId="142B525D" w14:textId="7C2A7D20" w:rsidR="00477239" w:rsidRPr="0000370F" w:rsidRDefault="00477239" w:rsidP="0000370F">
            <w:pPr>
              <w:pStyle w:val="ListParagraph"/>
              <w:ind w:left="144"/>
              <w:rPr>
                <w:rFonts w:cstheme="minorHAnsi"/>
                <w:sz w:val="20"/>
                <w:szCs w:val="20"/>
              </w:rPr>
            </w:pPr>
          </w:p>
        </w:tc>
      </w:tr>
      <w:tr w:rsidR="00551149" w:rsidRPr="0000370F" w14:paraId="59D3B64C" w14:textId="77777777" w:rsidTr="00477239">
        <w:tc>
          <w:tcPr>
            <w:tcW w:w="2700" w:type="dxa"/>
          </w:tcPr>
          <w:p w14:paraId="6A50BE33" w14:textId="541B9A73" w:rsidR="00551149" w:rsidRPr="0000370F" w:rsidRDefault="00551149" w:rsidP="00551149">
            <w:pPr>
              <w:pStyle w:val="ListParagraph"/>
              <w:numPr>
                <w:ilvl w:val="0"/>
                <w:numId w:val="38"/>
              </w:numPr>
              <w:spacing w:before="120"/>
              <w:rPr>
                <w:rFonts w:cstheme="minorHAnsi"/>
                <w:i/>
                <w:sz w:val="24"/>
                <w:szCs w:val="24"/>
              </w:rPr>
            </w:pPr>
            <w:r w:rsidRPr="0000370F">
              <w:rPr>
                <w:rFonts w:cstheme="minorHAnsi"/>
                <w:i/>
                <w:sz w:val="24"/>
                <w:szCs w:val="24"/>
              </w:rPr>
              <w:t>Published videos/ animations</w:t>
            </w:r>
          </w:p>
        </w:tc>
        <w:tc>
          <w:tcPr>
            <w:tcW w:w="6660" w:type="dxa"/>
          </w:tcPr>
          <w:p w14:paraId="10A914F0" w14:textId="77777777"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Many students prefer this modality</w:t>
            </w:r>
          </w:p>
          <w:p w14:paraId="4194E24D" w14:textId="15F92A8E"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Can be more engaging</w:t>
            </w:r>
          </w:p>
          <w:p w14:paraId="63BA9FFC" w14:textId="77777777"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 xml:space="preserve">Ideal to show phenomena and processes that cannot be replicated in the classroom </w:t>
            </w:r>
          </w:p>
          <w:p w14:paraId="369D8C29" w14:textId="69F78FF4" w:rsidR="00551149" w:rsidRPr="0000370F" w:rsidRDefault="00551149" w:rsidP="00551149">
            <w:pPr>
              <w:pStyle w:val="ListParagraph"/>
              <w:numPr>
                <w:ilvl w:val="0"/>
                <w:numId w:val="25"/>
              </w:numPr>
              <w:ind w:left="144" w:hanging="144"/>
              <w:rPr>
                <w:rFonts w:cstheme="minorHAnsi"/>
                <w:sz w:val="20"/>
                <w:szCs w:val="20"/>
              </w:rPr>
            </w:pPr>
            <w:r>
              <w:rPr>
                <w:rFonts w:cstheme="minorHAnsi"/>
                <w:sz w:val="20"/>
                <w:szCs w:val="20"/>
              </w:rPr>
              <w:t>Cannot be annotated or easily revisited</w:t>
            </w:r>
          </w:p>
        </w:tc>
        <w:tc>
          <w:tcPr>
            <w:tcW w:w="506" w:type="dxa"/>
          </w:tcPr>
          <w:p w14:paraId="5516CE5F" w14:textId="77777777" w:rsidR="00551149" w:rsidRPr="0000370F" w:rsidRDefault="00551149" w:rsidP="00551149">
            <w:pPr>
              <w:pStyle w:val="ListParagraph"/>
              <w:ind w:left="144"/>
              <w:rPr>
                <w:rFonts w:cstheme="minorHAnsi"/>
                <w:sz w:val="20"/>
                <w:szCs w:val="20"/>
              </w:rPr>
            </w:pPr>
          </w:p>
          <w:p w14:paraId="66F7E54E" w14:textId="77777777" w:rsidR="00551149" w:rsidRPr="0000370F" w:rsidRDefault="00551149" w:rsidP="00551149">
            <w:pPr>
              <w:pStyle w:val="ListParagraph"/>
              <w:ind w:left="144"/>
              <w:rPr>
                <w:rFonts w:cstheme="minorHAnsi"/>
                <w:sz w:val="20"/>
                <w:szCs w:val="20"/>
              </w:rPr>
            </w:pPr>
            <w:r w:rsidRPr="0000370F">
              <w:rPr>
                <w:rFonts w:cstheme="minorHAnsi"/>
                <w:sz w:val="28"/>
                <w:szCs w:val="28"/>
              </w:rPr>
              <w:t>X</w:t>
            </w:r>
          </w:p>
        </w:tc>
        <w:tc>
          <w:tcPr>
            <w:tcW w:w="506" w:type="dxa"/>
          </w:tcPr>
          <w:p w14:paraId="472E597C" w14:textId="0CD36EF3" w:rsidR="00551149" w:rsidRDefault="00551149" w:rsidP="00551149">
            <w:pPr>
              <w:pStyle w:val="ListParagraph"/>
              <w:ind w:left="144"/>
              <w:rPr>
                <w:rFonts w:cstheme="minorHAnsi"/>
                <w:sz w:val="20"/>
                <w:szCs w:val="20"/>
              </w:rPr>
            </w:pPr>
          </w:p>
          <w:p w14:paraId="265416D4" w14:textId="36F11CE7" w:rsidR="00551149" w:rsidRDefault="009E2353" w:rsidP="00551149">
            <w:pPr>
              <w:pStyle w:val="ListParagraph"/>
              <w:ind w:left="144"/>
              <w:rPr>
                <w:rFonts w:cstheme="minorHAnsi"/>
                <w:sz w:val="20"/>
                <w:szCs w:val="20"/>
              </w:rPr>
            </w:pPr>
            <w:r>
              <w:rPr>
                <w:rFonts w:cstheme="minorHAnsi"/>
                <w:sz w:val="28"/>
                <w:szCs w:val="28"/>
              </w:rPr>
              <w:t>*</w:t>
            </w:r>
          </w:p>
          <w:p w14:paraId="4F24D686" w14:textId="463AA39A" w:rsidR="00551149" w:rsidRPr="0000370F" w:rsidRDefault="00551149" w:rsidP="00551149">
            <w:pPr>
              <w:pStyle w:val="ListParagraph"/>
              <w:ind w:left="144"/>
              <w:rPr>
                <w:rFonts w:cstheme="minorHAnsi"/>
                <w:sz w:val="20"/>
                <w:szCs w:val="20"/>
              </w:rPr>
            </w:pPr>
          </w:p>
        </w:tc>
        <w:tc>
          <w:tcPr>
            <w:tcW w:w="2306" w:type="dxa"/>
          </w:tcPr>
          <w:p w14:paraId="5346AFD1" w14:textId="1EB360B6" w:rsidR="00551149" w:rsidRPr="0000370F" w:rsidRDefault="00551149" w:rsidP="00551149">
            <w:pPr>
              <w:pStyle w:val="ListParagraph"/>
              <w:numPr>
                <w:ilvl w:val="0"/>
                <w:numId w:val="25"/>
              </w:numPr>
              <w:ind w:left="144" w:hanging="144"/>
              <w:rPr>
                <w:rFonts w:cstheme="minorHAnsi"/>
                <w:sz w:val="20"/>
                <w:szCs w:val="20"/>
              </w:rPr>
            </w:pPr>
            <w:r>
              <w:rPr>
                <w:rFonts w:cstheme="minorHAnsi"/>
                <w:sz w:val="20"/>
                <w:szCs w:val="20"/>
              </w:rPr>
              <w:t>LMS repository</w:t>
            </w:r>
            <w:r w:rsidRPr="0000370F">
              <w:rPr>
                <w:rFonts w:cstheme="minorHAnsi"/>
                <w:sz w:val="20"/>
                <w:szCs w:val="20"/>
              </w:rPr>
              <w:t xml:space="preserve"> function</w:t>
            </w:r>
          </w:p>
        </w:tc>
      </w:tr>
      <w:tr w:rsidR="00551149" w:rsidRPr="0000370F" w14:paraId="556B90F4" w14:textId="77777777" w:rsidTr="00477239">
        <w:tc>
          <w:tcPr>
            <w:tcW w:w="2700" w:type="dxa"/>
          </w:tcPr>
          <w:p w14:paraId="7CE580E9" w14:textId="4176CEEA" w:rsidR="00551149" w:rsidRPr="0000370F" w:rsidRDefault="00551149" w:rsidP="00551149">
            <w:pPr>
              <w:pStyle w:val="ListParagraph"/>
              <w:numPr>
                <w:ilvl w:val="0"/>
                <w:numId w:val="38"/>
              </w:numPr>
              <w:spacing w:before="120"/>
              <w:rPr>
                <w:rFonts w:cstheme="minorHAnsi"/>
                <w:i/>
                <w:sz w:val="24"/>
                <w:szCs w:val="24"/>
              </w:rPr>
            </w:pPr>
            <w:r w:rsidRPr="0000370F">
              <w:rPr>
                <w:rFonts w:cstheme="minorHAnsi"/>
                <w:i/>
                <w:sz w:val="24"/>
                <w:szCs w:val="24"/>
              </w:rPr>
              <w:t>Websites</w:t>
            </w:r>
          </w:p>
        </w:tc>
        <w:tc>
          <w:tcPr>
            <w:tcW w:w="6660" w:type="dxa"/>
          </w:tcPr>
          <w:p w14:paraId="2B24A0D4" w14:textId="77777777"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 xml:space="preserve">Allows immediate and “organized” access to a combination of multimedia </w:t>
            </w:r>
          </w:p>
          <w:p w14:paraId="1F3730EB" w14:textId="400BA7BD" w:rsidR="00551149" w:rsidRDefault="00E963AE" w:rsidP="00551149">
            <w:pPr>
              <w:pStyle w:val="ListParagraph"/>
              <w:numPr>
                <w:ilvl w:val="0"/>
                <w:numId w:val="25"/>
              </w:numPr>
              <w:ind w:left="144" w:hanging="144"/>
              <w:rPr>
                <w:rFonts w:cstheme="minorHAnsi"/>
                <w:sz w:val="20"/>
                <w:szCs w:val="20"/>
              </w:rPr>
            </w:pPr>
            <w:r>
              <w:rPr>
                <w:rFonts w:cstheme="minorHAnsi"/>
                <w:sz w:val="20"/>
                <w:szCs w:val="20"/>
              </w:rPr>
              <w:t>Easily a</w:t>
            </w:r>
            <w:r w:rsidR="00551149">
              <w:rPr>
                <w:rFonts w:cstheme="minorHAnsi"/>
                <w:sz w:val="20"/>
                <w:szCs w:val="20"/>
              </w:rPr>
              <w:t>llows for choice and differentiation</w:t>
            </w:r>
          </w:p>
          <w:p w14:paraId="52F7671E" w14:textId="77777777"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Difficult to control students’ access if it is a public domain website</w:t>
            </w:r>
          </w:p>
          <w:p w14:paraId="0B8F5D97" w14:textId="6BF6FB96" w:rsidR="00551149" w:rsidRPr="00551149" w:rsidRDefault="00551149" w:rsidP="00551149">
            <w:pPr>
              <w:pStyle w:val="ListParagraph"/>
              <w:numPr>
                <w:ilvl w:val="0"/>
                <w:numId w:val="25"/>
              </w:numPr>
              <w:ind w:left="144" w:hanging="144"/>
              <w:rPr>
                <w:rFonts w:cstheme="minorHAnsi"/>
                <w:sz w:val="20"/>
                <w:szCs w:val="20"/>
              </w:rPr>
            </w:pPr>
            <w:r>
              <w:rPr>
                <w:rFonts w:cstheme="minorHAnsi"/>
                <w:sz w:val="20"/>
                <w:szCs w:val="20"/>
              </w:rPr>
              <w:t>May be confusing for young learners</w:t>
            </w:r>
          </w:p>
        </w:tc>
        <w:tc>
          <w:tcPr>
            <w:tcW w:w="506" w:type="dxa"/>
          </w:tcPr>
          <w:p w14:paraId="2CEDA06C" w14:textId="77777777" w:rsidR="00551149" w:rsidRPr="0000370F" w:rsidRDefault="00551149" w:rsidP="00551149">
            <w:pPr>
              <w:pStyle w:val="ListParagraph"/>
              <w:ind w:left="144"/>
              <w:rPr>
                <w:rFonts w:cstheme="minorHAnsi"/>
                <w:sz w:val="20"/>
                <w:szCs w:val="20"/>
              </w:rPr>
            </w:pPr>
          </w:p>
          <w:p w14:paraId="16060F8C" w14:textId="33300F39" w:rsidR="00551149" w:rsidRPr="0000370F" w:rsidRDefault="00551149" w:rsidP="00551149">
            <w:pPr>
              <w:pStyle w:val="ListParagraph"/>
              <w:ind w:left="144"/>
              <w:rPr>
                <w:rFonts w:cstheme="minorHAnsi"/>
                <w:sz w:val="20"/>
                <w:szCs w:val="20"/>
              </w:rPr>
            </w:pPr>
            <w:r w:rsidRPr="0000370F">
              <w:rPr>
                <w:rFonts w:cstheme="minorHAnsi"/>
                <w:sz w:val="28"/>
                <w:szCs w:val="28"/>
              </w:rPr>
              <w:t>X</w:t>
            </w:r>
          </w:p>
        </w:tc>
        <w:tc>
          <w:tcPr>
            <w:tcW w:w="506" w:type="dxa"/>
          </w:tcPr>
          <w:p w14:paraId="55C4DC31" w14:textId="77777777" w:rsidR="00551149" w:rsidRPr="0000370F" w:rsidRDefault="00551149" w:rsidP="00551149">
            <w:pPr>
              <w:pStyle w:val="ListParagraph"/>
              <w:ind w:left="144"/>
              <w:rPr>
                <w:rFonts w:cstheme="minorHAnsi"/>
                <w:sz w:val="20"/>
                <w:szCs w:val="20"/>
              </w:rPr>
            </w:pPr>
          </w:p>
          <w:p w14:paraId="018F2F5A" w14:textId="7C401F82" w:rsidR="00551149" w:rsidRDefault="00551149" w:rsidP="00551149">
            <w:pPr>
              <w:pStyle w:val="ListParagraph"/>
              <w:ind w:left="144"/>
              <w:rPr>
                <w:rFonts w:cstheme="minorHAnsi"/>
                <w:sz w:val="20"/>
                <w:szCs w:val="20"/>
              </w:rPr>
            </w:pPr>
            <w:r w:rsidRPr="0000370F">
              <w:rPr>
                <w:rFonts w:cstheme="minorHAnsi"/>
                <w:sz w:val="20"/>
                <w:szCs w:val="20"/>
              </w:rPr>
              <w:t>*</w:t>
            </w:r>
          </w:p>
        </w:tc>
        <w:tc>
          <w:tcPr>
            <w:tcW w:w="2306" w:type="dxa"/>
          </w:tcPr>
          <w:p w14:paraId="4305CB04" w14:textId="77777777" w:rsidR="00551149" w:rsidRPr="0000370F" w:rsidRDefault="00551149" w:rsidP="00551149">
            <w:pPr>
              <w:pStyle w:val="ListParagraph"/>
              <w:numPr>
                <w:ilvl w:val="0"/>
                <w:numId w:val="25"/>
              </w:numPr>
              <w:ind w:left="144" w:hanging="144"/>
              <w:rPr>
                <w:rFonts w:cstheme="minorHAnsi"/>
                <w:sz w:val="20"/>
                <w:szCs w:val="20"/>
              </w:rPr>
            </w:pPr>
            <w:r>
              <w:rPr>
                <w:rFonts w:cstheme="minorHAnsi"/>
                <w:sz w:val="20"/>
                <w:szCs w:val="20"/>
              </w:rPr>
              <w:t>LMS repository</w:t>
            </w:r>
            <w:r w:rsidRPr="0000370F">
              <w:rPr>
                <w:rFonts w:cstheme="minorHAnsi"/>
                <w:sz w:val="20"/>
                <w:szCs w:val="20"/>
              </w:rPr>
              <w:t xml:space="preserve"> function</w:t>
            </w:r>
          </w:p>
          <w:p w14:paraId="6D1839BA" w14:textId="77777777" w:rsidR="00551149" w:rsidRDefault="00551149" w:rsidP="00551149">
            <w:pPr>
              <w:pStyle w:val="ListParagraph"/>
              <w:numPr>
                <w:ilvl w:val="0"/>
                <w:numId w:val="25"/>
              </w:numPr>
              <w:ind w:left="144" w:hanging="144"/>
              <w:rPr>
                <w:rFonts w:cstheme="minorHAnsi"/>
                <w:sz w:val="20"/>
                <w:szCs w:val="20"/>
              </w:rPr>
            </w:pPr>
          </w:p>
        </w:tc>
      </w:tr>
      <w:tr w:rsidR="00551149" w:rsidRPr="0000370F" w14:paraId="42FEFB0C" w14:textId="77777777" w:rsidTr="00477239">
        <w:tc>
          <w:tcPr>
            <w:tcW w:w="2700" w:type="dxa"/>
          </w:tcPr>
          <w:p w14:paraId="2A05657E" w14:textId="6DD67EA4" w:rsidR="00551149" w:rsidRPr="0000370F" w:rsidRDefault="00551149" w:rsidP="00551149">
            <w:pPr>
              <w:pStyle w:val="ListParagraph"/>
              <w:numPr>
                <w:ilvl w:val="0"/>
                <w:numId w:val="38"/>
              </w:numPr>
              <w:spacing w:before="120"/>
              <w:rPr>
                <w:rFonts w:cstheme="minorHAnsi"/>
                <w:sz w:val="24"/>
                <w:szCs w:val="24"/>
              </w:rPr>
            </w:pPr>
            <w:r w:rsidRPr="0000370F">
              <w:rPr>
                <w:rFonts w:cstheme="minorHAnsi"/>
                <w:i/>
                <w:sz w:val="24"/>
                <w:szCs w:val="24"/>
              </w:rPr>
              <w:t>Teacher’s live presentation</w:t>
            </w:r>
          </w:p>
        </w:tc>
        <w:tc>
          <w:tcPr>
            <w:tcW w:w="6660" w:type="dxa"/>
          </w:tcPr>
          <w:p w14:paraId="4B27EE0E" w14:textId="20A0D577"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Most efficient, as it can be designed to specifically match specific goals and audience</w:t>
            </w:r>
          </w:p>
          <w:p w14:paraId="059EC089" w14:textId="5567275A"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Can be deployed at the “right moment” within an activity</w:t>
            </w:r>
          </w:p>
          <w:p w14:paraId="124114FE" w14:textId="77777777"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Should be kept short, so as not to take up too much synch time</w:t>
            </w:r>
          </w:p>
          <w:p w14:paraId="2C134B1F" w14:textId="2B710100" w:rsidR="00551149" w:rsidRPr="00551149" w:rsidRDefault="00551149" w:rsidP="00551149">
            <w:pPr>
              <w:pStyle w:val="ListParagraph"/>
              <w:numPr>
                <w:ilvl w:val="0"/>
                <w:numId w:val="25"/>
              </w:numPr>
              <w:ind w:left="144" w:hanging="144"/>
              <w:rPr>
                <w:rFonts w:cstheme="minorHAnsi"/>
                <w:sz w:val="20"/>
                <w:szCs w:val="20"/>
              </w:rPr>
            </w:pPr>
            <w:r>
              <w:rPr>
                <w:rFonts w:cstheme="minorHAnsi"/>
                <w:sz w:val="20"/>
                <w:szCs w:val="20"/>
              </w:rPr>
              <w:t>Helps create “teaching presence” and personal connection with the teacher</w:t>
            </w:r>
          </w:p>
        </w:tc>
        <w:tc>
          <w:tcPr>
            <w:tcW w:w="506" w:type="dxa"/>
          </w:tcPr>
          <w:p w14:paraId="7B35AE83" w14:textId="77777777" w:rsidR="00551149" w:rsidRPr="0000370F" w:rsidRDefault="00551149" w:rsidP="00551149">
            <w:pPr>
              <w:pStyle w:val="ListParagraph"/>
              <w:ind w:left="144"/>
              <w:rPr>
                <w:rFonts w:cstheme="minorHAnsi"/>
                <w:sz w:val="20"/>
                <w:szCs w:val="20"/>
              </w:rPr>
            </w:pPr>
          </w:p>
          <w:p w14:paraId="5574D804" w14:textId="264D313F" w:rsidR="00551149" w:rsidRPr="0000370F" w:rsidRDefault="00551149" w:rsidP="00551149">
            <w:pPr>
              <w:pStyle w:val="ListParagraph"/>
              <w:ind w:left="144"/>
              <w:rPr>
                <w:rFonts w:cstheme="minorHAnsi"/>
                <w:sz w:val="20"/>
                <w:szCs w:val="20"/>
              </w:rPr>
            </w:pPr>
          </w:p>
        </w:tc>
        <w:tc>
          <w:tcPr>
            <w:tcW w:w="506" w:type="dxa"/>
          </w:tcPr>
          <w:p w14:paraId="01BBB93E" w14:textId="77777777" w:rsidR="00551149" w:rsidRDefault="00551149" w:rsidP="00551149">
            <w:pPr>
              <w:pStyle w:val="ListParagraph"/>
              <w:ind w:left="144"/>
              <w:rPr>
                <w:rFonts w:cstheme="minorHAnsi"/>
                <w:sz w:val="20"/>
                <w:szCs w:val="20"/>
              </w:rPr>
            </w:pPr>
          </w:p>
          <w:p w14:paraId="7E8FF82D" w14:textId="547EFBEE" w:rsidR="009E2353" w:rsidRPr="0000370F" w:rsidRDefault="009E2353" w:rsidP="00551149">
            <w:pPr>
              <w:pStyle w:val="ListParagraph"/>
              <w:ind w:left="144"/>
              <w:rPr>
                <w:rFonts w:cstheme="minorHAnsi"/>
                <w:sz w:val="20"/>
                <w:szCs w:val="20"/>
              </w:rPr>
            </w:pPr>
            <w:r w:rsidRPr="0000370F">
              <w:rPr>
                <w:rFonts w:cstheme="minorHAnsi"/>
                <w:sz w:val="28"/>
                <w:szCs w:val="28"/>
              </w:rPr>
              <w:t>X</w:t>
            </w:r>
          </w:p>
        </w:tc>
        <w:tc>
          <w:tcPr>
            <w:tcW w:w="2306" w:type="dxa"/>
          </w:tcPr>
          <w:p w14:paraId="33EAC9EA" w14:textId="37629983"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Synch session</w:t>
            </w:r>
          </w:p>
          <w:p w14:paraId="68EC0EC1" w14:textId="44D01386" w:rsidR="00551149" w:rsidRPr="0000370F" w:rsidRDefault="00551149" w:rsidP="00551149">
            <w:pPr>
              <w:pStyle w:val="ListParagraph"/>
              <w:ind w:left="144"/>
              <w:rPr>
                <w:rFonts w:cstheme="minorHAnsi"/>
                <w:sz w:val="20"/>
                <w:szCs w:val="20"/>
              </w:rPr>
            </w:pPr>
          </w:p>
        </w:tc>
      </w:tr>
      <w:tr w:rsidR="00551149" w:rsidRPr="0000370F" w14:paraId="777F77FF" w14:textId="77777777" w:rsidTr="00477239">
        <w:tc>
          <w:tcPr>
            <w:tcW w:w="2700" w:type="dxa"/>
          </w:tcPr>
          <w:p w14:paraId="66E7CE29" w14:textId="38A1AB10" w:rsidR="00551149" w:rsidRPr="0000370F" w:rsidRDefault="00551149" w:rsidP="00551149">
            <w:pPr>
              <w:pStyle w:val="ListParagraph"/>
              <w:numPr>
                <w:ilvl w:val="0"/>
                <w:numId w:val="38"/>
              </w:numPr>
              <w:spacing w:before="120"/>
              <w:rPr>
                <w:rFonts w:cstheme="minorHAnsi"/>
                <w:i/>
                <w:sz w:val="24"/>
                <w:szCs w:val="24"/>
              </w:rPr>
            </w:pPr>
            <w:r>
              <w:rPr>
                <w:rFonts w:cstheme="minorHAnsi"/>
                <w:i/>
                <w:sz w:val="24"/>
                <w:szCs w:val="24"/>
              </w:rPr>
              <w:t>Teacher’s pre-recorded</w:t>
            </w:r>
            <w:r w:rsidRPr="0000370F">
              <w:rPr>
                <w:rFonts w:cstheme="minorHAnsi"/>
                <w:i/>
                <w:sz w:val="24"/>
                <w:szCs w:val="24"/>
              </w:rPr>
              <w:t xml:space="preserve"> PowerPoint</w:t>
            </w:r>
            <w:r>
              <w:rPr>
                <w:rFonts w:cstheme="minorHAnsi"/>
                <w:i/>
                <w:sz w:val="24"/>
                <w:szCs w:val="24"/>
              </w:rPr>
              <w:t xml:space="preserve"> presentations</w:t>
            </w:r>
          </w:p>
        </w:tc>
        <w:tc>
          <w:tcPr>
            <w:tcW w:w="6660" w:type="dxa"/>
          </w:tcPr>
          <w:p w14:paraId="3BA0C45C" w14:textId="2D493A9B" w:rsidR="00551149" w:rsidRPr="0000370F" w:rsidRDefault="00551149" w:rsidP="00551149">
            <w:pPr>
              <w:pStyle w:val="ListParagraph"/>
              <w:numPr>
                <w:ilvl w:val="0"/>
                <w:numId w:val="25"/>
              </w:numPr>
              <w:ind w:left="144" w:hanging="144"/>
              <w:rPr>
                <w:rFonts w:cstheme="minorHAnsi"/>
                <w:sz w:val="20"/>
                <w:szCs w:val="20"/>
              </w:rPr>
            </w:pPr>
            <w:r>
              <w:rPr>
                <w:rFonts w:cstheme="minorHAnsi"/>
                <w:sz w:val="20"/>
                <w:szCs w:val="20"/>
              </w:rPr>
              <w:t>Can be designed to specifically match specific goals and audience</w:t>
            </w:r>
          </w:p>
          <w:p w14:paraId="3D1036E1" w14:textId="5DB14D7F"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Visuals in the slides can help highlight key points and hold students’ attention</w:t>
            </w:r>
          </w:p>
          <w:p w14:paraId="5ABDF34A" w14:textId="77777777"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Can be revisited – with slides providing a visual to identify specific parts of the presentation</w:t>
            </w:r>
          </w:p>
          <w:p w14:paraId="52C11F6F" w14:textId="715F9F65"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 xml:space="preserve">A choice can be given to watch the video-recording and/or “read” the annotated </w:t>
            </w:r>
            <w:proofErr w:type="spellStart"/>
            <w:r>
              <w:rPr>
                <w:rFonts w:cstheme="minorHAnsi"/>
                <w:sz w:val="20"/>
                <w:szCs w:val="20"/>
              </w:rPr>
              <w:t>Powerpoint</w:t>
            </w:r>
            <w:proofErr w:type="spellEnd"/>
            <w:r>
              <w:rPr>
                <w:rFonts w:cstheme="minorHAnsi"/>
                <w:sz w:val="20"/>
                <w:szCs w:val="20"/>
              </w:rPr>
              <w:t xml:space="preserve"> version </w:t>
            </w:r>
          </w:p>
          <w:p w14:paraId="65DCE00C" w14:textId="5EB4785C" w:rsidR="00551149" w:rsidRPr="00551149" w:rsidRDefault="00551149" w:rsidP="00551149">
            <w:pPr>
              <w:pStyle w:val="ListParagraph"/>
              <w:numPr>
                <w:ilvl w:val="0"/>
                <w:numId w:val="25"/>
              </w:numPr>
              <w:ind w:left="144" w:hanging="144"/>
              <w:rPr>
                <w:rFonts w:cstheme="minorHAnsi"/>
                <w:sz w:val="20"/>
                <w:szCs w:val="20"/>
              </w:rPr>
            </w:pPr>
            <w:r>
              <w:rPr>
                <w:rFonts w:cstheme="minorHAnsi"/>
                <w:sz w:val="20"/>
                <w:szCs w:val="20"/>
              </w:rPr>
              <w:t>Can save precious synch time</w:t>
            </w:r>
          </w:p>
        </w:tc>
        <w:tc>
          <w:tcPr>
            <w:tcW w:w="506" w:type="dxa"/>
          </w:tcPr>
          <w:p w14:paraId="61B633FE" w14:textId="77777777" w:rsidR="00551149" w:rsidRDefault="00551149" w:rsidP="00551149">
            <w:pPr>
              <w:pStyle w:val="ListParagraph"/>
              <w:ind w:left="144"/>
              <w:rPr>
                <w:rFonts w:cstheme="minorHAnsi"/>
                <w:sz w:val="20"/>
                <w:szCs w:val="20"/>
              </w:rPr>
            </w:pPr>
          </w:p>
          <w:p w14:paraId="658C0E70" w14:textId="7F99F8F4" w:rsidR="009E2353" w:rsidRPr="0000370F" w:rsidRDefault="009E2353" w:rsidP="00551149">
            <w:pPr>
              <w:pStyle w:val="ListParagraph"/>
              <w:ind w:left="144"/>
              <w:rPr>
                <w:rFonts w:cstheme="minorHAnsi"/>
                <w:sz w:val="20"/>
                <w:szCs w:val="20"/>
              </w:rPr>
            </w:pPr>
            <w:r w:rsidRPr="0000370F">
              <w:rPr>
                <w:rFonts w:cstheme="minorHAnsi"/>
                <w:sz w:val="28"/>
                <w:szCs w:val="28"/>
              </w:rPr>
              <w:t>X</w:t>
            </w:r>
          </w:p>
        </w:tc>
        <w:tc>
          <w:tcPr>
            <w:tcW w:w="506" w:type="dxa"/>
          </w:tcPr>
          <w:p w14:paraId="4912D5F9" w14:textId="77777777" w:rsidR="00551149" w:rsidRPr="0000370F" w:rsidRDefault="00551149" w:rsidP="00551149">
            <w:pPr>
              <w:pStyle w:val="ListParagraph"/>
              <w:ind w:left="144"/>
              <w:rPr>
                <w:rFonts w:cstheme="minorHAnsi"/>
                <w:sz w:val="20"/>
                <w:szCs w:val="20"/>
              </w:rPr>
            </w:pPr>
          </w:p>
          <w:p w14:paraId="72A791E3" w14:textId="229D0BAF" w:rsidR="00551149" w:rsidRPr="009E2353" w:rsidRDefault="00551149" w:rsidP="009E2353">
            <w:pPr>
              <w:rPr>
                <w:rFonts w:cstheme="minorHAnsi"/>
                <w:sz w:val="20"/>
                <w:szCs w:val="20"/>
              </w:rPr>
            </w:pPr>
          </w:p>
        </w:tc>
        <w:tc>
          <w:tcPr>
            <w:tcW w:w="2306" w:type="dxa"/>
          </w:tcPr>
          <w:p w14:paraId="7FFBBA68" w14:textId="77777777" w:rsidR="00551149" w:rsidRDefault="00551149" w:rsidP="00551149">
            <w:pPr>
              <w:pStyle w:val="ListParagraph"/>
              <w:numPr>
                <w:ilvl w:val="0"/>
                <w:numId w:val="25"/>
              </w:numPr>
              <w:ind w:left="144" w:hanging="144"/>
              <w:rPr>
                <w:rFonts w:cstheme="minorHAnsi"/>
                <w:sz w:val="20"/>
                <w:szCs w:val="20"/>
              </w:rPr>
            </w:pPr>
            <w:r>
              <w:rPr>
                <w:rFonts w:cstheme="minorHAnsi"/>
                <w:sz w:val="20"/>
                <w:szCs w:val="20"/>
              </w:rPr>
              <w:t>LMS repository</w:t>
            </w:r>
            <w:r w:rsidRPr="0000370F">
              <w:rPr>
                <w:rFonts w:cstheme="minorHAnsi"/>
                <w:sz w:val="20"/>
                <w:szCs w:val="20"/>
              </w:rPr>
              <w:t xml:space="preserve"> function</w:t>
            </w:r>
            <w:r>
              <w:rPr>
                <w:rFonts w:cstheme="minorHAnsi"/>
                <w:sz w:val="20"/>
                <w:szCs w:val="20"/>
              </w:rPr>
              <w:t xml:space="preserve"> </w:t>
            </w:r>
          </w:p>
          <w:p w14:paraId="7A2BA5AB" w14:textId="235E9EB8" w:rsidR="00551149" w:rsidRPr="000F496F" w:rsidRDefault="00551149" w:rsidP="00551149">
            <w:pPr>
              <w:pStyle w:val="ListParagraph"/>
              <w:numPr>
                <w:ilvl w:val="0"/>
                <w:numId w:val="25"/>
              </w:numPr>
              <w:ind w:left="144" w:hanging="144"/>
              <w:rPr>
                <w:rFonts w:cstheme="minorHAnsi"/>
                <w:sz w:val="20"/>
                <w:szCs w:val="20"/>
              </w:rPr>
            </w:pPr>
            <w:r>
              <w:rPr>
                <w:rFonts w:cstheme="minorHAnsi"/>
                <w:sz w:val="20"/>
                <w:szCs w:val="20"/>
              </w:rPr>
              <w:t>PowerPoint or equivalent</w:t>
            </w:r>
          </w:p>
        </w:tc>
      </w:tr>
      <w:tr w:rsidR="006E69D5" w:rsidRPr="0000370F" w14:paraId="720CD3F7" w14:textId="77777777" w:rsidTr="00477239">
        <w:tc>
          <w:tcPr>
            <w:tcW w:w="2700" w:type="dxa"/>
          </w:tcPr>
          <w:p w14:paraId="50769554" w14:textId="6F4DB512" w:rsidR="006E69D5" w:rsidRPr="0000370F" w:rsidRDefault="006E69D5" w:rsidP="006E69D5">
            <w:pPr>
              <w:pStyle w:val="ListParagraph"/>
              <w:numPr>
                <w:ilvl w:val="0"/>
                <w:numId w:val="38"/>
              </w:numPr>
              <w:spacing w:before="120"/>
              <w:rPr>
                <w:rFonts w:cstheme="minorHAnsi"/>
                <w:i/>
                <w:sz w:val="24"/>
                <w:szCs w:val="24"/>
              </w:rPr>
            </w:pPr>
            <w:r w:rsidRPr="0000370F">
              <w:rPr>
                <w:rFonts w:cstheme="minorHAnsi"/>
                <w:i/>
                <w:sz w:val="24"/>
                <w:szCs w:val="24"/>
              </w:rPr>
              <w:t>Students’ written reports</w:t>
            </w:r>
          </w:p>
        </w:tc>
        <w:tc>
          <w:tcPr>
            <w:tcW w:w="6660" w:type="dxa"/>
          </w:tcPr>
          <w:p w14:paraId="4F0AEFB4" w14:textId="77777777" w:rsidR="006E69D5" w:rsidRDefault="006E69D5" w:rsidP="006E69D5">
            <w:pPr>
              <w:pStyle w:val="ListParagraph"/>
              <w:numPr>
                <w:ilvl w:val="0"/>
                <w:numId w:val="25"/>
              </w:numPr>
              <w:ind w:left="144" w:hanging="144"/>
              <w:rPr>
                <w:rFonts w:cstheme="minorHAnsi"/>
                <w:sz w:val="20"/>
                <w:szCs w:val="20"/>
              </w:rPr>
            </w:pPr>
            <w:r>
              <w:rPr>
                <w:rFonts w:cstheme="minorHAnsi"/>
                <w:sz w:val="20"/>
                <w:szCs w:val="20"/>
              </w:rPr>
              <w:t>Enables students to learn from each other</w:t>
            </w:r>
          </w:p>
          <w:p w14:paraId="719AB86F" w14:textId="223B9867" w:rsidR="006E69D5" w:rsidRDefault="006E69D5" w:rsidP="006E69D5">
            <w:pPr>
              <w:pStyle w:val="ListParagraph"/>
              <w:numPr>
                <w:ilvl w:val="0"/>
                <w:numId w:val="25"/>
              </w:numPr>
              <w:ind w:left="144" w:hanging="144"/>
              <w:rPr>
                <w:rFonts w:cstheme="minorHAnsi"/>
                <w:sz w:val="20"/>
                <w:szCs w:val="20"/>
              </w:rPr>
            </w:pPr>
            <w:r>
              <w:rPr>
                <w:rFonts w:cstheme="minorHAnsi"/>
                <w:sz w:val="20"/>
                <w:szCs w:val="20"/>
              </w:rPr>
              <w:t>Helps create a learning community</w:t>
            </w:r>
          </w:p>
          <w:p w14:paraId="1AC4F488" w14:textId="7A1689B8" w:rsidR="006E69D5" w:rsidRDefault="006E69D5" w:rsidP="006E69D5">
            <w:pPr>
              <w:pStyle w:val="ListParagraph"/>
              <w:numPr>
                <w:ilvl w:val="0"/>
                <w:numId w:val="25"/>
              </w:numPr>
              <w:ind w:left="144" w:hanging="144"/>
              <w:rPr>
                <w:rFonts w:cstheme="minorHAnsi"/>
                <w:sz w:val="20"/>
                <w:szCs w:val="20"/>
              </w:rPr>
            </w:pPr>
            <w:r>
              <w:rPr>
                <w:rFonts w:cstheme="minorHAnsi"/>
                <w:sz w:val="20"/>
                <w:szCs w:val="20"/>
              </w:rPr>
              <w:t>Students c</w:t>
            </w:r>
            <w:r w:rsidR="00E963AE">
              <w:rPr>
                <w:rFonts w:cstheme="minorHAnsi"/>
                <w:sz w:val="20"/>
                <w:szCs w:val="20"/>
              </w:rPr>
              <w:t>an easily annotate and revisit</w:t>
            </w:r>
            <w:r>
              <w:rPr>
                <w:rFonts w:cstheme="minorHAnsi"/>
                <w:sz w:val="20"/>
                <w:szCs w:val="20"/>
              </w:rPr>
              <w:t xml:space="preserve"> their classmates’ reports</w:t>
            </w:r>
          </w:p>
          <w:p w14:paraId="297EF25E" w14:textId="3F0844DA" w:rsidR="006E69D5" w:rsidRDefault="006E69D5" w:rsidP="006E69D5">
            <w:pPr>
              <w:pStyle w:val="ListParagraph"/>
              <w:numPr>
                <w:ilvl w:val="0"/>
                <w:numId w:val="25"/>
              </w:numPr>
              <w:ind w:left="144" w:hanging="144"/>
              <w:rPr>
                <w:rFonts w:cstheme="minorHAnsi"/>
                <w:sz w:val="20"/>
                <w:szCs w:val="20"/>
              </w:rPr>
            </w:pPr>
            <w:r>
              <w:rPr>
                <w:rFonts w:cstheme="minorHAnsi"/>
                <w:sz w:val="20"/>
                <w:szCs w:val="20"/>
              </w:rPr>
              <w:t>Some students may not like to have to read long written texts</w:t>
            </w:r>
          </w:p>
          <w:p w14:paraId="704B88A9" w14:textId="0896C309" w:rsidR="006E69D5" w:rsidRPr="0000370F" w:rsidRDefault="006E69D5" w:rsidP="006E69D5">
            <w:pPr>
              <w:pStyle w:val="ListParagraph"/>
              <w:numPr>
                <w:ilvl w:val="0"/>
                <w:numId w:val="25"/>
              </w:numPr>
              <w:ind w:left="144" w:hanging="144"/>
              <w:rPr>
                <w:rFonts w:cstheme="minorHAnsi"/>
                <w:sz w:val="20"/>
                <w:szCs w:val="20"/>
              </w:rPr>
            </w:pPr>
            <w:r>
              <w:rPr>
                <w:rFonts w:cstheme="minorHAnsi"/>
                <w:sz w:val="20"/>
                <w:szCs w:val="20"/>
              </w:rPr>
              <w:t>Can save precious synch time</w:t>
            </w:r>
          </w:p>
        </w:tc>
        <w:tc>
          <w:tcPr>
            <w:tcW w:w="506" w:type="dxa"/>
          </w:tcPr>
          <w:p w14:paraId="1CC6B0BC" w14:textId="30D2A85A" w:rsidR="006E69D5" w:rsidRPr="0000370F" w:rsidRDefault="006E69D5" w:rsidP="006E69D5">
            <w:pPr>
              <w:rPr>
                <w:rFonts w:cstheme="minorHAnsi"/>
                <w:sz w:val="20"/>
                <w:szCs w:val="20"/>
              </w:rPr>
            </w:pPr>
            <w:r>
              <w:rPr>
                <w:rFonts w:cstheme="minorHAnsi"/>
                <w:sz w:val="28"/>
                <w:szCs w:val="28"/>
              </w:rPr>
              <w:t xml:space="preserve">  </w:t>
            </w:r>
            <w:r w:rsidRPr="0000370F">
              <w:rPr>
                <w:rFonts w:cstheme="minorHAnsi"/>
                <w:sz w:val="28"/>
                <w:szCs w:val="28"/>
              </w:rPr>
              <w:t>X</w:t>
            </w:r>
          </w:p>
        </w:tc>
        <w:tc>
          <w:tcPr>
            <w:tcW w:w="506" w:type="dxa"/>
          </w:tcPr>
          <w:p w14:paraId="0D76E129" w14:textId="77777777" w:rsidR="006E69D5" w:rsidRPr="0000370F" w:rsidRDefault="006E69D5" w:rsidP="006E69D5">
            <w:pPr>
              <w:pStyle w:val="ListParagraph"/>
              <w:ind w:left="144"/>
              <w:rPr>
                <w:rFonts w:cstheme="minorHAnsi"/>
                <w:sz w:val="20"/>
                <w:szCs w:val="20"/>
              </w:rPr>
            </w:pPr>
          </w:p>
        </w:tc>
        <w:tc>
          <w:tcPr>
            <w:tcW w:w="2306" w:type="dxa"/>
          </w:tcPr>
          <w:p w14:paraId="3DA8C91B" w14:textId="77777777" w:rsidR="006E69D5" w:rsidRPr="000F496F" w:rsidRDefault="006E69D5" w:rsidP="006E69D5">
            <w:pPr>
              <w:pStyle w:val="ListParagraph"/>
              <w:numPr>
                <w:ilvl w:val="0"/>
                <w:numId w:val="25"/>
              </w:numPr>
              <w:ind w:left="144" w:hanging="144"/>
              <w:rPr>
                <w:rFonts w:cstheme="minorHAnsi"/>
                <w:sz w:val="20"/>
                <w:szCs w:val="20"/>
              </w:rPr>
            </w:pPr>
            <w:r w:rsidRPr="0000370F">
              <w:rPr>
                <w:rFonts w:cstheme="minorHAnsi"/>
                <w:sz w:val="20"/>
                <w:szCs w:val="20"/>
              </w:rPr>
              <w:t>LMS discussion board (DB) function</w:t>
            </w:r>
          </w:p>
          <w:p w14:paraId="24A8929A" w14:textId="72B9496F" w:rsidR="006E69D5" w:rsidRPr="0000370F" w:rsidRDefault="006E69D5" w:rsidP="006E69D5">
            <w:pPr>
              <w:pStyle w:val="ListParagraph"/>
              <w:numPr>
                <w:ilvl w:val="0"/>
                <w:numId w:val="25"/>
              </w:numPr>
              <w:ind w:left="144" w:hanging="144"/>
              <w:rPr>
                <w:rFonts w:cstheme="minorHAnsi"/>
                <w:sz w:val="20"/>
                <w:szCs w:val="20"/>
              </w:rPr>
            </w:pPr>
            <w:r>
              <w:rPr>
                <w:rFonts w:cstheme="minorHAnsi"/>
                <w:sz w:val="20"/>
                <w:szCs w:val="20"/>
              </w:rPr>
              <w:t>Padlet</w:t>
            </w:r>
          </w:p>
        </w:tc>
      </w:tr>
      <w:tr w:rsidR="006E69D5" w:rsidRPr="007F2824" w14:paraId="0F9109CD" w14:textId="77777777" w:rsidTr="00477239">
        <w:tc>
          <w:tcPr>
            <w:tcW w:w="2700" w:type="dxa"/>
          </w:tcPr>
          <w:p w14:paraId="3D8E0846" w14:textId="05DFF68C" w:rsidR="006E69D5" w:rsidRPr="0000370F" w:rsidRDefault="006E69D5" w:rsidP="006E69D5">
            <w:pPr>
              <w:pStyle w:val="ListParagraph"/>
              <w:numPr>
                <w:ilvl w:val="0"/>
                <w:numId w:val="38"/>
              </w:numPr>
              <w:spacing w:before="120"/>
              <w:rPr>
                <w:rFonts w:cstheme="minorHAnsi"/>
                <w:i/>
                <w:sz w:val="24"/>
                <w:szCs w:val="24"/>
              </w:rPr>
            </w:pPr>
            <w:r w:rsidRPr="0000370F">
              <w:rPr>
                <w:rFonts w:cstheme="minorHAnsi"/>
                <w:i/>
                <w:sz w:val="24"/>
                <w:szCs w:val="24"/>
              </w:rPr>
              <w:lastRenderedPageBreak/>
              <w:t>Students’ pre-recorded presentations</w:t>
            </w:r>
          </w:p>
        </w:tc>
        <w:tc>
          <w:tcPr>
            <w:tcW w:w="6660" w:type="dxa"/>
          </w:tcPr>
          <w:p w14:paraId="7817945C" w14:textId="77777777" w:rsidR="006E69D5" w:rsidRDefault="006E69D5" w:rsidP="006E69D5">
            <w:pPr>
              <w:pStyle w:val="ListParagraph"/>
              <w:numPr>
                <w:ilvl w:val="0"/>
                <w:numId w:val="25"/>
              </w:numPr>
              <w:ind w:left="144" w:hanging="144"/>
              <w:rPr>
                <w:rFonts w:cstheme="minorHAnsi"/>
                <w:sz w:val="20"/>
                <w:szCs w:val="20"/>
              </w:rPr>
            </w:pPr>
            <w:r>
              <w:rPr>
                <w:rFonts w:cstheme="minorHAnsi"/>
                <w:sz w:val="20"/>
                <w:szCs w:val="20"/>
              </w:rPr>
              <w:t>Enables students to learn from each other</w:t>
            </w:r>
          </w:p>
          <w:p w14:paraId="3BA38801" w14:textId="77777777" w:rsidR="006E69D5" w:rsidRDefault="006E69D5" w:rsidP="006E69D5">
            <w:pPr>
              <w:pStyle w:val="ListParagraph"/>
              <w:numPr>
                <w:ilvl w:val="0"/>
                <w:numId w:val="25"/>
              </w:numPr>
              <w:ind w:left="144" w:hanging="144"/>
              <w:rPr>
                <w:rFonts w:cstheme="minorHAnsi"/>
                <w:sz w:val="20"/>
                <w:szCs w:val="20"/>
              </w:rPr>
            </w:pPr>
            <w:r>
              <w:rPr>
                <w:rFonts w:cstheme="minorHAnsi"/>
                <w:sz w:val="20"/>
                <w:szCs w:val="20"/>
              </w:rPr>
              <w:t>Helps create a learning community</w:t>
            </w:r>
          </w:p>
          <w:p w14:paraId="0BA56E80" w14:textId="711D7516" w:rsidR="006E69D5" w:rsidRDefault="00E963AE" w:rsidP="006E69D5">
            <w:pPr>
              <w:pStyle w:val="ListParagraph"/>
              <w:numPr>
                <w:ilvl w:val="0"/>
                <w:numId w:val="25"/>
              </w:numPr>
              <w:ind w:left="144" w:hanging="144"/>
              <w:rPr>
                <w:rFonts w:cstheme="minorHAnsi"/>
                <w:sz w:val="20"/>
                <w:szCs w:val="20"/>
              </w:rPr>
            </w:pPr>
            <w:r>
              <w:rPr>
                <w:rFonts w:cstheme="minorHAnsi"/>
                <w:sz w:val="20"/>
                <w:szCs w:val="20"/>
              </w:rPr>
              <w:t>Students may</w:t>
            </w:r>
            <w:r w:rsidR="006E69D5">
              <w:rPr>
                <w:rFonts w:cstheme="minorHAnsi"/>
                <w:sz w:val="20"/>
                <w:szCs w:val="20"/>
              </w:rPr>
              <w:t xml:space="preserve"> be more </w:t>
            </w:r>
            <w:r>
              <w:rPr>
                <w:rFonts w:cstheme="minorHAnsi"/>
                <w:sz w:val="20"/>
                <w:szCs w:val="20"/>
              </w:rPr>
              <w:t xml:space="preserve">interested in </w:t>
            </w:r>
            <w:r w:rsidR="006E69D5">
              <w:rPr>
                <w:rFonts w:cstheme="minorHAnsi"/>
                <w:sz w:val="20"/>
                <w:szCs w:val="20"/>
              </w:rPr>
              <w:t>watch</w:t>
            </w:r>
            <w:r>
              <w:rPr>
                <w:rFonts w:cstheme="minorHAnsi"/>
                <w:sz w:val="20"/>
                <w:szCs w:val="20"/>
              </w:rPr>
              <w:t>ing</w:t>
            </w:r>
            <w:r w:rsidR="006E69D5">
              <w:rPr>
                <w:rFonts w:cstheme="minorHAnsi"/>
                <w:sz w:val="20"/>
                <w:szCs w:val="20"/>
              </w:rPr>
              <w:t xml:space="preserve"> a short video than read</w:t>
            </w:r>
            <w:r>
              <w:rPr>
                <w:rFonts w:cstheme="minorHAnsi"/>
                <w:sz w:val="20"/>
                <w:szCs w:val="20"/>
              </w:rPr>
              <w:t>ing</w:t>
            </w:r>
            <w:r w:rsidR="006E69D5">
              <w:rPr>
                <w:rFonts w:cstheme="minorHAnsi"/>
                <w:sz w:val="20"/>
                <w:szCs w:val="20"/>
              </w:rPr>
              <w:t xml:space="preserve"> a report </w:t>
            </w:r>
          </w:p>
          <w:p w14:paraId="0CE035AE" w14:textId="648CD9B2" w:rsidR="006E69D5" w:rsidRPr="0000370F" w:rsidRDefault="006E69D5" w:rsidP="006E69D5">
            <w:pPr>
              <w:pStyle w:val="ListParagraph"/>
              <w:numPr>
                <w:ilvl w:val="0"/>
                <w:numId w:val="25"/>
              </w:numPr>
              <w:ind w:left="144" w:hanging="144"/>
              <w:rPr>
                <w:rFonts w:cstheme="minorHAnsi"/>
                <w:sz w:val="20"/>
                <w:szCs w:val="20"/>
              </w:rPr>
            </w:pPr>
            <w:r>
              <w:rPr>
                <w:rFonts w:cstheme="minorHAnsi"/>
                <w:sz w:val="20"/>
                <w:szCs w:val="20"/>
              </w:rPr>
              <w:t>Can save precious synch time</w:t>
            </w:r>
          </w:p>
        </w:tc>
        <w:tc>
          <w:tcPr>
            <w:tcW w:w="506" w:type="dxa"/>
          </w:tcPr>
          <w:p w14:paraId="10781C4C" w14:textId="7A4DD404" w:rsidR="006E69D5" w:rsidRPr="0000370F" w:rsidRDefault="006E69D5" w:rsidP="006E69D5">
            <w:pPr>
              <w:pStyle w:val="ListParagraph"/>
              <w:ind w:left="144"/>
              <w:rPr>
                <w:rFonts w:cstheme="minorHAnsi"/>
                <w:sz w:val="20"/>
                <w:szCs w:val="20"/>
              </w:rPr>
            </w:pPr>
            <w:r w:rsidRPr="0000370F">
              <w:rPr>
                <w:rFonts w:cstheme="minorHAnsi"/>
                <w:sz w:val="28"/>
                <w:szCs w:val="28"/>
              </w:rPr>
              <w:t>X</w:t>
            </w:r>
          </w:p>
        </w:tc>
        <w:tc>
          <w:tcPr>
            <w:tcW w:w="506" w:type="dxa"/>
          </w:tcPr>
          <w:p w14:paraId="6AE2390B" w14:textId="77777777" w:rsidR="006E69D5" w:rsidRPr="0000370F" w:rsidRDefault="006E69D5" w:rsidP="006E69D5">
            <w:pPr>
              <w:pStyle w:val="ListParagraph"/>
              <w:ind w:left="144"/>
              <w:rPr>
                <w:rFonts w:cstheme="minorHAnsi"/>
                <w:sz w:val="20"/>
                <w:szCs w:val="20"/>
              </w:rPr>
            </w:pPr>
          </w:p>
        </w:tc>
        <w:tc>
          <w:tcPr>
            <w:tcW w:w="2306" w:type="dxa"/>
          </w:tcPr>
          <w:p w14:paraId="7DA7EE5C" w14:textId="77777777" w:rsidR="006E69D5" w:rsidRPr="000F496F" w:rsidRDefault="006E69D5" w:rsidP="006E69D5">
            <w:pPr>
              <w:pStyle w:val="ListParagraph"/>
              <w:numPr>
                <w:ilvl w:val="0"/>
                <w:numId w:val="25"/>
              </w:numPr>
              <w:ind w:left="144" w:hanging="144"/>
              <w:rPr>
                <w:rFonts w:cstheme="minorHAnsi"/>
                <w:sz w:val="20"/>
                <w:szCs w:val="20"/>
              </w:rPr>
            </w:pPr>
            <w:r w:rsidRPr="0000370F">
              <w:rPr>
                <w:rFonts w:cstheme="minorHAnsi"/>
                <w:sz w:val="20"/>
                <w:szCs w:val="20"/>
              </w:rPr>
              <w:t>LMS discussion board (DB) function</w:t>
            </w:r>
          </w:p>
          <w:p w14:paraId="57D94E9A" w14:textId="77777777" w:rsidR="006E69D5" w:rsidRDefault="006E69D5" w:rsidP="006E69D5">
            <w:pPr>
              <w:pStyle w:val="ListParagraph"/>
              <w:numPr>
                <w:ilvl w:val="0"/>
                <w:numId w:val="25"/>
              </w:numPr>
              <w:ind w:left="144" w:hanging="144"/>
              <w:rPr>
                <w:rFonts w:cstheme="minorHAnsi"/>
                <w:sz w:val="20"/>
                <w:szCs w:val="20"/>
              </w:rPr>
            </w:pPr>
            <w:proofErr w:type="spellStart"/>
            <w:r>
              <w:rPr>
                <w:rFonts w:cstheme="minorHAnsi"/>
                <w:sz w:val="20"/>
                <w:szCs w:val="20"/>
              </w:rPr>
              <w:t>Flipgrid</w:t>
            </w:r>
            <w:proofErr w:type="spellEnd"/>
          </w:p>
          <w:p w14:paraId="03B345FF" w14:textId="3F51BF50" w:rsidR="006E69D5" w:rsidRPr="0000370F" w:rsidRDefault="006E69D5" w:rsidP="006E69D5">
            <w:pPr>
              <w:pStyle w:val="ListParagraph"/>
              <w:numPr>
                <w:ilvl w:val="0"/>
                <w:numId w:val="25"/>
              </w:numPr>
              <w:ind w:left="144" w:hanging="144"/>
              <w:rPr>
                <w:rFonts w:cstheme="minorHAnsi"/>
                <w:sz w:val="20"/>
                <w:szCs w:val="20"/>
              </w:rPr>
            </w:pPr>
            <w:r>
              <w:rPr>
                <w:rFonts w:cstheme="minorHAnsi"/>
                <w:sz w:val="20"/>
                <w:szCs w:val="20"/>
              </w:rPr>
              <w:t>Video-recording device</w:t>
            </w:r>
          </w:p>
        </w:tc>
      </w:tr>
      <w:tr w:rsidR="006E69D5" w:rsidRPr="007F2824" w14:paraId="534D9A0C" w14:textId="77777777" w:rsidTr="00477239">
        <w:tc>
          <w:tcPr>
            <w:tcW w:w="2700" w:type="dxa"/>
          </w:tcPr>
          <w:p w14:paraId="0185BEF6" w14:textId="3DCFDD25" w:rsidR="006E69D5" w:rsidRPr="0000370F" w:rsidRDefault="006E69D5" w:rsidP="006E69D5">
            <w:pPr>
              <w:pStyle w:val="ListParagraph"/>
              <w:numPr>
                <w:ilvl w:val="0"/>
                <w:numId w:val="38"/>
              </w:numPr>
              <w:spacing w:before="120"/>
              <w:rPr>
                <w:rFonts w:cstheme="minorHAnsi"/>
                <w:i/>
                <w:sz w:val="24"/>
                <w:szCs w:val="24"/>
              </w:rPr>
            </w:pPr>
            <w:r>
              <w:rPr>
                <w:rFonts w:cstheme="minorHAnsi"/>
                <w:i/>
                <w:sz w:val="24"/>
                <w:szCs w:val="24"/>
              </w:rPr>
              <w:t>Virtual guest speakers</w:t>
            </w:r>
          </w:p>
        </w:tc>
        <w:tc>
          <w:tcPr>
            <w:tcW w:w="6660" w:type="dxa"/>
          </w:tcPr>
          <w:p w14:paraId="3090F96C" w14:textId="5426D8DC" w:rsidR="006E69D5" w:rsidRDefault="006E69D5" w:rsidP="006E69D5">
            <w:pPr>
              <w:pStyle w:val="ListParagraph"/>
              <w:numPr>
                <w:ilvl w:val="0"/>
                <w:numId w:val="25"/>
              </w:numPr>
              <w:ind w:left="144" w:hanging="144"/>
              <w:rPr>
                <w:rFonts w:cstheme="minorHAnsi"/>
                <w:sz w:val="20"/>
                <w:szCs w:val="20"/>
              </w:rPr>
            </w:pPr>
            <w:r>
              <w:rPr>
                <w:rFonts w:cstheme="minorHAnsi"/>
                <w:sz w:val="20"/>
                <w:szCs w:val="20"/>
              </w:rPr>
              <w:t>Easier to get the guest speaker’s commitment when travel is not involved</w:t>
            </w:r>
            <w:r w:rsidR="00E963AE">
              <w:rPr>
                <w:rFonts w:cstheme="minorHAnsi"/>
                <w:sz w:val="20"/>
                <w:szCs w:val="20"/>
              </w:rPr>
              <w:t>!</w:t>
            </w:r>
          </w:p>
          <w:p w14:paraId="5E066A78" w14:textId="3BD3347A" w:rsidR="006E69D5" w:rsidRDefault="006E69D5" w:rsidP="006E69D5">
            <w:pPr>
              <w:pStyle w:val="ListParagraph"/>
              <w:numPr>
                <w:ilvl w:val="0"/>
                <w:numId w:val="25"/>
              </w:numPr>
              <w:ind w:left="144" w:hanging="144"/>
              <w:rPr>
                <w:rFonts w:cstheme="minorHAnsi"/>
                <w:sz w:val="20"/>
                <w:szCs w:val="20"/>
              </w:rPr>
            </w:pPr>
            <w:r>
              <w:rPr>
                <w:rFonts w:cstheme="minorHAnsi"/>
                <w:sz w:val="20"/>
                <w:szCs w:val="20"/>
              </w:rPr>
              <w:t>Brings in specialized expertise, with a personal dimension and opportunity to ask questions</w:t>
            </w:r>
          </w:p>
          <w:p w14:paraId="372F58EF" w14:textId="77777777" w:rsidR="006E69D5" w:rsidRDefault="006E69D5" w:rsidP="006E69D5">
            <w:pPr>
              <w:pStyle w:val="ListParagraph"/>
              <w:numPr>
                <w:ilvl w:val="0"/>
                <w:numId w:val="25"/>
              </w:numPr>
              <w:ind w:left="144" w:hanging="144"/>
              <w:rPr>
                <w:rFonts w:cstheme="minorHAnsi"/>
                <w:sz w:val="20"/>
                <w:szCs w:val="20"/>
              </w:rPr>
            </w:pPr>
            <w:r>
              <w:rPr>
                <w:rFonts w:cstheme="minorHAnsi"/>
                <w:sz w:val="20"/>
                <w:szCs w:val="20"/>
              </w:rPr>
              <w:t>Brings in external credibility</w:t>
            </w:r>
          </w:p>
          <w:p w14:paraId="02FB90C7" w14:textId="1D8F7F68" w:rsidR="006E69D5" w:rsidRPr="0000370F" w:rsidRDefault="006E69D5" w:rsidP="006E69D5">
            <w:pPr>
              <w:pStyle w:val="ListParagraph"/>
              <w:numPr>
                <w:ilvl w:val="0"/>
                <w:numId w:val="25"/>
              </w:numPr>
              <w:ind w:left="144" w:hanging="144"/>
              <w:rPr>
                <w:rFonts w:cstheme="minorHAnsi"/>
                <w:sz w:val="20"/>
                <w:szCs w:val="20"/>
              </w:rPr>
            </w:pPr>
            <w:r>
              <w:rPr>
                <w:rFonts w:cstheme="minorHAnsi"/>
                <w:sz w:val="20"/>
                <w:szCs w:val="20"/>
              </w:rPr>
              <w:t>Teacher should prepare the guest speaker and the students in advance to make the most of it</w:t>
            </w:r>
          </w:p>
        </w:tc>
        <w:tc>
          <w:tcPr>
            <w:tcW w:w="506" w:type="dxa"/>
          </w:tcPr>
          <w:p w14:paraId="07EDD89F" w14:textId="472190F5" w:rsidR="006E69D5" w:rsidRPr="0000370F" w:rsidRDefault="006E69D5" w:rsidP="006E69D5">
            <w:pPr>
              <w:pStyle w:val="ListParagraph"/>
              <w:ind w:left="144"/>
              <w:rPr>
                <w:rFonts w:cstheme="minorHAnsi"/>
                <w:sz w:val="28"/>
                <w:szCs w:val="28"/>
              </w:rPr>
            </w:pPr>
          </w:p>
        </w:tc>
        <w:tc>
          <w:tcPr>
            <w:tcW w:w="506" w:type="dxa"/>
          </w:tcPr>
          <w:p w14:paraId="1019DB2D" w14:textId="77777777" w:rsidR="006E69D5" w:rsidRDefault="006E69D5" w:rsidP="006E69D5">
            <w:pPr>
              <w:pStyle w:val="ListParagraph"/>
              <w:ind w:left="144"/>
              <w:rPr>
                <w:rFonts w:cstheme="minorHAnsi"/>
                <w:sz w:val="20"/>
                <w:szCs w:val="20"/>
              </w:rPr>
            </w:pPr>
          </w:p>
          <w:p w14:paraId="4A9BFED3" w14:textId="35DE5BBB" w:rsidR="009E2353" w:rsidRPr="0000370F" w:rsidRDefault="009E2353" w:rsidP="006E69D5">
            <w:pPr>
              <w:pStyle w:val="ListParagraph"/>
              <w:ind w:left="144"/>
              <w:rPr>
                <w:rFonts w:cstheme="minorHAnsi"/>
                <w:sz w:val="20"/>
                <w:szCs w:val="20"/>
              </w:rPr>
            </w:pPr>
            <w:r w:rsidRPr="0000370F">
              <w:rPr>
                <w:rFonts w:cstheme="minorHAnsi"/>
                <w:sz w:val="28"/>
                <w:szCs w:val="28"/>
              </w:rPr>
              <w:t>X</w:t>
            </w:r>
          </w:p>
        </w:tc>
        <w:tc>
          <w:tcPr>
            <w:tcW w:w="2306" w:type="dxa"/>
          </w:tcPr>
          <w:p w14:paraId="5D8BB28C" w14:textId="26ED2E55" w:rsidR="006E69D5" w:rsidRPr="0000370F" w:rsidRDefault="006E69D5" w:rsidP="006E69D5">
            <w:pPr>
              <w:pStyle w:val="ListParagraph"/>
              <w:numPr>
                <w:ilvl w:val="0"/>
                <w:numId w:val="25"/>
              </w:numPr>
              <w:ind w:left="144" w:hanging="144"/>
              <w:rPr>
                <w:rFonts w:cstheme="minorHAnsi"/>
                <w:sz w:val="20"/>
                <w:szCs w:val="20"/>
              </w:rPr>
            </w:pPr>
            <w:r>
              <w:rPr>
                <w:rFonts w:cstheme="minorHAnsi"/>
                <w:sz w:val="20"/>
                <w:szCs w:val="20"/>
              </w:rPr>
              <w:t xml:space="preserve">Synch session </w:t>
            </w:r>
          </w:p>
        </w:tc>
      </w:tr>
    </w:tbl>
    <w:p w14:paraId="224E5369" w14:textId="77777777" w:rsidR="00477239" w:rsidRPr="007A4EAB" w:rsidRDefault="00477239" w:rsidP="00477239">
      <w:pPr>
        <w:spacing w:after="0" w:line="240" w:lineRule="auto"/>
        <w:rPr>
          <w:sz w:val="20"/>
          <w:szCs w:val="20"/>
        </w:rPr>
      </w:pPr>
    </w:p>
    <w:p w14:paraId="00FA909E" w14:textId="18588A2B" w:rsidR="00941BC0" w:rsidRDefault="00E509ED" w:rsidP="00941BC0">
      <w:pPr>
        <w:spacing w:after="120" w:line="240" w:lineRule="auto"/>
        <w:rPr>
          <w:b/>
          <w:sz w:val="28"/>
          <w:szCs w:val="28"/>
        </w:rPr>
      </w:pPr>
      <w:r>
        <w:rPr>
          <w:b/>
          <w:sz w:val="28"/>
          <w:szCs w:val="28"/>
        </w:rPr>
        <w:t>Key</w:t>
      </w:r>
      <w:r w:rsidR="00941BC0" w:rsidRPr="00EB04D5">
        <w:rPr>
          <w:b/>
          <w:sz w:val="28"/>
          <w:szCs w:val="28"/>
        </w:rPr>
        <w:t xml:space="preserve"> </w:t>
      </w:r>
      <w:r>
        <w:rPr>
          <w:b/>
          <w:sz w:val="28"/>
          <w:szCs w:val="28"/>
        </w:rPr>
        <w:t>tips</w:t>
      </w:r>
      <w:r w:rsidR="00941BC0" w:rsidRPr="00EB04D5">
        <w:rPr>
          <w:b/>
          <w:sz w:val="28"/>
          <w:szCs w:val="28"/>
        </w:rPr>
        <w:t>:</w:t>
      </w:r>
    </w:p>
    <w:p w14:paraId="4E33F704" w14:textId="51A0C403" w:rsidR="00E509ED" w:rsidRPr="00FA4A02" w:rsidRDefault="00E509ED" w:rsidP="00E509ED">
      <w:pPr>
        <w:pStyle w:val="ListParagraph"/>
        <w:numPr>
          <w:ilvl w:val="0"/>
          <w:numId w:val="21"/>
        </w:numPr>
        <w:spacing w:after="0" w:line="240" w:lineRule="auto"/>
        <w:rPr>
          <w:rFonts w:cstheme="minorHAnsi"/>
        </w:rPr>
      </w:pPr>
      <w:r>
        <w:rPr>
          <w:rFonts w:cstheme="minorHAnsi"/>
        </w:rPr>
        <w:t xml:space="preserve">Choose content of </w:t>
      </w:r>
      <w:r w:rsidRPr="00FA4A02">
        <w:rPr>
          <w:rFonts w:cstheme="minorHAnsi"/>
        </w:rPr>
        <w:t xml:space="preserve">appropriate </w:t>
      </w:r>
      <w:r>
        <w:rPr>
          <w:rFonts w:cstheme="minorHAnsi"/>
        </w:rPr>
        <w:t>level of difficulty and quantity</w:t>
      </w:r>
      <w:r w:rsidRPr="00FA4A02">
        <w:rPr>
          <w:rFonts w:cstheme="minorHAnsi"/>
        </w:rPr>
        <w:t xml:space="preserve"> </w:t>
      </w:r>
      <w:r>
        <w:rPr>
          <w:rFonts w:cstheme="minorHAnsi"/>
        </w:rPr>
        <w:t>for your audience</w:t>
      </w:r>
      <w:r w:rsidRPr="00FA4A02">
        <w:rPr>
          <w:rFonts w:cstheme="minorHAnsi"/>
        </w:rPr>
        <w:t xml:space="preserve"> </w:t>
      </w:r>
      <w:r>
        <w:rPr>
          <w:rFonts w:cstheme="minorHAnsi"/>
        </w:rPr>
        <w:t>– and keep it short!</w:t>
      </w:r>
    </w:p>
    <w:p w14:paraId="3A9821A1" w14:textId="77777777" w:rsidR="00E509ED" w:rsidRDefault="00E509ED" w:rsidP="00E509ED">
      <w:pPr>
        <w:pStyle w:val="ListParagraph"/>
        <w:numPr>
          <w:ilvl w:val="0"/>
          <w:numId w:val="21"/>
        </w:numPr>
        <w:spacing w:after="0" w:line="240" w:lineRule="auto"/>
        <w:rPr>
          <w:rFonts w:cstheme="minorHAnsi"/>
        </w:rPr>
      </w:pPr>
      <w:r>
        <w:rPr>
          <w:rFonts w:cstheme="minorHAnsi"/>
        </w:rPr>
        <w:t>Use</w:t>
      </w:r>
      <w:r w:rsidRPr="00FA4A02">
        <w:rPr>
          <w:rFonts w:cstheme="minorHAnsi"/>
        </w:rPr>
        <w:t xml:space="preserve"> a variety of media to engage students’ attention and appeal to diverse learning styles</w:t>
      </w:r>
    </w:p>
    <w:p w14:paraId="794EFAC5" w14:textId="77777777" w:rsidR="00E509ED" w:rsidRDefault="00E509ED" w:rsidP="00E509ED">
      <w:pPr>
        <w:pStyle w:val="ListParagraph"/>
        <w:numPr>
          <w:ilvl w:val="0"/>
          <w:numId w:val="21"/>
        </w:numPr>
        <w:spacing w:after="0" w:line="240" w:lineRule="auto"/>
        <w:rPr>
          <w:rFonts w:cstheme="minorHAnsi"/>
        </w:rPr>
      </w:pPr>
      <w:r>
        <w:rPr>
          <w:rFonts w:cstheme="minorHAnsi"/>
        </w:rPr>
        <w:t>Give choices whenever possible</w:t>
      </w:r>
    </w:p>
    <w:p w14:paraId="05FEBC0D" w14:textId="77777777" w:rsidR="00F15725" w:rsidRPr="00FA4A02" w:rsidRDefault="00F15725" w:rsidP="00F15725">
      <w:pPr>
        <w:pStyle w:val="ListParagraph"/>
        <w:numPr>
          <w:ilvl w:val="0"/>
          <w:numId w:val="21"/>
        </w:numPr>
        <w:spacing w:after="0" w:line="240" w:lineRule="auto"/>
        <w:rPr>
          <w:rFonts w:cstheme="minorHAnsi"/>
        </w:rPr>
      </w:pPr>
      <w:r>
        <w:rPr>
          <w:rFonts w:cstheme="minorHAnsi"/>
        </w:rPr>
        <w:t xml:space="preserve">To save time, leverage published content </w:t>
      </w:r>
      <w:proofErr w:type="gramStart"/>
      <w:r>
        <w:rPr>
          <w:rFonts w:cstheme="minorHAnsi"/>
        </w:rPr>
        <w:t>so as to</w:t>
      </w:r>
      <w:proofErr w:type="gramEnd"/>
      <w:r>
        <w:rPr>
          <w:rFonts w:cstheme="minorHAnsi"/>
        </w:rPr>
        <w:t xml:space="preserve"> limit the documents you have to create </w:t>
      </w:r>
    </w:p>
    <w:p w14:paraId="18810143" w14:textId="77777777" w:rsidR="00F15725" w:rsidRPr="00FA4A02" w:rsidRDefault="00F15725" w:rsidP="00F15725">
      <w:pPr>
        <w:pStyle w:val="ListParagraph"/>
        <w:numPr>
          <w:ilvl w:val="0"/>
          <w:numId w:val="21"/>
        </w:numPr>
        <w:spacing w:after="0" w:line="240" w:lineRule="auto"/>
        <w:rPr>
          <w:rFonts w:cstheme="minorHAnsi"/>
        </w:rPr>
      </w:pPr>
      <w:r>
        <w:rPr>
          <w:rFonts w:cstheme="minorHAnsi"/>
        </w:rPr>
        <w:t>Think of ways to “introduce”</w:t>
      </w:r>
      <w:r w:rsidRPr="00FA4A02">
        <w:rPr>
          <w:rFonts w:cstheme="minorHAnsi"/>
        </w:rPr>
        <w:t xml:space="preserve"> students to the online co</w:t>
      </w:r>
      <w:r>
        <w:rPr>
          <w:rFonts w:cstheme="minorHAnsi"/>
        </w:rPr>
        <w:t>ntent you want them to engage with</w:t>
      </w:r>
      <w:r w:rsidRPr="00FA4A02">
        <w:rPr>
          <w:rFonts w:cstheme="minorHAnsi"/>
        </w:rPr>
        <w:t xml:space="preserve">  </w:t>
      </w:r>
    </w:p>
    <w:p w14:paraId="281A2635" w14:textId="77777777" w:rsidR="00F15725" w:rsidRPr="00FA4A02" w:rsidRDefault="00F15725" w:rsidP="00F15725">
      <w:pPr>
        <w:pStyle w:val="ListParagraph"/>
        <w:numPr>
          <w:ilvl w:val="0"/>
          <w:numId w:val="21"/>
        </w:numPr>
        <w:spacing w:after="0" w:line="240" w:lineRule="auto"/>
        <w:rPr>
          <w:rFonts w:cstheme="minorHAnsi"/>
        </w:rPr>
      </w:pPr>
      <w:r>
        <w:rPr>
          <w:rFonts w:cstheme="minorHAnsi"/>
        </w:rPr>
        <w:t>Ensure q</w:t>
      </w:r>
      <w:r w:rsidRPr="00FA4A02">
        <w:rPr>
          <w:rFonts w:cstheme="minorHAnsi"/>
        </w:rPr>
        <w:t>uality o</w:t>
      </w:r>
      <w:r>
        <w:rPr>
          <w:rFonts w:cstheme="minorHAnsi"/>
        </w:rPr>
        <w:t>f video or scanned text, and easy online access to all materials</w:t>
      </w:r>
    </w:p>
    <w:p w14:paraId="0E3881F2" w14:textId="77777777" w:rsidR="00F15725" w:rsidRPr="00FA4A02" w:rsidRDefault="00F15725" w:rsidP="00F15725">
      <w:pPr>
        <w:pStyle w:val="ListParagraph"/>
        <w:numPr>
          <w:ilvl w:val="0"/>
          <w:numId w:val="21"/>
        </w:numPr>
        <w:spacing w:after="0" w:line="240" w:lineRule="auto"/>
        <w:rPr>
          <w:rFonts w:cstheme="minorHAnsi"/>
        </w:rPr>
      </w:pPr>
      <w:r w:rsidRPr="00FA4A02">
        <w:rPr>
          <w:rFonts w:cstheme="minorHAnsi"/>
        </w:rPr>
        <w:t>What you ask students t</w:t>
      </w:r>
      <w:r>
        <w:rPr>
          <w:rFonts w:cstheme="minorHAnsi"/>
        </w:rPr>
        <w:t xml:space="preserve">o </w:t>
      </w:r>
      <w:r w:rsidRPr="005E3038">
        <w:rPr>
          <w:rFonts w:cstheme="minorHAnsi"/>
          <w:b/>
        </w:rPr>
        <w:t>do</w:t>
      </w:r>
      <w:r>
        <w:rPr>
          <w:rFonts w:cstheme="minorHAnsi"/>
        </w:rPr>
        <w:t xml:space="preserve"> with the online content will greatly affect their learning</w:t>
      </w:r>
      <w:r w:rsidRPr="00FA4A02">
        <w:rPr>
          <w:rFonts w:cstheme="minorHAnsi"/>
        </w:rPr>
        <w:t>!</w:t>
      </w:r>
    </w:p>
    <w:sectPr w:rsidR="00F15725" w:rsidRPr="00FA4A02" w:rsidSect="00582350">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7AB97" w14:textId="77777777" w:rsidR="00AA6335" w:rsidRDefault="00AA6335" w:rsidP="00407C06">
      <w:pPr>
        <w:spacing w:after="0" w:line="240" w:lineRule="auto"/>
      </w:pPr>
      <w:r>
        <w:separator/>
      </w:r>
    </w:p>
  </w:endnote>
  <w:endnote w:type="continuationSeparator" w:id="0">
    <w:p w14:paraId="6C845695" w14:textId="77777777" w:rsidR="00AA6335" w:rsidRDefault="00AA6335" w:rsidP="0040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85943"/>
      <w:docPartObj>
        <w:docPartGallery w:val="Page Numbers (Bottom of Page)"/>
        <w:docPartUnique/>
      </w:docPartObj>
    </w:sdtPr>
    <w:sdtEndPr>
      <w:rPr>
        <w:noProof/>
      </w:rPr>
    </w:sdtEndPr>
    <w:sdtContent>
      <w:sdt>
        <w:sdtPr>
          <w:id w:val="-1876462133"/>
          <w:docPartObj>
            <w:docPartGallery w:val="Page Numbers (Bottom of Page)"/>
            <w:docPartUnique/>
          </w:docPartObj>
        </w:sdtPr>
        <w:sdtEndPr>
          <w:rPr>
            <w:noProof/>
          </w:rPr>
        </w:sdtEndPr>
        <w:sdtContent>
          <w:p w14:paraId="3068622B" w14:textId="77777777" w:rsidR="001B602D" w:rsidRDefault="001B602D" w:rsidP="001B602D">
            <w:pPr>
              <w:pStyle w:val="Footer"/>
              <w:rPr>
                <w:noProof/>
              </w:rPr>
            </w:pPr>
            <w:r>
              <w:t xml:space="preserve">@2020 Center for Learning in the Digital Age                </w:t>
            </w:r>
          </w:p>
        </w:sdtContent>
      </w:sdt>
      <w:p w14:paraId="4DE1E3C1" w14:textId="033537C2" w:rsidR="00A950FF" w:rsidRPr="001B602D" w:rsidRDefault="001B602D">
        <w:pPr>
          <w:pStyle w:val="Footer"/>
          <w:rPr>
            <w:sz w:val="18"/>
            <w:szCs w:val="18"/>
          </w:rPr>
        </w:pPr>
        <w:hyperlink r:id="rId1" w:history="1">
          <w:r w:rsidRPr="000866FE">
            <w:rPr>
              <w:rStyle w:val="Hyperlink"/>
              <w:sz w:val="18"/>
              <w:szCs w:val="18"/>
            </w:rPr>
            <w:t>https://www.rochester.edu/warner/lida/programs/e-modules/high-leverage-teaching-practices-for-remote-teaching/conveying-content-in-remote-online-settings/</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B4004" w14:textId="77777777" w:rsidR="00AA6335" w:rsidRDefault="00AA6335" w:rsidP="00407C06">
      <w:pPr>
        <w:spacing w:after="0" w:line="240" w:lineRule="auto"/>
      </w:pPr>
      <w:r>
        <w:separator/>
      </w:r>
    </w:p>
  </w:footnote>
  <w:footnote w:type="continuationSeparator" w:id="0">
    <w:p w14:paraId="1C0F86EB" w14:textId="77777777" w:rsidR="00AA6335" w:rsidRDefault="00AA6335" w:rsidP="0040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178891"/>
      <w:docPartObj>
        <w:docPartGallery w:val="Page Numbers (Top of Page)"/>
        <w:docPartUnique/>
      </w:docPartObj>
    </w:sdtPr>
    <w:sdtEndPr>
      <w:rPr>
        <w:noProof/>
      </w:rPr>
    </w:sdtEndPr>
    <w:sdtContent>
      <w:p w14:paraId="4DC42C57" w14:textId="7ADCCD53" w:rsidR="001B602D" w:rsidRDefault="001B602D" w:rsidP="001B60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533"/>
    <w:multiLevelType w:val="hybridMultilevel"/>
    <w:tmpl w:val="D47C3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63E57"/>
    <w:multiLevelType w:val="hybridMultilevel"/>
    <w:tmpl w:val="8D58CB70"/>
    <w:lvl w:ilvl="0" w:tplc="82101AF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3368F"/>
    <w:multiLevelType w:val="hybridMultilevel"/>
    <w:tmpl w:val="9CCE2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F65CAB"/>
    <w:multiLevelType w:val="hybridMultilevel"/>
    <w:tmpl w:val="8DB27BE2"/>
    <w:lvl w:ilvl="0" w:tplc="4516C2D0">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B0A6E"/>
    <w:multiLevelType w:val="hybridMultilevel"/>
    <w:tmpl w:val="83363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537359"/>
    <w:multiLevelType w:val="hybridMultilevel"/>
    <w:tmpl w:val="BE5087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54181"/>
    <w:multiLevelType w:val="hybridMultilevel"/>
    <w:tmpl w:val="8376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15DFD"/>
    <w:multiLevelType w:val="hybridMultilevel"/>
    <w:tmpl w:val="0C686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30B95"/>
    <w:multiLevelType w:val="hybridMultilevel"/>
    <w:tmpl w:val="E9F88386"/>
    <w:lvl w:ilvl="0" w:tplc="966652A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C2A84"/>
    <w:multiLevelType w:val="hybridMultilevel"/>
    <w:tmpl w:val="A1DE6D78"/>
    <w:lvl w:ilvl="0" w:tplc="6314527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95A5E"/>
    <w:multiLevelType w:val="hybridMultilevel"/>
    <w:tmpl w:val="353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42BA0"/>
    <w:multiLevelType w:val="hybridMultilevel"/>
    <w:tmpl w:val="893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D06C19"/>
    <w:multiLevelType w:val="hybridMultilevel"/>
    <w:tmpl w:val="913A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78524D"/>
    <w:multiLevelType w:val="hybridMultilevel"/>
    <w:tmpl w:val="241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294218"/>
    <w:multiLevelType w:val="hybridMultilevel"/>
    <w:tmpl w:val="AA4CD5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C47077"/>
    <w:multiLevelType w:val="hybridMultilevel"/>
    <w:tmpl w:val="BE94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F818E6"/>
    <w:multiLevelType w:val="hybridMultilevel"/>
    <w:tmpl w:val="D9EE0B4C"/>
    <w:lvl w:ilvl="0" w:tplc="51E4000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B1974"/>
    <w:multiLevelType w:val="hybridMultilevel"/>
    <w:tmpl w:val="71BCB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C06DD"/>
    <w:multiLevelType w:val="hybridMultilevel"/>
    <w:tmpl w:val="5A6A0C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CC5453"/>
    <w:multiLevelType w:val="hybridMultilevel"/>
    <w:tmpl w:val="715AE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0000F0"/>
    <w:multiLevelType w:val="hybridMultilevel"/>
    <w:tmpl w:val="D76AB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123F87"/>
    <w:multiLevelType w:val="hybridMultilevel"/>
    <w:tmpl w:val="CAC68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9C00FF"/>
    <w:multiLevelType w:val="hybridMultilevel"/>
    <w:tmpl w:val="ED440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8534A1"/>
    <w:multiLevelType w:val="hybridMultilevel"/>
    <w:tmpl w:val="60E22310"/>
    <w:lvl w:ilvl="0" w:tplc="6964B3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A56A6"/>
    <w:multiLevelType w:val="hybridMultilevel"/>
    <w:tmpl w:val="BE068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3116EB"/>
    <w:multiLevelType w:val="hybridMultilevel"/>
    <w:tmpl w:val="646CF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1A00C9"/>
    <w:multiLevelType w:val="hybridMultilevel"/>
    <w:tmpl w:val="A9A48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062972"/>
    <w:multiLevelType w:val="hybridMultilevel"/>
    <w:tmpl w:val="45E84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90861"/>
    <w:multiLevelType w:val="hybridMultilevel"/>
    <w:tmpl w:val="3A0AE402"/>
    <w:lvl w:ilvl="0" w:tplc="D3CA832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55F50"/>
    <w:multiLevelType w:val="hybridMultilevel"/>
    <w:tmpl w:val="852EBB3E"/>
    <w:lvl w:ilvl="0" w:tplc="310057C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45AF8"/>
    <w:multiLevelType w:val="hybridMultilevel"/>
    <w:tmpl w:val="408A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22623E"/>
    <w:multiLevelType w:val="hybridMultilevel"/>
    <w:tmpl w:val="367483A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BD472B"/>
    <w:multiLevelType w:val="hybridMultilevel"/>
    <w:tmpl w:val="F90E3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42701D"/>
    <w:multiLevelType w:val="hybridMultilevel"/>
    <w:tmpl w:val="A3D2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1477C6"/>
    <w:multiLevelType w:val="hybridMultilevel"/>
    <w:tmpl w:val="D38423EE"/>
    <w:lvl w:ilvl="0" w:tplc="51E4000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C29F3"/>
    <w:multiLevelType w:val="hybridMultilevel"/>
    <w:tmpl w:val="26EA6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5C2DF1"/>
    <w:multiLevelType w:val="hybridMultilevel"/>
    <w:tmpl w:val="5DE0DC70"/>
    <w:lvl w:ilvl="0" w:tplc="8DDE206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FC1C14"/>
    <w:multiLevelType w:val="hybridMultilevel"/>
    <w:tmpl w:val="AF6C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C60E47"/>
    <w:multiLevelType w:val="hybridMultilevel"/>
    <w:tmpl w:val="D346D1E2"/>
    <w:lvl w:ilvl="0" w:tplc="2FFC287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C12CD"/>
    <w:multiLevelType w:val="hybridMultilevel"/>
    <w:tmpl w:val="CB30A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EF6201"/>
    <w:multiLevelType w:val="hybridMultilevel"/>
    <w:tmpl w:val="207EF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F42C60"/>
    <w:multiLevelType w:val="hybridMultilevel"/>
    <w:tmpl w:val="14AA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94A4E"/>
    <w:multiLevelType w:val="hybridMultilevel"/>
    <w:tmpl w:val="92007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EA295A"/>
    <w:multiLevelType w:val="hybridMultilevel"/>
    <w:tmpl w:val="E17AAA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4"/>
  </w:num>
  <w:num w:numId="3">
    <w:abstractNumId w:val="0"/>
  </w:num>
  <w:num w:numId="4">
    <w:abstractNumId w:val="40"/>
  </w:num>
  <w:num w:numId="5">
    <w:abstractNumId w:val="5"/>
  </w:num>
  <w:num w:numId="6">
    <w:abstractNumId w:val="13"/>
  </w:num>
  <w:num w:numId="7">
    <w:abstractNumId w:val="6"/>
  </w:num>
  <w:num w:numId="8">
    <w:abstractNumId w:val="30"/>
  </w:num>
  <w:num w:numId="9">
    <w:abstractNumId w:val="33"/>
  </w:num>
  <w:num w:numId="10">
    <w:abstractNumId w:val="43"/>
  </w:num>
  <w:num w:numId="11">
    <w:abstractNumId w:val="39"/>
  </w:num>
  <w:num w:numId="12">
    <w:abstractNumId w:val="31"/>
  </w:num>
  <w:num w:numId="13">
    <w:abstractNumId w:val="25"/>
  </w:num>
  <w:num w:numId="14">
    <w:abstractNumId w:val="32"/>
  </w:num>
  <w:num w:numId="15">
    <w:abstractNumId w:val="26"/>
  </w:num>
  <w:num w:numId="16">
    <w:abstractNumId w:val="42"/>
  </w:num>
  <w:num w:numId="17">
    <w:abstractNumId w:val="8"/>
  </w:num>
  <w:num w:numId="18">
    <w:abstractNumId w:val="7"/>
  </w:num>
  <w:num w:numId="19">
    <w:abstractNumId w:val="19"/>
  </w:num>
  <w:num w:numId="20">
    <w:abstractNumId w:val="28"/>
  </w:num>
  <w:num w:numId="21">
    <w:abstractNumId w:val="23"/>
  </w:num>
  <w:num w:numId="22">
    <w:abstractNumId w:val="27"/>
  </w:num>
  <w:num w:numId="23">
    <w:abstractNumId w:val="18"/>
  </w:num>
  <w:num w:numId="24">
    <w:abstractNumId w:val="38"/>
  </w:num>
  <w:num w:numId="25">
    <w:abstractNumId w:val="20"/>
  </w:num>
  <w:num w:numId="26">
    <w:abstractNumId w:val="41"/>
  </w:num>
  <w:num w:numId="27">
    <w:abstractNumId w:val="9"/>
  </w:num>
  <w:num w:numId="28">
    <w:abstractNumId w:val="37"/>
  </w:num>
  <w:num w:numId="29">
    <w:abstractNumId w:val="3"/>
  </w:num>
  <w:num w:numId="30">
    <w:abstractNumId w:val="15"/>
  </w:num>
  <w:num w:numId="31">
    <w:abstractNumId w:val="22"/>
  </w:num>
  <w:num w:numId="32">
    <w:abstractNumId w:val="29"/>
  </w:num>
  <w:num w:numId="33">
    <w:abstractNumId w:val="21"/>
  </w:num>
  <w:num w:numId="34">
    <w:abstractNumId w:val="11"/>
  </w:num>
  <w:num w:numId="35">
    <w:abstractNumId w:val="16"/>
  </w:num>
  <w:num w:numId="36">
    <w:abstractNumId w:val="34"/>
  </w:num>
  <w:num w:numId="37">
    <w:abstractNumId w:val="1"/>
  </w:num>
  <w:num w:numId="38">
    <w:abstractNumId w:val="36"/>
  </w:num>
  <w:num w:numId="39">
    <w:abstractNumId w:val="35"/>
  </w:num>
  <w:num w:numId="40">
    <w:abstractNumId w:val="10"/>
  </w:num>
  <w:num w:numId="41">
    <w:abstractNumId w:val="14"/>
  </w:num>
  <w:num w:numId="42">
    <w:abstractNumId w:val="2"/>
  </w:num>
  <w:num w:numId="43">
    <w:abstractNumId w:val="1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AF"/>
    <w:rsid w:val="000003EE"/>
    <w:rsid w:val="00002B86"/>
    <w:rsid w:val="0000370F"/>
    <w:rsid w:val="0001656F"/>
    <w:rsid w:val="00023705"/>
    <w:rsid w:val="000251BE"/>
    <w:rsid w:val="00026A9D"/>
    <w:rsid w:val="00045DAD"/>
    <w:rsid w:val="00061808"/>
    <w:rsid w:val="00077106"/>
    <w:rsid w:val="00080475"/>
    <w:rsid w:val="000B2E2A"/>
    <w:rsid w:val="000B59A9"/>
    <w:rsid w:val="000B6CD4"/>
    <w:rsid w:val="000D577A"/>
    <w:rsid w:val="000D7327"/>
    <w:rsid w:val="000D78AD"/>
    <w:rsid w:val="000E2F0D"/>
    <w:rsid w:val="000F496F"/>
    <w:rsid w:val="00121259"/>
    <w:rsid w:val="00123D4A"/>
    <w:rsid w:val="001375CD"/>
    <w:rsid w:val="00153434"/>
    <w:rsid w:val="001558B5"/>
    <w:rsid w:val="0017684F"/>
    <w:rsid w:val="00182588"/>
    <w:rsid w:val="00186FFF"/>
    <w:rsid w:val="001B3B54"/>
    <w:rsid w:val="001B498E"/>
    <w:rsid w:val="001B602D"/>
    <w:rsid w:val="001C7E41"/>
    <w:rsid w:val="001D537D"/>
    <w:rsid w:val="001D6DB4"/>
    <w:rsid w:val="001F643D"/>
    <w:rsid w:val="002027A1"/>
    <w:rsid w:val="00203B7A"/>
    <w:rsid w:val="00207F1F"/>
    <w:rsid w:val="00220A8A"/>
    <w:rsid w:val="002239AA"/>
    <w:rsid w:val="002262AF"/>
    <w:rsid w:val="00234F92"/>
    <w:rsid w:val="002445CD"/>
    <w:rsid w:val="00245E1E"/>
    <w:rsid w:val="00253526"/>
    <w:rsid w:val="00264829"/>
    <w:rsid w:val="00293F9D"/>
    <w:rsid w:val="002D3A8E"/>
    <w:rsid w:val="002D6C6B"/>
    <w:rsid w:val="002E6AB4"/>
    <w:rsid w:val="002E7343"/>
    <w:rsid w:val="002F2724"/>
    <w:rsid w:val="002F38A0"/>
    <w:rsid w:val="00310000"/>
    <w:rsid w:val="00326CC4"/>
    <w:rsid w:val="00327C50"/>
    <w:rsid w:val="0034610A"/>
    <w:rsid w:val="00351A41"/>
    <w:rsid w:val="0035561B"/>
    <w:rsid w:val="00357D25"/>
    <w:rsid w:val="00364593"/>
    <w:rsid w:val="00386FB3"/>
    <w:rsid w:val="003A3EB1"/>
    <w:rsid w:val="003E0411"/>
    <w:rsid w:val="003E5DE0"/>
    <w:rsid w:val="003F5B0A"/>
    <w:rsid w:val="00407C06"/>
    <w:rsid w:val="00416C7E"/>
    <w:rsid w:val="0041717D"/>
    <w:rsid w:val="00423E39"/>
    <w:rsid w:val="00434816"/>
    <w:rsid w:val="004534C5"/>
    <w:rsid w:val="0047078A"/>
    <w:rsid w:val="004725B8"/>
    <w:rsid w:val="00477239"/>
    <w:rsid w:val="004A0D6E"/>
    <w:rsid w:val="004A1BA9"/>
    <w:rsid w:val="004A5971"/>
    <w:rsid w:val="004E47D0"/>
    <w:rsid w:val="005247C3"/>
    <w:rsid w:val="00524E86"/>
    <w:rsid w:val="00530E1D"/>
    <w:rsid w:val="0053604F"/>
    <w:rsid w:val="00551149"/>
    <w:rsid w:val="0055667D"/>
    <w:rsid w:val="00575D75"/>
    <w:rsid w:val="005768AB"/>
    <w:rsid w:val="00582350"/>
    <w:rsid w:val="00595DBF"/>
    <w:rsid w:val="005B1604"/>
    <w:rsid w:val="005B5ECC"/>
    <w:rsid w:val="005C2F07"/>
    <w:rsid w:val="005C5E65"/>
    <w:rsid w:val="005D155C"/>
    <w:rsid w:val="005D4673"/>
    <w:rsid w:val="006213A9"/>
    <w:rsid w:val="006235DC"/>
    <w:rsid w:val="00627503"/>
    <w:rsid w:val="0063330B"/>
    <w:rsid w:val="00644501"/>
    <w:rsid w:val="00646451"/>
    <w:rsid w:val="00666BA7"/>
    <w:rsid w:val="00671CA2"/>
    <w:rsid w:val="00686539"/>
    <w:rsid w:val="006A20EF"/>
    <w:rsid w:val="006E69D5"/>
    <w:rsid w:val="006E69FC"/>
    <w:rsid w:val="006F34E0"/>
    <w:rsid w:val="006F4F89"/>
    <w:rsid w:val="007046BA"/>
    <w:rsid w:val="00711120"/>
    <w:rsid w:val="00751353"/>
    <w:rsid w:val="0077447D"/>
    <w:rsid w:val="0077751A"/>
    <w:rsid w:val="007A4EAB"/>
    <w:rsid w:val="007B0682"/>
    <w:rsid w:val="007B30A3"/>
    <w:rsid w:val="007C0897"/>
    <w:rsid w:val="007C10DC"/>
    <w:rsid w:val="007E32E3"/>
    <w:rsid w:val="007E781E"/>
    <w:rsid w:val="007F2824"/>
    <w:rsid w:val="00800039"/>
    <w:rsid w:val="00813705"/>
    <w:rsid w:val="00852648"/>
    <w:rsid w:val="00873991"/>
    <w:rsid w:val="00875E84"/>
    <w:rsid w:val="008874A6"/>
    <w:rsid w:val="00890C48"/>
    <w:rsid w:val="008961F5"/>
    <w:rsid w:val="008A151C"/>
    <w:rsid w:val="008C083A"/>
    <w:rsid w:val="008C2AD2"/>
    <w:rsid w:val="008C360C"/>
    <w:rsid w:val="008D50A1"/>
    <w:rsid w:val="009003D8"/>
    <w:rsid w:val="0091035C"/>
    <w:rsid w:val="0092119E"/>
    <w:rsid w:val="00941499"/>
    <w:rsid w:val="00941BC0"/>
    <w:rsid w:val="009446A6"/>
    <w:rsid w:val="009D15D7"/>
    <w:rsid w:val="009D6B6D"/>
    <w:rsid w:val="009E2353"/>
    <w:rsid w:val="00A0008C"/>
    <w:rsid w:val="00A066FC"/>
    <w:rsid w:val="00A22E07"/>
    <w:rsid w:val="00A321F9"/>
    <w:rsid w:val="00A32EBC"/>
    <w:rsid w:val="00A343F7"/>
    <w:rsid w:val="00A37D7B"/>
    <w:rsid w:val="00A61E11"/>
    <w:rsid w:val="00A62C46"/>
    <w:rsid w:val="00A83AED"/>
    <w:rsid w:val="00A83DAD"/>
    <w:rsid w:val="00A950FF"/>
    <w:rsid w:val="00A97517"/>
    <w:rsid w:val="00AA6335"/>
    <w:rsid w:val="00AB0DBD"/>
    <w:rsid w:val="00AB1986"/>
    <w:rsid w:val="00AC0F34"/>
    <w:rsid w:val="00AC255A"/>
    <w:rsid w:val="00AE7A17"/>
    <w:rsid w:val="00AF5FCD"/>
    <w:rsid w:val="00B100A9"/>
    <w:rsid w:val="00B25D0C"/>
    <w:rsid w:val="00B408E8"/>
    <w:rsid w:val="00B46FCF"/>
    <w:rsid w:val="00B51132"/>
    <w:rsid w:val="00B57CF2"/>
    <w:rsid w:val="00B65D01"/>
    <w:rsid w:val="00BA7279"/>
    <w:rsid w:val="00BC5D4E"/>
    <w:rsid w:val="00BD4E39"/>
    <w:rsid w:val="00C1068D"/>
    <w:rsid w:val="00C20C68"/>
    <w:rsid w:val="00C23CB3"/>
    <w:rsid w:val="00C42C55"/>
    <w:rsid w:val="00C9489F"/>
    <w:rsid w:val="00C94B39"/>
    <w:rsid w:val="00C96EA9"/>
    <w:rsid w:val="00CA046A"/>
    <w:rsid w:val="00CB2B8A"/>
    <w:rsid w:val="00CC50FF"/>
    <w:rsid w:val="00CD329C"/>
    <w:rsid w:val="00CD4C8D"/>
    <w:rsid w:val="00CE3956"/>
    <w:rsid w:val="00CF3240"/>
    <w:rsid w:val="00D0746C"/>
    <w:rsid w:val="00D33DF7"/>
    <w:rsid w:val="00D54499"/>
    <w:rsid w:val="00D5555F"/>
    <w:rsid w:val="00DA00C5"/>
    <w:rsid w:val="00DB3C9D"/>
    <w:rsid w:val="00DE054F"/>
    <w:rsid w:val="00DE30C8"/>
    <w:rsid w:val="00DF72C3"/>
    <w:rsid w:val="00E34792"/>
    <w:rsid w:val="00E509ED"/>
    <w:rsid w:val="00E572B3"/>
    <w:rsid w:val="00E601AF"/>
    <w:rsid w:val="00E67084"/>
    <w:rsid w:val="00E81870"/>
    <w:rsid w:val="00E963AE"/>
    <w:rsid w:val="00EA5E32"/>
    <w:rsid w:val="00EB04D5"/>
    <w:rsid w:val="00EB1BED"/>
    <w:rsid w:val="00EC739E"/>
    <w:rsid w:val="00EC7846"/>
    <w:rsid w:val="00EE14D3"/>
    <w:rsid w:val="00F01941"/>
    <w:rsid w:val="00F15725"/>
    <w:rsid w:val="00F428DB"/>
    <w:rsid w:val="00F42956"/>
    <w:rsid w:val="00F57044"/>
    <w:rsid w:val="00FC524B"/>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D81BA"/>
  <w15:docId w15:val="{B2868EDB-BA17-46F3-BECF-612028F7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D0"/>
    <w:pPr>
      <w:ind w:left="720"/>
      <w:contextualSpacing/>
    </w:pPr>
  </w:style>
  <w:style w:type="paragraph" w:styleId="Header">
    <w:name w:val="header"/>
    <w:basedOn w:val="Normal"/>
    <w:link w:val="HeaderChar"/>
    <w:uiPriority w:val="99"/>
    <w:unhideWhenUsed/>
    <w:rsid w:val="0040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06"/>
  </w:style>
  <w:style w:type="paragraph" w:styleId="Footer">
    <w:name w:val="footer"/>
    <w:basedOn w:val="Normal"/>
    <w:link w:val="FooterChar"/>
    <w:uiPriority w:val="99"/>
    <w:unhideWhenUsed/>
    <w:rsid w:val="0040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06"/>
  </w:style>
  <w:style w:type="paragraph" w:styleId="BalloonText">
    <w:name w:val="Balloon Text"/>
    <w:basedOn w:val="Normal"/>
    <w:link w:val="BalloonTextChar"/>
    <w:uiPriority w:val="99"/>
    <w:semiHidden/>
    <w:unhideWhenUsed/>
    <w:rsid w:val="005C5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65"/>
    <w:rPr>
      <w:rFonts w:ascii="Segoe UI" w:hAnsi="Segoe UI" w:cs="Segoe UI"/>
      <w:sz w:val="18"/>
      <w:szCs w:val="18"/>
    </w:rPr>
  </w:style>
  <w:style w:type="table" w:styleId="TableGrid">
    <w:name w:val="Table Grid"/>
    <w:basedOn w:val="TableNormal"/>
    <w:uiPriority w:val="59"/>
    <w:rsid w:val="007F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67D"/>
    <w:rPr>
      <w:sz w:val="16"/>
      <w:szCs w:val="16"/>
    </w:rPr>
  </w:style>
  <w:style w:type="paragraph" w:styleId="CommentText">
    <w:name w:val="annotation text"/>
    <w:basedOn w:val="Normal"/>
    <w:link w:val="CommentTextChar"/>
    <w:uiPriority w:val="99"/>
    <w:semiHidden/>
    <w:unhideWhenUsed/>
    <w:rsid w:val="0055667D"/>
    <w:pPr>
      <w:spacing w:line="240" w:lineRule="auto"/>
    </w:pPr>
    <w:rPr>
      <w:sz w:val="20"/>
      <w:szCs w:val="20"/>
    </w:rPr>
  </w:style>
  <w:style w:type="character" w:customStyle="1" w:styleId="CommentTextChar">
    <w:name w:val="Comment Text Char"/>
    <w:basedOn w:val="DefaultParagraphFont"/>
    <w:link w:val="CommentText"/>
    <w:uiPriority w:val="99"/>
    <w:semiHidden/>
    <w:rsid w:val="0055667D"/>
    <w:rPr>
      <w:sz w:val="20"/>
      <w:szCs w:val="20"/>
    </w:rPr>
  </w:style>
  <w:style w:type="paragraph" w:styleId="CommentSubject">
    <w:name w:val="annotation subject"/>
    <w:basedOn w:val="CommentText"/>
    <w:next w:val="CommentText"/>
    <w:link w:val="CommentSubjectChar"/>
    <w:uiPriority w:val="99"/>
    <w:semiHidden/>
    <w:unhideWhenUsed/>
    <w:rsid w:val="0055667D"/>
    <w:rPr>
      <w:b/>
      <w:bCs/>
    </w:rPr>
  </w:style>
  <w:style w:type="character" w:customStyle="1" w:styleId="CommentSubjectChar">
    <w:name w:val="Comment Subject Char"/>
    <w:basedOn w:val="CommentTextChar"/>
    <w:link w:val="CommentSubject"/>
    <w:uiPriority w:val="99"/>
    <w:semiHidden/>
    <w:rsid w:val="0055667D"/>
    <w:rPr>
      <w:b/>
      <w:bCs/>
      <w:sz w:val="20"/>
      <w:szCs w:val="20"/>
    </w:rPr>
  </w:style>
  <w:style w:type="table" w:styleId="TableGridLight">
    <w:name w:val="Grid Table Light"/>
    <w:basedOn w:val="TableNormal"/>
    <w:uiPriority w:val="99"/>
    <w:rsid w:val="00A950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B6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ochester.edu/warner/lida/programs/e-modules/high-leverage-teaching-practices-for-remote-teaching/conveying-content-in-remote-onlin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ur</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Borasi, Raffaella</dc:creator>
  <cp:lastModifiedBy>HYJ</cp:lastModifiedBy>
  <cp:revision>6</cp:revision>
  <cp:lastPrinted>2020-06-07T13:00:00Z</cp:lastPrinted>
  <dcterms:created xsi:type="dcterms:W3CDTF">2020-08-08T20:44:00Z</dcterms:created>
  <dcterms:modified xsi:type="dcterms:W3CDTF">2020-08-10T07:27:00Z</dcterms:modified>
</cp:coreProperties>
</file>