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D0" w:rsidRPr="0066697F" w:rsidRDefault="004F71C7" w:rsidP="00F856A7">
      <w:pPr>
        <w:spacing w:after="0" w:line="240" w:lineRule="auto"/>
        <w:jc w:val="right"/>
      </w:pPr>
      <w:r>
        <w:t>Last updated: 2/26/14</w:t>
      </w:r>
    </w:p>
    <w:p w:rsidR="004E47D0" w:rsidRDefault="00BC5116" w:rsidP="004E47D0">
      <w:pPr>
        <w:rPr>
          <w:b/>
          <w:sz w:val="28"/>
          <w:szCs w:val="28"/>
        </w:rPr>
      </w:pPr>
      <w:r>
        <w:rPr>
          <w:b/>
          <w:sz w:val="28"/>
          <w:szCs w:val="28"/>
        </w:rPr>
        <w:t>CONVEYING CONTENT ONLINE</w:t>
      </w:r>
      <w:r w:rsidR="004F71C7">
        <w:rPr>
          <w:b/>
          <w:sz w:val="28"/>
          <w:szCs w:val="28"/>
        </w:rPr>
        <w:t xml:space="preserve"> – Starting Point</w:t>
      </w:r>
    </w:p>
    <w:p w:rsidR="004E47D0" w:rsidRPr="00FC38DE" w:rsidRDefault="004E47D0" w:rsidP="004E47D0">
      <w:pPr>
        <w:spacing w:after="120" w:line="240" w:lineRule="auto"/>
      </w:pPr>
      <w:r w:rsidRPr="00FC38DE">
        <w:rPr>
          <w:b/>
        </w:rPr>
        <w:t>Brief description</w:t>
      </w:r>
      <w:proofErr w:type="gramStart"/>
      <w:r w:rsidRPr="00FC38DE">
        <w:rPr>
          <w:b/>
        </w:rPr>
        <w:t>:</w:t>
      </w:r>
      <w:proofErr w:type="gramEnd"/>
      <w:r w:rsidRPr="00FC38DE">
        <w:rPr>
          <w:b/>
        </w:rPr>
        <w:br/>
      </w:r>
      <w:r w:rsidR="00BC5116">
        <w:t>In online courses or activities, any content needs to be delivered online.  This may involve either a presentation created specifically by the instructor for this group of students, or the use of existing materials available in the literature (referred to as “readings”, although they may involve a variety of multi-media besides text)</w:t>
      </w:r>
      <w:r w:rsidRPr="00FC38DE">
        <w:t xml:space="preserve">. </w:t>
      </w:r>
    </w:p>
    <w:p w:rsidR="004E47D0" w:rsidRPr="00FC38DE" w:rsidRDefault="002F0799" w:rsidP="00FC38DE">
      <w:pPr>
        <w:spacing w:before="120" w:after="0" w:line="240" w:lineRule="auto"/>
        <w:rPr>
          <w:b/>
        </w:rPr>
      </w:pPr>
      <w:r w:rsidRPr="00FC38DE">
        <w:rPr>
          <w:b/>
        </w:rPr>
        <w:t>Potential/d</w:t>
      </w:r>
      <w:r w:rsidR="004E47D0" w:rsidRPr="00FC38DE">
        <w:rPr>
          <w:b/>
        </w:rPr>
        <w:t>esired benefits:</w:t>
      </w:r>
    </w:p>
    <w:p w:rsidR="00873991" w:rsidRPr="00FC38DE" w:rsidRDefault="009E7B9C" w:rsidP="00873991">
      <w:pPr>
        <w:pStyle w:val="ListParagraph"/>
        <w:numPr>
          <w:ilvl w:val="0"/>
          <w:numId w:val="1"/>
        </w:numPr>
        <w:spacing w:after="0" w:line="240" w:lineRule="auto"/>
      </w:pPr>
      <w:r>
        <w:t xml:space="preserve">Convey content/information to students in the most </w:t>
      </w:r>
      <w:r w:rsidR="00873991" w:rsidRPr="00FC38DE">
        <w:t>effective</w:t>
      </w:r>
      <w:r>
        <w:t xml:space="preserve"> way possible</w:t>
      </w:r>
      <w:r w:rsidR="00873991" w:rsidRPr="00FC38DE">
        <w:t>.</w:t>
      </w:r>
    </w:p>
    <w:p w:rsidR="00873991" w:rsidRPr="00FC38DE" w:rsidRDefault="00873991" w:rsidP="00873991">
      <w:pPr>
        <w:pStyle w:val="ListParagraph"/>
        <w:numPr>
          <w:ilvl w:val="0"/>
          <w:numId w:val="1"/>
        </w:numPr>
        <w:spacing w:after="0" w:line="240" w:lineRule="auto"/>
      </w:pPr>
      <w:r w:rsidRPr="00FC38DE">
        <w:t>Enhance students’ und</w:t>
      </w:r>
      <w:r w:rsidR="002F0799" w:rsidRPr="00FC38DE">
        <w:t xml:space="preserve">erstanding of the materials by </w:t>
      </w:r>
      <w:r w:rsidRPr="00FC38DE">
        <w:t>providing them with the opportunity to review content at their own speed, interrupting and repeating as needed, and possibly using different modalities that may be more conducive to their learning preferences.</w:t>
      </w:r>
    </w:p>
    <w:p w:rsidR="002F0799" w:rsidRPr="00FC38DE" w:rsidRDefault="002F0799" w:rsidP="00873991">
      <w:pPr>
        <w:pStyle w:val="ListParagraph"/>
        <w:numPr>
          <w:ilvl w:val="0"/>
          <w:numId w:val="1"/>
        </w:numPr>
        <w:spacing w:after="0" w:line="240" w:lineRule="auto"/>
      </w:pPr>
      <w:r w:rsidRPr="00FC38DE">
        <w:rPr>
          <w:i/>
          <w:highlight w:val="yellow"/>
        </w:rPr>
        <w:t>Add additional potential benefits</w:t>
      </w:r>
    </w:p>
    <w:p w:rsidR="004E47D0" w:rsidRPr="00FC38DE" w:rsidRDefault="004E47D0" w:rsidP="00FC38DE">
      <w:pPr>
        <w:spacing w:before="120" w:after="0" w:line="240" w:lineRule="auto"/>
        <w:rPr>
          <w:b/>
        </w:rPr>
      </w:pPr>
      <w:r w:rsidRPr="00FC38DE">
        <w:rPr>
          <w:b/>
        </w:rPr>
        <w:t>Potential limitations/concerns:</w:t>
      </w:r>
    </w:p>
    <w:p w:rsidR="00873991" w:rsidRPr="00FC38DE" w:rsidRDefault="009E7B9C" w:rsidP="00873991">
      <w:pPr>
        <w:pStyle w:val="ListParagraph"/>
        <w:numPr>
          <w:ilvl w:val="0"/>
          <w:numId w:val="2"/>
        </w:numPr>
        <w:spacing w:after="0" w:line="240" w:lineRule="auto"/>
      </w:pPr>
      <w:r>
        <w:t xml:space="preserve">Students do not have the immediate </w:t>
      </w:r>
      <w:r w:rsidR="00873991" w:rsidRPr="00FC38DE">
        <w:t>opportunity to ask clarifying questions to the instructor</w:t>
      </w:r>
      <w:r>
        <w:t xml:space="preserve"> – although there may be ways to reduce this limitations</w:t>
      </w:r>
    </w:p>
    <w:p w:rsidR="002F0799" w:rsidRPr="00FC38DE" w:rsidRDefault="002F0799" w:rsidP="00873991">
      <w:pPr>
        <w:pStyle w:val="ListParagraph"/>
        <w:numPr>
          <w:ilvl w:val="0"/>
          <w:numId w:val="2"/>
        </w:numPr>
        <w:spacing w:after="0" w:line="240" w:lineRule="auto"/>
      </w:pPr>
      <w:r w:rsidRPr="00FC38DE">
        <w:rPr>
          <w:i/>
          <w:highlight w:val="yellow"/>
        </w:rPr>
        <w:t>Add additional potential benefits</w:t>
      </w:r>
    </w:p>
    <w:p w:rsidR="00873991" w:rsidRPr="00FC38DE" w:rsidRDefault="00873991" w:rsidP="00873991">
      <w:pPr>
        <w:spacing w:after="0" w:line="240" w:lineRule="auto"/>
        <w:rPr>
          <w:b/>
        </w:rPr>
      </w:pPr>
    </w:p>
    <w:p w:rsidR="00E15F7D" w:rsidRPr="001F3F73" w:rsidRDefault="00E15F7D" w:rsidP="00E15F7D">
      <w:pPr>
        <w:spacing w:after="0" w:line="240" w:lineRule="auto"/>
        <w:rPr>
          <w:b/>
          <w:sz w:val="20"/>
          <w:szCs w:val="20"/>
        </w:rPr>
      </w:pPr>
      <w:r w:rsidRPr="001F3F73">
        <w:rPr>
          <w:b/>
          <w:sz w:val="20"/>
          <w:szCs w:val="20"/>
        </w:rPr>
        <w:t xml:space="preserve">Possible ways of doing it </w:t>
      </w:r>
      <w:r w:rsidRPr="001F3F73">
        <w:rPr>
          <w:b/>
          <w:i/>
          <w:sz w:val="20"/>
          <w:szCs w:val="20"/>
        </w:rPr>
        <w:t>(as modeled in this course so far)</w:t>
      </w:r>
      <w:r w:rsidRPr="001F3F73">
        <w:rPr>
          <w:b/>
          <w:sz w:val="20"/>
          <w:szCs w:val="20"/>
        </w:rPr>
        <w:t>:</w:t>
      </w:r>
    </w:p>
    <w:p w:rsidR="00E15F7D" w:rsidRPr="001F3F73" w:rsidRDefault="00E15F7D" w:rsidP="00E15F7D">
      <w:pPr>
        <w:pStyle w:val="ListParagraph"/>
        <w:numPr>
          <w:ilvl w:val="0"/>
          <w:numId w:val="10"/>
        </w:numPr>
        <w:spacing w:after="0" w:line="240" w:lineRule="auto"/>
        <w:rPr>
          <w:sz w:val="20"/>
          <w:szCs w:val="20"/>
        </w:rPr>
      </w:pPr>
      <w:r>
        <w:rPr>
          <w:b/>
          <w:sz w:val="20"/>
          <w:szCs w:val="20"/>
        </w:rPr>
        <w:t>Instructor’s “video lecture”</w:t>
      </w:r>
      <w:r>
        <w:rPr>
          <w:i/>
          <w:sz w:val="20"/>
          <w:szCs w:val="20"/>
        </w:rPr>
        <w:t xml:space="preserve"> (ex: Preliminary assignment)</w:t>
      </w:r>
    </w:p>
    <w:p w:rsidR="00E15F7D" w:rsidRPr="001F3F73" w:rsidRDefault="00E15F7D" w:rsidP="00E15F7D">
      <w:pPr>
        <w:pStyle w:val="ListParagraph"/>
        <w:numPr>
          <w:ilvl w:val="0"/>
          <w:numId w:val="10"/>
        </w:numPr>
        <w:spacing w:after="0" w:line="240" w:lineRule="auto"/>
        <w:rPr>
          <w:b/>
          <w:sz w:val="20"/>
          <w:szCs w:val="20"/>
        </w:rPr>
      </w:pPr>
      <w:r>
        <w:rPr>
          <w:b/>
          <w:sz w:val="20"/>
          <w:szCs w:val="20"/>
        </w:rPr>
        <w:t xml:space="preserve">Instructor’s “narrated </w:t>
      </w:r>
      <w:proofErr w:type="spellStart"/>
      <w:r>
        <w:rPr>
          <w:b/>
          <w:sz w:val="20"/>
          <w:szCs w:val="20"/>
        </w:rPr>
        <w:t>Powerpoint</w:t>
      </w:r>
      <w:proofErr w:type="spellEnd"/>
      <w:r>
        <w:rPr>
          <w:b/>
          <w:sz w:val="20"/>
          <w:szCs w:val="20"/>
        </w:rPr>
        <w:t xml:space="preserve">” </w:t>
      </w:r>
      <w:r w:rsidRPr="001F3F73">
        <w:rPr>
          <w:b/>
          <w:sz w:val="20"/>
          <w:szCs w:val="20"/>
        </w:rPr>
        <w:t xml:space="preserve"> </w:t>
      </w:r>
      <w:r>
        <w:rPr>
          <w:i/>
          <w:sz w:val="20"/>
          <w:szCs w:val="20"/>
        </w:rPr>
        <w:t xml:space="preserve">(ex: Week 2, </w:t>
      </w:r>
      <w:proofErr w:type="spellStart"/>
      <w:r>
        <w:rPr>
          <w:i/>
          <w:sz w:val="20"/>
          <w:szCs w:val="20"/>
        </w:rPr>
        <w:t>Raffaella’s</w:t>
      </w:r>
      <w:proofErr w:type="spellEnd"/>
      <w:r>
        <w:rPr>
          <w:i/>
          <w:sz w:val="20"/>
          <w:szCs w:val="20"/>
        </w:rPr>
        <w:t xml:space="preserve"> presentation)</w:t>
      </w:r>
    </w:p>
    <w:p w:rsidR="00E15F7D" w:rsidRPr="00E15F7D" w:rsidRDefault="00E15F7D" w:rsidP="00E15F7D">
      <w:pPr>
        <w:pStyle w:val="ListParagraph"/>
        <w:numPr>
          <w:ilvl w:val="0"/>
          <w:numId w:val="10"/>
        </w:numPr>
        <w:spacing w:after="0" w:line="240" w:lineRule="auto"/>
        <w:rPr>
          <w:b/>
          <w:sz w:val="20"/>
          <w:szCs w:val="20"/>
        </w:rPr>
      </w:pPr>
      <w:r>
        <w:rPr>
          <w:b/>
          <w:sz w:val="20"/>
          <w:szCs w:val="20"/>
        </w:rPr>
        <w:t xml:space="preserve">Published text </w:t>
      </w:r>
      <w:r>
        <w:rPr>
          <w:i/>
          <w:sz w:val="20"/>
          <w:szCs w:val="20"/>
        </w:rPr>
        <w:t>(ex: Week 2+3 and 5+6 – most reading assignments)</w:t>
      </w:r>
    </w:p>
    <w:p w:rsidR="00E15F7D" w:rsidRDefault="00E15F7D" w:rsidP="00E15F7D">
      <w:pPr>
        <w:pStyle w:val="ListParagraph"/>
        <w:numPr>
          <w:ilvl w:val="0"/>
          <w:numId w:val="10"/>
        </w:numPr>
        <w:spacing w:after="0" w:line="240" w:lineRule="auto"/>
        <w:rPr>
          <w:b/>
          <w:sz w:val="20"/>
          <w:szCs w:val="20"/>
        </w:rPr>
      </w:pPr>
      <w:r>
        <w:rPr>
          <w:b/>
          <w:sz w:val="20"/>
          <w:szCs w:val="20"/>
        </w:rPr>
        <w:t xml:space="preserve">Published webpage/ hyperlinked documents </w:t>
      </w:r>
      <w:r w:rsidRPr="00E15F7D">
        <w:rPr>
          <w:i/>
          <w:sz w:val="20"/>
          <w:szCs w:val="20"/>
        </w:rPr>
        <w:t>(ex: Week 2+3: website</w:t>
      </w:r>
      <w:r>
        <w:rPr>
          <w:i/>
          <w:sz w:val="20"/>
          <w:szCs w:val="20"/>
        </w:rPr>
        <w:t xml:space="preserve"> on Connected Learning</w:t>
      </w:r>
      <w:r>
        <w:rPr>
          <w:b/>
          <w:sz w:val="20"/>
          <w:szCs w:val="20"/>
        </w:rPr>
        <w:t>)</w:t>
      </w:r>
    </w:p>
    <w:p w:rsidR="00E15F7D" w:rsidRPr="001F3F73" w:rsidRDefault="00E15F7D" w:rsidP="00E15F7D">
      <w:pPr>
        <w:pStyle w:val="ListParagraph"/>
        <w:numPr>
          <w:ilvl w:val="0"/>
          <w:numId w:val="10"/>
        </w:numPr>
        <w:spacing w:after="0" w:line="240" w:lineRule="auto"/>
        <w:rPr>
          <w:b/>
          <w:sz w:val="20"/>
          <w:szCs w:val="20"/>
        </w:rPr>
      </w:pPr>
      <w:r>
        <w:rPr>
          <w:b/>
          <w:sz w:val="20"/>
          <w:szCs w:val="20"/>
        </w:rPr>
        <w:t xml:space="preserve">Videos/documentaries </w:t>
      </w:r>
      <w:r>
        <w:rPr>
          <w:i/>
          <w:sz w:val="20"/>
          <w:szCs w:val="20"/>
        </w:rPr>
        <w:t xml:space="preserve">(ex: Week 2+3 – video by Brown) </w:t>
      </w:r>
      <w:r w:rsidRPr="001F3F73">
        <w:rPr>
          <w:b/>
          <w:sz w:val="20"/>
          <w:szCs w:val="20"/>
        </w:rPr>
        <w:t xml:space="preserve">  </w:t>
      </w:r>
    </w:p>
    <w:p w:rsidR="00E15F7D" w:rsidRPr="001F3F73" w:rsidRDefault="00E15F7D" w:rsidP="00E15F7D">
      <w:pPr>
        <w:spacing w:after="0" w:line="240" w:lineRule="auto"/>
        <w:rPr>
          <w:sz w:val="20"/>
          <w:szCs w:val="20"/>
        </w:rPr>
      </w:pPr>
      <w:r w:rsidRPr="001F3F73">
        <w:rPr>
          <w:i/>
          <w:sz w:val="20"/>
          <w:szCs w:val="20"/>
          <w:highlight w:val="yellow"/>
        </w:rPr>
        <w:t xml:space="preserve">Add other </w:t>
      </w:r>
      <w:r>
        <w:rPr>
          <w:i/>
          <w:sz w:val="20"/>
          <w:szCs w:val="20"/>
          <w:highlight w:val="yellow"/>
        </w:rPr>
        <w:t>possible options if you can think o</w:t>
      </w:r>
      <w:r w:rsidRPr="001F3F73">
        <w:rPr>
          <w:i/>
          <w:sz w:val="20"/>
          <w:szCs w:val="20"/>
          <w:highlight w:val="yellow"/>
        </w:rPr>
        <w:t>f any</w:t>
      </w:r>
    </w:p>
    <w:p w:rsidR="00E15F7D" w:rsidRPr="001F3F73" w:rsidRDefault="00E15F7D" w:rsidP="00E15F7D">
      <w:pPr>
        <w:spacing w:after="0" w:line="240" w:lineRule="auto"/>
        <w:rPr>
          <w:b/>
          <w:caps/>
          <w:sz w:val="20"/>
          <w:szCs w:val="20"/>
        </w:rPr>
      </w:pPr>
    </w:p>
    <w:p w:rsidR="00E15F7D" w:rsidRPr="001F3F73" w:rsidRDefault="00E15F7D" w:rsidP="00E15F7D">
      <w:pPr>
        <w:spacing w:after="0" w:line="240" w:lineRule="auto"/>
        <w:rPr>
          <w:b/>
          <w:sz w:val="20"/>
          <w:szCs w:val="20"/>
        </w:rPr>
      </w:pPr>
      <w:r w:rsidRPr="001F3F73">
        <w:rPr>
          <w:b/>
          <w:caps/>
          <w:sz w:val="20"/>
          <w:szCs w:val="20"/>
        </w:rPr>
        <w:t>Key implementation questions and related insights</w:t>
      </w:r>
      <w:r w:rsidRPr="001F3F73">
        <w:rPr>
          <w:b/>
          <w:sz w:val="20"/>
          <w:szCs w:val="20"/>
        </w:rPr>
        <w:t>:</w:t>
      </w:r>
    </w:p>
    <w:p w:rsidR="00E15F7D" w:rsidRPr="004A1A1F" w:rsidRDefault="00E15F7D" w:rsidP="00E15F7D">
      <w:pPr>
        <w:pStyle w:val="ListParagraph"/>
        <w:numPr>
          <w:ilvl w:val="0"/>
          <w:numId w:val="12"/>
        </w:numPr>
        <w:spacing w:before="120" w:after="0" w:line="240" w:lineRule="auto"/>
        <w:rPr>
          <w:b/>
          <w:i/>
          <w:sz w:val="20"/>
          <w:szCs w:val="20"/>
        </w:rPr>
      </w:pPr>
      <w:r w:rsidRPr="004A1A1F">
        <w:rPr>
          <w:b/>
          <w:i/>
          <w:sz w:val="20"/>
          <w:szCs w:val="20"/>
        </w:rPr>
        <w:t xml:space="preserve">What are </w:t>
      </w:r>
      <w:r>
        <w:rPr>
          <w:b/>
          <w:i/>
          <w:sz w:val="20"/>
          <w:szCs w:val="20"/>
        </w:rPr>
        <w:t>pros and cons</w:t>
      </w:r>
      <w:r w:rsidRPr="004A1A1F">
        <w:rPr>
          <w:b/>
          <w:i/>
          <w:sz w:val="20"/>
          <w:szCs w:val="20"/>
        </w:rPr>
        <w:t xml:space="preserve"> for each option</w:t>
      </w:r>
      <w:r>
        <w:rPr>
          <w:b/>
          <w:i/>
          <w:sz w:val="20"/>
          <w:szCs w:val="20"/>
        </w:rPr>
        <w:t>, and tips to make the most of it</w:t>
      </w:r>
      <w:r w:rsidRPr="004A1A1F">
        <w:rPr>
          <w:b/>
          <w:i/>
          <w:sz w:val="20"/>
          <w:szCs w:val="20"/>
        </w:rPr>
        <w:t>?</w:t>
      </w:r>
    </w:p>
    <w:p w:rsidR="00E15F7D" w:rsidRPr="004A1A1F" w:rsidRDefault="00E15F7D" w:rsidP="00E15F7D">
      <w:pPr>
        <w:pStyle w:val="ListParagraph"/>
        <w:numPr>
          <w:ilvl w:val="0"/>
          <w:numId w:val="11"/>
        </w:numPr>
        <w:spacing w:after="0" w:line="240" w:lineRule="auto"/>
        <w:rPr>
          <w:sz w:val="20"/>
          <w:szCs w:val="20"/>
          <w:highlight w:val="yellow"/>
        </w:rPr>
      </w:pPr>
      <w:r>
        <w:rPr>
          <w:i/>
          <w:sz w:val="20"/>
          <w:szCs w:val="20"/>
          <w:highlight w:val="yellow"/>
        </w:rPr>
        <w:t xml:space="preserve">Add </w:t>
      </w:r>
      <w:r w:rsidRPr="004A1A1F">
        <w:rPr>
          <w:i/>
          <w:sz w:val="20"/>
          <w:szCs w:val="20"/>
          <w:highlight w:val="yellow"/>
        </w:rPr>
        <w:t>insights</w:t>
      </w:r>
      <w:r>
        <w:rPr>
          <w:i/>
          <w:sz w:val="20"/>
          <w:szCs w:val="20"/>
        </w:rPr>
        <w:t xml:space="preserve"> </w:t>
      </w:r>
      <w:r w:rsidRPr="004A1A1F">
        <w:rPr>
          <w:i/>
          <w:sz w:val="20"/>
          <w:szCs w:val="20"/>
          <w:highlight w:val="yellow"/>
        </w:rPr>
        <w:t>for each of the options</w:t>
      </w:r>
    </w:p>
    <w:p w:rsidR="00E15F7D" w:rsidRPr="004A1A1F" w:rsidRDefault="00E15F7D" w:rsidP="00E15F7D">
      <w:pPr>
        <w:pStyle w:val="ListParagraph"/>
        <w:spacing w:after="0" w:line="240" w:lineRule="auto"/>
        <w:ind w:left="360"/>
        <w:rPr>
          <w:sz w:val="20"/>
          <w:szCs w:val="20"/>
          <w:highlight w:val="yellow"/>
        </w:rPr>
      </w:pPr>
    </w:p>
    <w:p w:rsidR="00E15F7D" w:rsidRPr="00CB2B8A" w:rsidRDefault="00E15F7D" w:rsidP="00E15F7D">
      <w:pPr>
        <w:pStyle w:val="ListParagraph"/>
        <w:numPr>
          <w:ilvl w:val="0"/>
          <w:numId w:val="12"/>
        </w:numPr>
        <w:spacing w:before="120" w:after="0" w:line="240" w:lineRule="auto"/>
        <w:rPr>
          <w:b/>
          <w:i/>
          <w:sz w:val="20"/>
          <w:szCs w:val="20"/>
        </w:rPr>
      </w:pPr>
      <w:r w:rsidRPr="004A1A1F">
        <w:rPr>
          <w:b/>
          <w:i/>
          <w:sz w:val="20"/>
          <w:szCs w:val="20"/>
        </w:rPr>
        <w:t>What are some best practices/tips that cut across options</w:t>
      </w:r>
      <w:r>
        <w:rPr>
          <w:b/>
          <w:i/>
          <w:sz w:val="20"/>
          <w:szCs w:val="20"/>
        </w:rPr>
        <w:t xml:space="preserve">? </w:t>
      </w:r>
      <w:r>
        <w:rPr>
          <w:i/>
          <w:sz w:val="20"/>
          <w:szCs w:val="20"/>
        </w:rPr>
        <w:t>Make sure to address at least the following issues:</w:t>
      </w:r>
    </w:p>
    <w:p w:rsidR="00E15F7D" w:rsidRDefault="00E15F7D" w:rsidP="00E15F7D">
      <w:pPr>
        <w:pStyle w:val="ListParagraph"/>
        <w:numPr>
          <w:ilvl w:val="1"/>
          <w:numId w:val="12"/>
        </w:numPr>
        <w:spacing w:before="120" w:after="0" w:line="240" w:lineRule="auto"/>
        <w:rPr>
          <w:i/>
          <w:sz w:val="20"/>
          <w:szCs w:val="20"/>
        </w:rPr>
      </w:pPr>
      <w:r>
        <w:rPr>
          <w:i/>
          <w:sz w:val="20"/>
          <w:szCs w:val="20"/>
        </w:rPr>
        <w:t xml:space="preserve">How can you “orient” students to the contents you want them to engage with?  </w:t>
      </w:r>
    </w:p>
    <w:p w:rsidR="00E15F7D" w:rsidRDefault="00E15F7D" w:rsidP="00E15F7D">
      <w:pPr>
        <w:pStyle w:val="ListParagraph"/>
        <w:numPr>
          <w:ilvl w:val="1"/>
          <w:numId w:val="12"/>
        </w:numPr>
        <w:spacing w:before="120" w:after="0" w:line="240" w:lineRule="auto"/>
        <w:rPr>
          <w:i/>
          <w:sz w:val="20"/>
          <w:szCs w:val="20"/>
        </w:rPr>
      </w:pPr>
      <w:r>
        <w:rPr>
          <w:i/>
          <w:sz w:val="20"/>
          <w:szCs w:val="20"/>
        </w:rPr>
        <w:t>When and how should we give students choices about content?</w:t>
      </w:r>
    </w:p>
    <w:p w:rsidR="00E15F7D" w:rsidRPr="00714259" w:rsidRDefault="00E15F7D" w:rsidP="00E15F7D">
      <w:pPr>
        <w:pStyle w:val="ListParagraph"/>
        <w:numPr>
          <w:ilvl w:val="1"/>
          <w:numId w:val="12"/>
        </w:numPr>
        <w:spacing w:before="120" w:after="0" w:line="240" w:lineRule="auto"/>
        <w:rPr>
          <w:i/>
          <w:sz w:val="20"/>
          <w:szCs w:val="20"/>
        </w:rPr>
      </w:pPr>
      <w:r>
        <w:rPr>
          <w:i/>
          <w:sz w:val="20"/>
          <w:szCs w:val="20"/>
        </w:rPr>
        <w:t>When would you want to include an instructor’s lecture vs. published content?</w:t>
      </w:r>
    </w:p>
    <w:p w:rsidR="00E15F7D" w:rsidRPr="00714259" w:rsidRDefault="00E15F7D" w:rsidP="00E15F7D">
      <w:pPr>
        <w:spacing w:after="0" w:line="240" w:lineRule="auto"/>
        <w:rPr>
          <w:sz w:val="20"/>
          <w:szCs w:val="20"/>
        </w:rPr>
      </w:pPr>
      <w:r w:rsidRPr="00714259">
        <w:rPr>
          <w:i/>
          <w:sz w:val="20"/>
          <w:szCs w:val="20"/>
          <w:highlight w:val="yellow"/>
        </w:rPr>
        <w:t>Add specific insights</w:t>
      </w:r>
    </w:p>
    <w:p w:rsidR="00E15F7D" w:rsidRPr="001F3F73" w:rsidRDefault="00E15F7D" w:rsidP="00E15F7D">
      <w:pPr>
        <w:spacing w:before="120" w:after="0" w:line="240" w:lineRule="auto"/>
        <w:rPr>
          <w:b/>
          <w:sz w:val="20"/>
          <w:szCs w:val="20"/>
        </w:rPr>
      </w:pPr>
      <w:r w:rsidRPr="001F3F73">
        <w:rPr>
          <w:b/>
          <w:sz w:val="20"/>
          <w:szCs w:val="20"/>
        </w:rPr>
        <w:t>Additional notes/comments:</w:t>
      </w:r>
    </w:p>
    <w:p w:rsidR="00E15F7D" w:rsidRPr="001F3F73" w:rsidRDefault="00E15F7D" w:rsidP="00E15F7D">
      <w:pPr>
        <w:pStyle w:val="ListParagraph"/>
        <w:numPr>
          <w:ilvl w:val="0"/>
          <w:numId w:val="2"/>
        </w:numPr>
        <w:spacing w:after="0" w:line="240" w:lineRule="auto"/>
        <w:rPr>
          <w:sz w:val="20"/>
          <w:szCs w:val="20"/>
        </w:rPr>
      </w:pPr>
      <w:r w:rsidRPr="001F3F73">
        <w:rPr>
          <w:i/>
          <w:sz w:val="20"/>
          <w:szCs w:val="20"/>
          <w:highlight w:val="yellow"/>
        </w:rPr>
        <w:t>Add</w:t>
      </w:r>
    </w:p>
    <w:p w:rsidR="00E15F7D" w:rsidRDefault="00E15F7D" w:rsidP="004F71C7">
      <w:pPr>
        <w:spacing w:after="0" w:line="240" w:lineRule="auto"/>
        <w:rPr>
          <w:b/>
        </w:rPr>
      </w:pPr>
    </w:p>
    <w:p w:rsidR="00F856A7" w:rsidRDefault="00F856A7"/>
    <w:p w:rsidR="00E15F7D" w:rsidRDefault="00E15F7D">
      <w:pPr>
        <w:rPr>
          <w:b/>
          <w:sz w:val="24"/>
          <w:szCs w:val="24"/>
          <w:highlight w:val="green"/>
        </w:rPr>
      </w:pPr>
      <w:r>
        <w:rPr>
          <w:b/>
          <w:sz w:val="24"/>
          <w:szCs w:val="24"/>
          <w:highlight w:val="green"/>
        </w:rPr>
        <w:br w:type="page"/>
      </w:r>
    </w:p>
    <w:p w:rsidR="009B2596" w:rsidRDefault="00B50A13" w:rsidP="00C20C68">
      <w:pPr>
        <w:spacing w:after="0" w:line="240" w:lineRule="auto"/>
        <w:rPr>
          <w:b/>
          <w:sz w:val="24"/>
          <w:szCs w:val="24"/>
          <w:highlight w:val="green"/>
        </w:rPr>
      </w:pPr>
      <w:r>
        <w:rPr>
          <w:b/>
          <w:sz w:val="24"/>
          <w:szCs w:val="24"/>
          <w:highlight w:val="green"/>
        </w:rPr>
        <w:lastRenderedPageBreak/>
        <w:t xml:space="preserve">FOR </w:t>
      </w:r>
      <w:r w:rsidR="009B2596" w:rsidRPr="00B50A13">
        <w:rPr>
          <w:b/>
          <w:caps/>
          <w:sz w:val="24"/>
          <w:szCs w:val="24"/>
          <w:highlight w:val="green"/>
        </w:rPr>
        <w:t>Instructors’ notes only</w:t>
      </w:r>
      <w:r w:rsidR="009B2596" w:rsidRPr="009B2596">
        <w:rPr>
          <w:b/>
          <w:sz w:val="24"/>
          <w:szCs w:val="24"/>
          <w:highlight w:val="green"/>
        </w:rPr>
        <w:t>:</w:t>
      </w:r>
    </w:p>
    <w:p w:rsidR="001E33FB" w:rsidRPr="001E33FB" w:rsidRDefault="001E33FB" w:rsidP="00C20C68">
      <w:pPr>
        <w:spacing w:after="0" w:line="240" w:lineRule="auto"/>
        <w:rPr>
          <w:i/>
          <w:sz w:val="24"/>
          <w:szCs w:val="24"/>
          <w:highlight w:val="green"/>
        </w:rPr>
      </w:pPr>
      <w:r w:rsidRPr="001E33FB">
        <w:rPr>
          <w:i/>
          <w:sz w:val="24"/>
          <w:szCs w:val="24"/>
          <w:highlight w:val="green"/>
        </w:rPr>
        <w:t>NOTE: Do not try to get all of this out the first time around</w:t>
      </w:r>
      <w:r>
        <w:rPr>
          <w:i/>
          <w:sz w:val="24"/>
          <w:szCs w:val="24"/>
          <w:highlight w:val="green"/>
        </w:rPr>
        <w:t>!</w:t>
      </w:r>
    </w:p>
    <w:p w:rsidR="00F856A7" w:rsidRDefault="00F856A7" w:rsidP="00F856A7">
      <w:pPr>
        <w:spacing w:after="0" w:line="240" w:lineRule="auto"/>
        <w:rPr>
          <w:b/>
          <w:i/>
          <w:sz w:val="24"/>
          <w:szCs w:val="24"/>
          <w:highlight w:val="green"/>
        </w:rPr>
      </w:pPr>
    </w:p>
    <w:p w:rsidR="00F856A7" w:rsidRPr="00FD5F2F" w:rsidRDefault="00F856A7" w:rsidP="00F856A7">
      <w:pPr>
        <w:spacing w:after="0" w:line="240" w:lineRule="auto"/>
        <w:rPr>
          <w:b/>
          <w:sz w:val="24"/>
          <w:szCs w:val="24"/>
        </w:rPr>
      </w:pPr>
      <w:r w:rsidRPr="00FD5F2F">
        <w:rPr>
          <w:b/>
          <w:i/>
          <w:sz w:val="24"/>
          <w:szCs w:val="24"/>
        </w:rPr>
        <w:t xml:space="preserve">A. How can we convey content/information most effectively to students online, prior to class? </w:t>
      </w:r>
      <w:r w:rsidRPr="00FD5F2F">
        <w:rPr>
          <w:i/>
          <w:sz w:val="24"/>
          <w:szCs w:val="24"/>
        </w:rPr>
        <w:t>(</w:t>
      </w:r>
      <w:proofErr w:type="gramStart"/>
      <w:r w:rsidRPr="00FD5F2F">
        <w:rPr>
          <w:i/>
          <w:sz w:val="24"/>
          <w:szCs w:val="24"/>
        </w:rPr>
        <w:t>identify</w:t>
      </w:r>
      <w:proofErr w:type="gramEnd"/>
      <w:r w:rsidRPr="00FD5F2F">
        <w:rPr>
          <w:i/>
          <w:sz w:val="24"/>
          <w:szCs w:val="24"/>
        </w:rPr>
        <w:t xml:space="preserve"> pros and cons for each option, and tips to make the most of each option)</w:t>
      </w:r>
      <w:r w:rsidRPr="00FD5F2F">
        <w:rPr>
          <w:b/>
          <w:sz w:val="24"/>
          <w:szCs w:val="24"/>
        </w:rPr>
        <w:t>:</w:t>
      </w:r>
    </w:p>
    <w:p w:rsidR="00572E66" w:rsidRPr="00FD5F2F" w:rsidRDefault="003217DC" w:rsidP="00C20C68">
      <w:pPr>
        <w:pStyle w:val="ListParagraph"/>
        <w:numPr>
          <w:ilvl w:val="0"/>
          <w:numId w:val="6"/>
        </w:numPr>
        <w:spacing w:after="0" w:line="240" w:lineRule="auto"/>
        <w:rPr>
          <w:i/>
          <w:sz w:val="24"/>
          <w:szCs w:val="24"/>
        </w:rPr>
      </w:pPr>
      <w:r w:rsidRPr="00FD5F2F">
        <w:rPr>
          <w:b/>
          <w:i/>
          <w:sz w:val="24"/>
          <w:szCs w:val="24"/>
        </w:rPr>
        <w:t>Instructor’s v</w:t>
      </w:r>
      <w:r w:rsidR="00C20C68" w:rsidRPr="00FD5F2F">
        <w:rPr>
          <w:b/>
          <w:i/>
          <w:sz w:val="24"/>
          <w:szCs w:val="24"/>
        </w:rPr>
        <w:t>ideo-taped lectures:</w:t>
      </w:r>
      <w:r w:rsidR="009B2596" w:rsidRPr="00FD5F2F">
        <w:rPr>
          <w:b/>
          <w:i/>
          <w:sz w:val="24"/>
          <w:szCs w:val="24"/>
        </w:rPr>
        <w:t xml:space="preserve"> </w:t>
      </w:r>
    </w:p>
    <w:p w:rsidR="00572E66" w:rsidRPr="00FD5F2F" w:rsidRDefault="009B2596" w:rsidP="00572E66">
      <w:pPr>
        <w:pStyle w:val="ListParagraph"/>
        <w:numPr>
          <w:ilvl w:val="1"/>
          <w:numId w:val="6"/>
        </w:numPr>
        <w:spacing w:after="0" w:line="240" w:lineRule="auto"/>
        <w:rPr>
          <w:i/>
          <w:sz w:val="24"/>
          <w:szCs w:val="24"/>
        </w:rPr>
      </w:pPr>
      <w:r w:rsidRPr="00FD5F2F">
        <w:rPr>
          <w:sz w:val="24"/>
          <w:szCs w:val="24"/>
        </w:rPr>
        <w:t>each lecture</w:t>
      </w:r>
      <w:r w:rsidRPr="00FD5F2F">
        <w:rPr>
          <w:b/>
          <w:sz w:val="24"/>
          <w:szCs w:val="24"/>
        </w:rPr>
        <w:t xml:space="preserve"> </w:t>
      </w:r>
      <w:r w:rsidRPr="00FD5F2F">
        <w:rPr>
          <w:sz w:val="24"/>
          <w:szCs w:val="24"/>
        </w:rPr>
        <w:t>needs to be short (to hold students’ attention, and to make it easier to review specific pieces)</w:t>
      </w:r>
      <w:r w:rsidR="00572E66" w:rsidRPr="00FD5F2F">
        <w:rPr>
          <w:sz w:val="24"/>
          <w:szCs w:val="24"/>
        </w:rPr>
        <w:t>;</w:t>
      </w:r>
    </w:p>
    <w:p w:rsidR="00572E66" w:rsidRPr="00FD5F2F" w:rsidRDefault="009B2596" w:rsidP="00572E66">
      <w:pPr>
        <w:pStyle w:val="ListParagraph"/>
        <w:numPr>
          <w:ilvl w:val="1"/>
          <w:numId w:val="6"/>
        </w:numPr>
        <w:spacing w:after="0" w:line="240" w:lineRule="auto"/>
        <w:rPr>
          <w:i/>
          <w:sz w:val="24"/>
          <w:szCs w:val="24"/>
        </w:rPr>
      </w:pPr>
      <w:r w:rsidRPr="00FD5F2F">
        <w:rPr>
          <w:sz w:val="24"/>
          <w:szCs w:val="24"/>
        </w:rPr>
        <w:t xml:space="preserve">try to “chunk” as much as possible, and give titles that can make it easier to remember what each “chuck” is about; </w:t>
      </w:r>
    </w:p>
    <w:p w:rsidR="00572E66" w:rsidRPr="00FD5F2F" w:rsidRDefault="009B2596" w:rsidP="00572E66">
      <w:pPr>
        <w:pStyle w:val="ListParagraph"/>
        <w:numPr>
          <w:ilvl w:val="1"/>
          <w:numId w:val="6"/>
        </w:numPr>
        <w:spacing w:after="0" w:line="240" w:lineRule="auto"/>
        <w:rPr>
          <w:i/>
          <w:sz w:val="24"/>
          <w:szCs w:val="24"/>
        </w:rPr>
      </w:pPr>
      <w:r w:rsidRPr="00FD5F2F">
        <w:rPr>
          <w:sz w:val="24"/>
          <w:szCs w:val="24"/>
        </w:rPr>
        <w:t xml:space="preserve">quality of video may matter – especially if lectures are long; </w:t>
      </w:r>
    </w:p>
    <w:p w:rsidR="00254FC6" w:rsidRPr="00FD5F2F" w:rsidRDefault="009B2596" w:rsidP="00572E66">
      <w:pPr>
        <w:pStyle w:val="ListParagraph"/>
        <w:numPr>
          <w:ilvl w:val="1"/>
          <w:numId w:val="6"/>
        </w:numPr>
        <w:spacing w:after="0" w:line="240" w:lineRule="auto"/>
        <w:rPr>
          <w:i/>
          <w:sz w:val="24"/>
          <w:szCs w:val="24"/>
        </w:rPr>
      </w:pPr>
      <w:r w:rsidRPr="00FD5F2F">
        <w:rPr>
          <w:sz w:val="24"/>
          <w:szCs w:val="24"/>
        </w:rPr>
        <w:t>video-taping actually lectures done in a previous class may or may not work ;</w:t>
      </w:r>
    </w:p>
    <w:p w:rsidR="00C20C68" w:rsidRPr="00FD5F2F" w:rsidRDefault="00254FC6" w:rsidP="00572E66">
      <w:pPr>
        <w:pStyle w:val="ListParagraph"/>
        <w:numPr>
          <w:ilvl w:val="1"/>
          <w:numId w:val="6"/>
        </w:numPr>
        <w:spacing w:after="0" w:line="240" w:lineRule="auto"/>
        <w:rPr>
          <w:i/>
          <w:sz w:val="24"/>
          <w:szCs w:val="24"/>
        </w:rPr>
      </w:pPr>
      <w:r w:rsidRPr="00FD5F2F">
        <w:rPr>
          <w:sz w:val="24"/>
          <w:szCs w:val="24"/>
        </w:rPr>
        <w:t xml:space="preserve">captioning required if there is a deaf student in the class </w:t>
      </w:r>
      <w:r w:rsidRPr="00FD5F2F">
        <w:rPr>
          <w:i/>
          <w:sz w:val="24"/>
          <w:szCs w:val="24"/>
        </w:rPr>
        <w:t>(check into software options for captioning)</w:t>
      </w:r>
      <w:r w:rsidR="009B2596" w:rsidRPr="00FD5F2F">
        <w:rPr>
          <w:sz w:val="24"/>
          <w:szCs w:val="24"/>
        </w:rPr>
        <w:t xml:space="preserve"> </w:t>
      </w:r>
    </w:p>
    <w:p w:rsidR="00B8263B" w:rsidRPr="00FD5F2F" w:rsidRDefault="003217DC" w:rsidP="00B8263B">
      <w:pPr>
        <w:pStyle w:val="ListParagraph"/>
        <w:numPr>
          <w:ilvl w:val="0"/>
          <w:numId w:val="6"/>
        </w:numPr>
        <w:spacing w:after="0" w:line="240" w:lineRule="auto"/>
        <w:rPr>
          <w:b/>
          <w:i/>
          <w:sz w:val="24"/>
          <w:szCs w:val="24"/>
        </w:rPr>
      </w:pPr>
      <w:r w:rsidRPr="00FD5F2F">
        <w:rPr>
          <w:b/>
          <w:i/>
          <w:sz w:val="24"/>
          <w:szCs w:val="24"/>
        </w:rPr>
        <w:t>Instructor’s n</w:t>
      </w:r>
      <w:r w:rsidR="00B8263B" w:rsidRPr="00FD5F2F">
        <w:rPr>
          <w:b/>
          <w:i/>
          <w:sz w:val="24"/>
          <w:szCs w:val="24"/>
        </w:rPr>
        <w:t xml:space="preserve">arrated </w:t>
      </w:r>
      <w:proofErr w:type="spellStart"/>
      <w:r w:rsidR="00B8263B" w:rsidRPr="00FD5F2F">
        <w:rPr>
          <w:b/>
          <w:i/>
          <w:sz w:val="24"/>
          <w:szCs w:val="24"/>
        </w:rPr>
        <w:t>Powerpoint</w:t>
      </w:r>
      <w:proofErr w:type="spellEnd"/>
      <w:r w:rsidR="00B8263B" w:rsidRPr="00FD5F2F">
        <w:rPr>
          <w:b/>
          <w:i/>
          <w:sz w:val="24"/>
          <w:szCs w:val="24"/>
        </w:rPr>
        <w:t xml:space="preserve"> presentations </w:t>
      </w:r>
      <w:r w:rsidR="00B8263B" w:rsidRPr="00FD5F2F">
        <w:rPr>
          <w:i/>
          <w:sz w:val="24"/>
          <w:szCs w:val="24"/>
        </w:rPr>
        <w:t>(w/ notes and/or voice over):</w:t>
      </w:r>
    </w:p>
    <w:p w:rsidR="00254FC6" w:rsidRPr="00FD5F2F" w:rsidRDefault="00254FC6" w:rsidP="00254FC6">
      <w:pPr>
        <w:pStyle w:val="ListParagraph"/>
        <w:numPr>
          <w:ilvl w:val="1"/>
          <w:numId w:val="6"/>
        </w:numPr>
        <w:spacing w:after="0" w:line="240" w:lineRule="auto"/>
        <w:rPr>
          <w:i/>
          <w:sz w:val="24"/>
          <w:szCs w:val="24"/>
        </w:rPr>
      </w:pPr>
      <w:r w:rsidRPr="00FD5F2F">
        <w:rPr>
          <w:sz w:val="24"/>
          <w:szCs w:val="24"/>
        </w:rPr>
        <w:t>Simple, but very effective way to present materials</w:t>
      </w:r>
    </w:p>
    <w:p w:rsidR="00254FC6" w:rsidRPr="00FD5F2F" w:rsidRDefault="00254FC6" w:rsidP="00254FC6">
      <w:pPr>
        <w:pStyle w:val="ListParagraph"/>
        <w:numPr>
          <w:ilvl w:val="1"/>
          <w:numId w:val="6"/>
        </w:numPr>
        <w:spacing w:after="0" w:line="240" w:lineRule="auto"/>
        <w:rPr>
          <w:i/>
          <w:sz w:val="24"/>
          <w:szCs w:val="24"/>
        </w:rPr>
      </w:pPr>
      <w:r w:rsidRPr="00FD5F2F">
        <w:rPr>
          <w:sz w:val="24"/>
          <w:szCs w:val="24"/>
        </w:rPr>
        <w:t>Best  if you can have the option for students to either read your notes or hear your voice over – as it can fit different learning preferences, and also purposes  (ex: first time around vs. looking back for some specific information)</w:t>
      </w:r>
    </w:p>
    <w:p w:rsidR="00254FC6" w:rsidRPr="00FD5F2F" w:rsidRDefault="00254FC6" w:rsidP="00254FC6">
      <w:pPr>
        <w:pStyle w:val="ListParagraph"/>
        <w:numPr>
          <w:ilvl w:val="1"/>
          <w:numId w:val="6"/>
        </w:numPr>
        <w:spacing w:after="0" w:line="240" w:lineRule="auto"/>
        <w:rPr>
          <w:i/>
          <w:sz w:val="24"/>
          <w:szCs w:val="24"/>
        </w:rPr>
      </w:pPr>
      <w:r w:rsidRPr="00FD5F2F">
        <w:rPr>
          <w:sz w:val="24"/>
          <w:szCs w:val="24"/>
        </w:rPr>
        <w:t>Keep it short – or at least make sure students can stop and come back at any time;</w:t>
      </w:r>
    </w:p>
    <w:p w:rsidR="00254FC6" w:rsidRPr="00FD5F2F" w:rsidRDefault="00254FC6" w:rsidP="00254FC6">
      <w:pPr>
        <w:pStyle w:val="ListParagraph"/>
        <w:numPr>
          <w:ilvl w:val="1"/>
          <w:numId w:val="6"/>
        </w:numPr>
        <w:spacing w:after="0" w:line="240" w:lineRule="auto"/>
        <w:rPr>
          <w:i/>
          <w:sz w:val="24"/>
          <w:szCs w:val="24"/>
        </w:rPr>
      </w:pPr>
      <w:r w:rsidRPr="00FD5F2F">
        <w:rPr>
          <w:sz w:val="24"/>
          <w:szCs w:val="24"/>
        </w:rPr>
        <w:t>Try to keep the text on the slides to a minimum (without repeating voice or notes); add as much visuals as possible (photos, diagrams, etc.)</w:t>
      </w:r>
    </w:p>
    <w:p w:rsidR="00254FC6" w:rsidRPr="00FD5F2F" w:rsidRDefault="00F856A7" w:rsidP="00254FC6">
      <w:pPr>
        <w:pStyle w:val="ListParagraph"/>
        <w:numPr>
          <w:ilvl w:val="1"/>
          <w:numId w:val="6"/>
        </w:numPr>
        <w:spacing w:after="0" w:line="240" w:lineRule="auto"/>
        <w:rPr>
          <w:i/>
          <w:sz w:val="24"/>
          <w:szCs w:val="24"/>
        </w:rPr>
      </w:pPr>
      <w:r w:rsidRPr="00FD5F2F">
        <w:rPr>
          <w:sz w:val="24"/>
          <w:szCs w:val="24"/>
        </w:rPr>
        <w:t>Remember power of PP to include multimedia such as short videos and Internet links</w:t>
      </w:r>
    </w:p>
    <w:p w:rsidR="00B8263B" w:rsidRPr="00FD5F2F" w:rsidRDefault="003217DC" w:rsidP="009B2596">
      <w:pPr>
        <w:pStyle w:val="ListParagraph"/>
        <w:numPr>
          <w:ilvl w:val="0"/>
          <w:numId w:val="6"/>
        </w:numPr>
        <w:spacing w:after="0" w:line="240" w:lineRule="auto"/>
        <w:rPr>
          <w:b/>
          <w:i/>
          <w:sz w:val="24"/>
          <w:szCs w:val="24"/>
        </w:rPr>
      </w:pPr>
      <w:r w:rsidRPr="00FD5F2F">
        <w:rPr>
          <w:b/>
          <w:i/>
          <w:sz w:val="24"/>
          <w:szCs w:val="24"/>
        </w:rPr>
        <w:t xml:space="preserve">Instructor’s </w:t>
      </w:r>
      <w:proofErr w:type="spellStart"/>
      <w:r w:rsidR="009B2596" w:rsidRPr="00FD5F2F">
        <w:rPr>
          <w:b/>
          <w:i/>
          <w:sz w:val="24"/>
          <w:szCs w:val="24"/>
        </w:rPr>
        <w:t>Panopto</w:t>
      </w:r>
      <w:proofErr w:type="spellEnd"/>
      <w:r w:rsidR="009B2596" w:rsidRPr="00FD5F2F">
        <w:rPr>
          <w:b/>
          <w:i/>
          <w:sz w:val="24"/>
          <w:szCs w:val="24"/>
        </w:rPr>
        <w:t xml:space="preserve"> recordings:  </w:t>
      </w:r>
      <w:r w:rsidR="00B143FD" w:rsidRPr="00FD5F2F">
        <w:rPr>
          <w:i/>
          <w:sz w:val="24"/>
          <w:szCs w:val="24"/>
        </w:rPr>
        <w:t>(ex: Dave’s introductory video; Martin Lynch’s motivation course)</w:t>
      </w:r>
      <w:r w:rsidR="00B8263B" w:rsidRPr="00FD5F2F">
        <w:rPr>
          <w:i/>
          <w:sz w:val="24"/>
          <w:szCs w:val="24"/>
        </w:rPr>
        <w:t>:</w:t>
      </w:r>
    </w:p>
    <w:p w:rsidR="00B8263B" w:rsidRPr="00FD5F2F" w:rsidRDefault="00B8263B" w:rsidP="00B8263B">
      <w:pPr>
        <w:pStyle w:val="ListParagraph"/>
        <w:numPr>
          <w:ilvl w:val="1"/>
          <w:numId w:val="6"/>
        </w:numPr>
        <w:spacing w:after="0" w:line="240" w:lineRule="auto"/>
        <w:rPr>
          <w:b/>
          <w:i/>
          <w:sz w:val="24"/>
          <w:szCs w:val="24"/>
        </w:rPr>
      </w:pPr>
      <w:r w:rsidRPr="00FD5F2F">
        <w:rPr>
          <w:sz w:val="24"/>
          <w:szCs w:val="24"/>
        </w:rPr>
        <w:t>Again,</w:t>
      </w:r>
      <w:r w:rsidRPr="00FD5F2F">
        <w:rPr>
          <w:b/>
          <w:sz w:val="24"/>
          <w:szCs w:val="24"/>
        </w:rPr>
        <w:t xml:space="preserve"> </w:t>
      </w:r>
      <w:r w:rsidRPr="00FD5F2F">
        <w:rPr>
          <w:sz w:val="24"/>
          <w:szCs w:val="24"/>
        </w:rPr>
        <w:t>keep short or “chuck” (no more than 5-10 minutes each)</w:t>
      </w:r>
    </w:p>
    <w:p w:rsidR="00B8263B" w:rsidRPr="00FD5F2F" w:rsidRDefault="00B8263B" w:rsidP="00B8263B">
      <w:pPr>
        <w:pStyle w:val="ListParagraph"/>
        <w:numPr>
          <w:ilvl w:val="1"/>
          <w:numId w:val="6"/>
        </w:numPr>
        <w:spacing w:after="0" w:line="240" w:lineRule="auto"/>
        <w:rPr>
          <w:b/>
          <w:i/>
          <w:sz w:val="24"/>
          <w:szCs w:val="24"/>
        </w:rPr>
      </w:pPr>
      <w:r w:rsidRPr="00FD5F2F">
        <w:rPr>
          <w:sz w:val="24"/>
          <w:szCs w:val="24"/>
        </w:rPr>
        <w:t>Use of index important for longer recordings (see Martin’s)</w:t>
      </w:r>
    </w:p>
    <w:p w:rsidR="009B2596" w:rsidRPr="00FD5F2F" w:rsidRDefault="00B143FD" w:rsidP="00B8263B">
      <w:pPr>
        <w:pStyle w:val="ListParagraph"/>
        <w:numPr>
          <w:ilvl w:val="1"/>
          <w:numId w:val="6"/>
        </w:numPr>
        <w:spacing w:after="0" w:line="240" w:lineRule="auto"/>
        <w:rPr>
          <w:b/>
          <w:i/>
          <w:sz w:val="24"/>
          <w:szCs w:val="24"/>
        </w:rPr>
      </w:pPr>
      <w:r w:rsidRPr="00FD5F2F">
        <w:rPr>
          <w:b/>
          <w:i/>
          <w:sz w:val="24"/>
          <w:szCs w:val="24"/>
        </w:rPr>
        <w:t xml:space="preserve"> </w:t>
      </w:r>
      <w:r w:rsidR="009B2596" w:rsidRPr="00FD5F2F">
        <w:rPr>
          <w:sz w:val="24"/>
          <w:szCs w:val="24"/>
        </w:rPr>
        <w:t xml:space="preserve">may be better than taped lecture if you need to refer to visuals; easier/ more natural for the instructor if “self-taped” </w:t>
      </w:r>
    </w:p>
    <w:p w:rsidR="00C20C68" w:rsidRPr="00FD5F2F" w:rsidRDefault="00C20C68" w:rsidP="00C20C68">
      <w:pPr>
        <w:pStyle w:val="ListParagraph"/>
        <w:numPr>
          <w:ilvl w:val="0"/>
          <w:numId w:val="6"/>
        </w:numPr>
        <w:spacing w:after="0" w:line="240" w:lineRule="auto"/>
        <w:rPr>
          <w:b/>
          <w:i/>
          <w:sz w:val="24"/>
          <w:szCs w:val="24"/>
        </w:rPr>
      </w:pPr>
      <w:r w:rsidRPr="00FD5F2F">
        <w:rPr>
          <w:b/>
          <w:i/>
          <w:sz w:val="24"/>
          <w:szCs w:val="24"/>
        </w:rPr>
        <w:t>Animations:</w:t>
      </w:r>
    </w:p>
    <w:p w:rsidR="00F856A7" w:rsidRPr="00FD5F2F" w:rsidRDefault="00F856A7" w:rsidP="00F856A7">
      <w:pPr>
        <w:pStyle w:val="ListParagraph"/>
        <w:numPr>
          <w:ilvl w:val="1"/>
          <w:numId w:val="6"/>
        </w:numPr>
        <w:spacing w:after="0" w:line="240" w:lineRule="auto"/>
        <w:rPr>
          <w:b/>
          <w:i/>
          <w:sz w:val="24"/>
          <w:szCs w:val="24"/>
        </w:rPr>
      </w:pPr>
      <w:r w:rsidRPr="00FD5F2F">
        <w:rPr>
          <w:sz w:val="24"/>
          <w:szCs w:val="24"/>
        </w:rPr>
        <w:t>Could be especially useful to explain some complex concept or scientific phenomenon</w:t>
      </w:r>
    </w:p>
    <w:p w:rsidR="00F856A7" w:rsidRPr="00FD5F2F" w:rsidRDefault="00F856A7" w:rsidP="00F856A7">
      <w:pPr>
        <w:pStyle w:val="ListParagraph"/>
        <w:numPr>
          <w:ilvl w:val="1"/>
          <w:numId w:val="6"/>
        </w:numPr>
        <w:spacing w:after="0" w:line="240" w:lineRule="auto"/>
        <w:rPr>
          <w:b/>
          <w:i/>
          <w:sz w:val="24"/>
          <w:szCs w:val="24"/>
        </w:rPr>
      </w:pPr>
      <w:r w:rsidRPr="00FD5F2F">
        <w:rPr>
          <w:sz w:val="24"/>
          <w:szCs w:val="24"/>
        </w:rPr>
        <w:t>May be more challenging to create – but there may be commercially available animations you may be able to use</w:t>
      </w:r>
    </w:p>
    <w:p w:rsidR="0077447D" w:rsidRPr="00FD5F2F" w:rsidRDefault="0077447D" w:rsidP="00C20C68">
      <w:pPr>
        <w:pStyle w:val="ListParagraph"/>
        <w:numPr>
          <w:ilvl w:val="0"/>
          <w:numId w:val="6"/>
        </w:numPr>
        <w:spacing w:after="0" w:line="240" w:lineRule="auto"/>
        <w:rPr>
          <w:b/>
          <w:i/>
          <w:sz w:val="24"/>
          <w:szCs w:val="24"/>
        </w:rPr>
      </w:pPr>
      <w:r w:rsidRPr="00FD5F2F">
        <w:rPr>
          <w:b/>
          <w:i/>
          <w:sz w:val="24"/>
          <w:szCs w:val="24"/>
        </w:rPr>
        <w:t>Readings:</w:t>
      </w:r>
    </w:p>
    <w:p w:rsidR="00F856A7" w:rsidRPr="00FD5F2F" w:rsidRDefault="00F856A7" w:rsidP="00F856A7">
      <w:pPr>
        <w:pStyle w:val="ListParagraph"/>
        <w:numPr>
          <w:ilvl w:val="1"/>
          <w:numId w:val="6"/>
        </w:numPr>
        <w:spacing w:after="0" w:line="240" w:lineRule="auto"/>
        <w:rPr>
          <w:b/>
          <w:i/>
          <w:sz w:val="24"/>
          <w:szCs w:val="24"/>
        </w:rPr>
      </w:pPr>
      <w:r w:rsidRPr="00FD5F2F">
        <w:rPr>
          <w:sz w:val="24"/>
          <w:szCs w:val="24"/>
        </w:rPr>
        <w:t>Most simple way to convey content without face-to-face!</w:t>
      </w:r>
    </w:p>
    <w:p w:rsidR="003217DC" w:rsidRPr="00FD5F2F" w:rsidRDefault="003217DC" w:rsidP="00F856A7">
      <w:pPr>
        <w:pStyle w:val="ListParagraph"/>
        <w:numPr>
          <w:ilvl w:val="1"/>
          <w:numId w:val="6"/>
        </w:numPr>
        <w:spacing w:after="0" w:line="240" w:lineRule="auto"/>
        <w:rPr>
          <w:b/>
          <w:i/>
          <w:sz w:val="24"/>
          <w:szCs w:val="24"/>
        </w:rPr>
      </w:pPr>
      <w:r w:rsidRPr="00FD5F2F">
        <w:rPr>
          <w:sz w:val="24"/>
          <w:szCs w:val="24"/>
        </w:rPr>
        <w:t>Carefully decide amount and  level of complexity of readings for each week/module</w:t>
      </w:r>
    </w:p>
    <w:p w:rsidR="00F856A7" w:rsidRPr="00FD5F2F" w:rsidRDefault="00F856A7" w:rsidP="00F856A7">
      <w:pPr>
        <w:pStyle w:val="ListParagraph"/>
        <w:numPr>
          <w:ilvl w:val="1"/>
          <w:numId w:val="6"/>
        </w:numPr>
        <w:spacing w:after="0" w:line="240" w:lineRule="auto"/>
        <w:rPr>
          <w:b/>
          <w:i/>
          <w:sz w:val="24"/>
          <w:szCs w:val="24"/>
        </w:rPr>
      </w:pPr>
      <w:r w:rsidRPr="00FD5F2F">
        <w:rPr>
          <w:sz w:val="24"/>
          <w:szCs w:val="24"/>
        </w:rPr>
        <w:t>Remember that documents to be read may be not just text-based, but increasingly multi-media (especially when made available online) – such as videos, documentaries, websites, etc.</w:t>
      </w:r>
    </w:p>
    <w:p w:rsidR="00F856A7" w:rsidRPr="00FD5F2F" w:rsidRDefault="00F856A7" w:rsidP="00F856A7">
      <w:pPr>
        <w:pStyle w:val="ListParagraph"/>
        <w:numPr>
          <w:ilvl w:val="1"/>
          <w:numId w:val="6"/>
        </w:numPr>
        <w:spacing w:after="0" w:line="240" w:lineRule="auto"/>
        <w:rPr>
          <w:b/>
          <w:i/>
          <w:sz w:val="24"/>
          <w:szCs w:val="24"/>
        </w:rPr>
      </w:pPr>
      <w:r w:rsidRPr="00FD5F2F">
        <w:rPr>
          <w:sz w:val="24"/>
          <w:szCs w:val="24"/>
        </w:rPr>
        <w:t>If readings include multi-media documents, make sure students have the software to access them fully</w:t>
      </w:r>
    </w:p>
    <w:p w:rsidR="0077447D" w:rsidRPr="00FD5F2F" w:rsidRDefault="00F856A7" w:rsidP="00F856A7">
      <w:pPr>
        <w:pStyle w:val="ListParagraph"/>
        <w:numPr>
          <w:ilvl w:val="1"/>
          <w:numId w:val="6"/>
        </w:numPr>
        <w:spacing w:after="0" w:line="240" w:lineRule="auto"/>
        <w:rPr>
          <w:b/>
          <w:i/>
          <w:sz w:val="24"/>
          <w:szCs w:val="24"/>
        </w:rPr>
      </w:pPr>
      <w:r w:rsidRPr="00FD5F2F">
        <w:rPr>
          <w:sz w:val="24"/>
          <w:szCs w:val="24"/>
        </w:rPr>
        <w:lastRenderedPageBreak/>
        <w:t xml:space="preserve">Helpful to give students some idea about why specific readings were selected and how we expect them to “read” them (i.e., what we want them to get out of each document) </w:t>
      </w:r>
    </w:p>
    <w:p w:rsidR="0077447D" w:rsidRPr="00FD5F2F" w:rsidRDefault="0077447D" w:rsidP="00C20C68">
      <w:pPr>
        <w:spacing w:after="0" w:line="240" w:lineRule="auto"/>
        <w:rPr>
          <w:b/>
          <w:sz w:val="24"/>
          <w:szCs w:val="24"/>
        </w:rPr>
      </w:pPr>
    </w:p>
    <w:p w:rsidR="00C20C68" w:rsidRPr="00FD5F2F" w:rsidRDefault="00F856A7" w:rsidP="00DE054F">
      <w:pPr>
        <w:spacing w:after="0"/>
      </w:pPr>
      <w:proofErr w:type="spellStart"/>
      <w:r w:rsidRPr="00FD5F2F">
        <w:rPr>
          <w:b/>
          <w:sz w:val="24"/>
          <w:szCs w:val="24"/>
        </w:rPr>
        <w:t>B</w:t>
      </w:r>
      <w:r w:rsidR="00C20C68" w:rsidRPr="00FD5F2F">
        <w:rPr>
          <w:b/>
          <w:sz w:val="24"/>
          <w:szCs w:val="24"/>
        </w:rPr>
        <w:t>.How</w:t>
      </w:r>
      <w:proofErr w:type="spellEnd"/>
      <w:r w:rsidR="00C20C68" w:rsidRPr="00FD5F2F">
        <w:rPr>
          <w:b/>
          <w:sz w:val="24"/>
          <w:szCs w:val="24"/>
        </w:rPr>
        <w:t xml:space="preserve"> can students engage productively with this online content/information?</w:t>
      </w:r>
    </w:p>
    <w:p w:rsidR="00F607C1" w:rsidRPr="00FD5F2F" w:rsidRDefault="00F607C1" w:rsidP="00F607C1">
      <w:pPr>
        <w:pStyle w:val="ListParagraph"/>
        <w:numPr>
          <w:ilvl w:val="0"/>
          <w:numId w:val="8"/>
        </w:numPr>
        <w:spacing w:after="0" w:line="240" w:lineRule="auto"/>
        <w:rPr>
          <w:b/>
          <w:sz w:val="24"/>
          <w:szCs w:val="24"/>
        </w:rPr>
      </w:pPr>
      <w:r w:rsidRPr="00FD5F2F">
        <w:rPr>
          <w:b/>
          <w:i/>
          <w:sz w:val="24"/>
          <w:szCs w:val="24"/>
        </w:rPr>
        <w:t>Provide information about “</w:t>
      </w:r>
      <w:r w:rsidR="003217DC" w:rsidRPr="00FD5F2F">
        <w:rPr>
          <w:b/>
          <w:i/>
          <w:sz w:val="24"/>
          <w:szCs w:val="24"/>
        </w:rPr>
        <w:t xml:space="preserve">how to use/ </w:t>
      </w:r>
      <w:r w:rsidRPr="00FD5F2F">
        <w:rPr>
          <w:b/>
          <w:i/>
          <w:sz w:val="24"/>
          <w:szCs w:val="24"/>
        </w:rPr>
        <w:t>what to look for” in specific documents</w:t>
      </w:r>
      <w:r w:rsidR="003217DC" w:rsidRPr="00FD5F2F">
        <w:rPr>
          <w:b/>
          <w:i/>
          <w:sz w:val="24"/>
          <w:szCs w:val="24"/>
        </w:rPr>
        <w:t>:</w:t>
      </w:r>
    </w:p>
    <w:p w:rsidR="003217DC" w:rsidRPr="00FD5F2F" w:rsidRDefault="003217DC" w:rsidP="003217DC">
      <w:pPr>
        <w:pStyle w:val="ListParagraph"/>
        <w:numPr>
          <w:ilvl w:val="1"/>
          <w:numId w:val="8"/>
        </w:numPr>
        <w:spacing w:after="0" w:line="240" w:lineRule="auto"/>
        <w:rPr>
          <w:sz w:val="24"/>
          <w:szCs w:val="24"/>
        </w:rPr>
      </w:pPr>
      <w:r w:rsidRPr="00FD5F2F">
        <w:rPr>
          <w:sz w:val="24"/>
          <w:szCs w:val="24"/>
        </w:rPr>
        <w:t>Whether it is readings or instructor’s presentations, it is useful to provide a bit of context, so students know what they are trying to get from that “piece of content” and thus what to do with it</w:t>
      </w:r>
    </w:p>
    <w:p w:rsidR="003217DC" w:rsidRPr="00FD5F2F" w:rsidRDefault="003217DC" w:rsidP="003217DC">
      <w:pPr>
        <w:pStyle w:val="ListParagraph"/>
        <w:numPr>
          <w:ilvl w:val="1"/>
          <w:numId w:val="8"/>
        </w:numPr>
        <w:spacing w:after="0" w:line="240" w:lineRule="auto"/>
        <w:rPr>
          <w:sz w:val="24"/>
          <w:szCs w:val="24"/>
        </w:rPr>
      </w:pPr>
      <w:r w:rsidRPr="00FD5F2F">
        <w:rPr>
          <w:sz w:val="24"/>
          <w:szCs w:val="24"/>
        </w:rPr>
        <w:t xml:space="preserve">Valuable information may include: why the document was chosen/included, where it comes from, what we hope students to get from it, “how to read it” (ex: skim for certain information vs. memorize or fully understand everything in preparation for a test) </w:t>
      </w:r>
    </w:p>
    <w:p w:rsidR="003217DC" w:rsidRPr="00FD5F2F" w:rsidRDefault="00F607C1" w:rsidP="0077447D">
      <w:pPr>
        <w:pStyle w:val="ListParagraph"/>
        <w:numPr>
          <w:ilvl w:val="0"/>
          <w:numId w:val="8"/>
        </w:numPr>
        <w:spacing w:after="0" w:line="240" w:lineRule="auto"/>
        <w:rPr>
          <w:b/>
          <w:sz w:val="24"/>
          <w:szCs w:val="24"/>
        </w:rPr>
      </w:pPr>
      <w:r w:rsidRPr="00FD5F2F">
        <w:rPr>
          <w:b/>
          <w:i/>
          <w:sz w:val="24"/>
          <w:szCs w:val="24"/>
        </w:rPr>
        <w:t>Have students “do something” with the information – online assignments</w:t>
      </w:r>
      <w:r w:rsidR="0077447D" w:rsidRPr="00FD5F2F">
        <w:rPr>
          <w:b/>
          <w:i/>
          <w:sz w:val="24"/>
          <w:szCs w:val="24"/>
        </w:rPr>
        <w:t>:</w:t>
      </w:r>
      <w:r w:rsidR="00DE054F" w:rsidRPr="00FD5F2F">
        <w:rPr>
          <w:b/>
          <w:i/>
          <w:sz w:val="24"/>
          <w:szCs w:val="24"/>
        </w:rPr>
        <w:t xml:space="preserve"> </w:t>
      </w:r>
    </w:p>
    <w:p w:rsidR="003217DC" w:rsidRPr="00FD5F2F" w:rsidRDefault="003217DC" w:rsidP="003217DC">
      <w:pPr>
        <w:pStyle w:val="ListParagraph"/>
        <w:numPr>
          <w:ilvl w:val="1"/>
          <w:numId w:val="8"/>
        </w:numPr>
        <w:spacing w:after="0" w:line="240" w:lineRule="auto"/>
        <w:rPr>
          <w:b/>
          <w:sz w:val="24"/>
          <w:szCs w:val="24"/>
        </w:rPr>
      </w:pPr>
      <w:r w:rsidRPr="00FD5F2F">
        <w:rPr>
          <w:sz w:val="24"/>
          <w:szCs w:val="24"/>
        </w:rPr>
        <w:t>We know from research that people remember more of what they read/listened to if they “do something with it”</w:t>
      </w:r>
    </w:p>
    <w:p w:rsidR="003217DC" w:rsidRPr="00FD5F2F" w:rsidRDefault="003217DC" w:rsidP="003217DC">
      <w:pPr>
        <w:pStyle w:val="ListParagraph"/>
        <w:numPr>
          <w:ilvl w:val="1"/>
          <w:numId w:val="8"/>
        </w:numPr>
        <w:spacing w:after="0" w:line="240" w:lineRule="auto"/>
        <w:rPr>
          <w:b/>
          <w:sz w:val="24"/>
          <w:szCs w:val="24"/>
        </w:rPr>
      </w:pPr>
      <w:r w:rsidRPr="00FD5F2F">
        <w:rPr>
          <w:sz w:val="24"/>
          <w:szCs w:val="24"/>
        </w:rPr>
        <w:t xml:space="preserve">It provides assurance that students indeed read/listened to what was assigned (even if their presence cannot be monitored as with attendance in a face-to-face course) </w:t>
      </w:r>
    </w:p>
    <w:p w:rsidR="0077447D" w:rsidRPr="00FD5F2F" w:rsidRDefault="006A6299" w:rsidP="003217DC">
      <w:pPr>
        <w:pStyle w:val="ListParagraph"/>
        <w:numPr>
          <w:ilvl w:val="1"/>
          <w:numId w:val="8"/>
        </w:numPr>
        <w:spacing w:after="0" w:line="240" w:lineRule="auto"/>
        <w:rPr>
          <w:b/>
          <w:sz w:val="24"/>
          <w:szCs w:val="24"/>
        </w:rPr>
      </w:pPr>
      <w:r w:rsidRPr="00FD5F2F">
        <w:rPr>
          <w:sz w:val="24"/>
          <w:szCs w:val="24"/>
        </w:rPr>
        <w:t>Student engagement with content could involve several levels – r</w:t>
      </w:r>
      <w:r w:rsidR="00DE054F" w:rsidRPr="00FD5F2F">
        <w:rPr>
          <w:i/>
          <w:sz w:val="24"/>
          <w:szCs w:val="24"/>
        </w:rPr>
        <w:t>emember Bloom Taxonomy</w:t>
      </w:r>
      <w:r w:rsidRPr="00FD5F2F">
        <w:rPr>
          <w:i/>
          <w:sz w:val="24"/>
          <w:szCs w:val="24"/>
        </w:rPr>
        <w:t xml:space="preserve"> (</w:t>
      </w:r>
      <w:r w:rsidRPr="00FD5F2F">
        <w:rPr>
          <w:b/>
          <w:i/>
          <w:sz w:val="24"/>
          <w:szCs w:val="24"/>
        </w:rPr>
        <w:t>LIST 6 levels</w:t>
      </w:r>
      <w:r w:rsidRPr="00FD5F2F">
        <w:rPr>
          <w:i/>
          <w:sz w:val="24"/>
          <w:szCs w:val="24"/>
        </w:rPr>
        <w:t>)</w:t>
      </w:r>
      <w:r w:rsidRPr="00FD5F2F">
        <w:rPr>
          <w:sz w:val="24"/>
          <w:szCs w:val="24"/>
        </w:rPr>
        <w:t xml:space="preserve"> – and we should try not to only stay at the lower levels</w:t>
      </w:r>
    </w:p>
    <w:p w:rsidR="006A6299" w:rsidRPr="00FD5F2F" w:rsidRDefault="006A6299" w:rsidP="003217DC">
      <w:pPr>
        <w:pStyle w:val="ListParagraph"/>
        <w:numPr>
          <w:ilvl w:val="1"/>
          <w:numId w:val="8"/>
        </w:numPr>
        <w:spacing w:after="0" w:line="240" w:lineRule="auto"/>
        <w:rPr>
          <w:b/>
          <w:sz w:val="24"/>
          <w:szCs w:val="24"/>
        </w:rPr>
      </w:pPr>
      <w:r w:rsidRPr="00FD5F2F">
        <w:rPr>
          <w:b/>
          <w:sz w:val="24"/>
          <w:szCs w:val="24"/>
        </w:rPr>
        <w:t xml:space="preserve">Collect and examine specific examples </w:t>
      </w:r>
    </w:p>
    <w:p w:rsidR="0077447D" w:rsidRPr="00FD5F2F" w:rsidRDefault="0077447D" w:rsidP="0077447D">
      <w:pPr>
        <w:pStyle w:val="ListParagraph"/>
        <w:numPr>
          <w:ilvl w:val="0"/>
          <w:numId w:val="8"/>
        </w:numPr>
        <w:spacing w:after="0" w:line="240" w:lineRule="auto"/>
        <w:rPr>
          <w:b/>
          <w:sz w:val="24"/>
          <w:szCs w:val="24"/>
        </w:rPr>
      </w:pPr>
      <w:r w:rsidRPr="00FD5F2F">
        <w:rPr>
          <w:b/>
          <w:i/>
          <w:sz w:val="24"/>
          <w:szCs w:val="24"/>
        </w:rPr>
        <w:t xml:space="preserve">Online </w:t>
      </w:r>
      <w:r w:rsidR="006A6299" w:rsidRPr="00FD5F2F">
        <w:rPr>
          <w:b/>
          <w:i/>
          <w:sz w:val="24"/>
          <w:szCs w:val="24"/>
        </w:rPr>
        <w:t xml:space="preserve">(low-stakes) </w:t>
      </w:r>
      <w:r w:rsidRPr="00FD5F2F">
        <w:rPr>
          <w:b/>
          <w:i/>
          <w:sz w:val="24"/>
          <w:szCs w:val="24"/>
        </w:rPr>
        <w:t>quizzes:</w:t>
      </w:r>
    </w:p>
    <w:p w:rsidR="006A6299" w:rsidRPr="00FD5F2F" w:rsidRDefault="006A6299" w:rsidP="006A6299">
      <w:pPr>
        <w:pStyle w:val="ListParagraph"/>
        <w:numPr>
          <w:ilvl w:val="1"/>
          <w:numId w:val="8"/>
        </w:numPr>
        <w:spacing w:after="0" w:line="240" w:lineRule="auto"/>
        <w:rPr>
          <w:b/>
          <w:sz w:val="24"/>
          <w:szCs w:val="24"/>
        </w:rPr>
      </w:pPr>
      <w:r w:rsidRPr="00FD5F2F">
        <w:rPr>
          <w:sz w:val="24"/>
          <w:szCs w:val="24"/>
        </w:rPr>
        <w:t>Can be a quick way to make sure students did the readings/ watched the instructor’s presentations!</w:t>
      </w:r>
    </w:p>
    <w:p w:rsidR="006A6299" w:rsidRPr="00FD5F2F" w:rsidRDefault="006A6299" w:rsidP="006A6299">
      <w:pPr>
        <w:pStyle w:val="ListParagraph"/>
        <w:numPr>
          <w:ilvl w:val="1"/>
          <w:numId w:val="8"/>
        </w:numPr>
        <w:spacing w:after="0" w:line="240" w:lineRule="auto"/>
        <w:rPr>
          <w:b/>
          <w:sz w:val="24"/>
          <w:szCs w:val="24"/>
        </w:rPr>
      </w:pPr>
      <w:r w:rsidRPr="00FD5F2F">
        <w:rPr>
          <w:sz w:val="24"/>
          <w:szCs w:val="24"/>
        </w:rPr>
        <w:t>Can also be helpful to signal to students what  we think is most important for them to get out of the readings (i.e., the questions could almost act as a “study guide”)</w:t>
      </w:r>
    </w:p>
    <w:p w:rsidR="006A6299" w:rsidRPr="00FD5F2F" w:rsidRDefault="006A6299" w:rsidP="006A6299">
      <w:pPr>
        <w:pStyle w:val="ListParagraph"/>
        <w:numPr>
          <w:ilvl w:val="1"/>
          <w:numId w:val="8"/>
        </w:numPr>
        <w:spacing w:after="0" w:line="240" w:lineRule="auto"/>
        <w:rPr>
          <w:b/>
          <w:sz w:val="24"/>
          <w:szCs w:val="24"/>
        </w:rPr>
      </w:pPr>
      <w:r w:rsidRPr="00FD5F2F">
        <w:rPr>
          <w:sz w:val="24"/>
          <w:szCs w:val="24"/>
        </w:rPr>
        <w:t>Tends to be at the lower levels of Bloom’s taxonomy – so needs to be complemented by other activities as well</w:t>
      </w:r>
    </w:p>
    <w:p w:rsidR="006A6299" w:rsidRPr="00FD5F2F" w:rsidRDefault="006A6299" w:rsidP="006A6299">
      <w:pPr>
        <w:pStyle w:val="ListParagraph"/>
        <w:numPr>
          <w:ilvl w:val="1"/>
          <w:numId w:val="8"/>
        </w:numPr>
        <w:spacing w:after="0" w:line="240" w:lineRule="auto"/>
        <w:rPr>
          <w:b/>
          <w:sz w:val="24"/>
          <w:szCs w:val="24"/>
        </w:rPr>
      </w:pPr>
      <w:r w:rsidRPr="00FD5F2F">
        <w:rPr>
          <w:sz w:val="24"/>
          <w:szCs w:val="24"/>
        </w:rPr>
        <w:t xml:space="preserve">If they want, students could find easy way to “cheat” in there quizzes – but making them frequent and low stakes will act as a deterrent  </w:t>
      </w:r>
    </w:p>
    <w:p w:rsidR="0077447D" w:rsidRPr="00FD5F2F" w:rsidRDefault="0077447D" w:rsidP="0077447D">
      <w:pPr>
        <w:pStyle w:val="ListParagraph"/>
        <w:numPr>
          <w:ilvl w:val="0"/>
          <w:numId w:val="8"/>
        </w:numPr>
        <w:spacing w:after="0" w:line="240" w:lineRule="auto"/>
        <w:rPr>
          <w:b/>
          <w:sz w:val="24"/>
          <w:szCs w:val="24"/>
        </w:rPr>
      </w:pPr>
      <w:r w:rsidRPr="00FD5F2F">
        <w:rPr>
          <w:b/>
          <w:i/>
          <w:sz w:val="24"/>
          <w:szCs w:val="24"/>
        </w:rPr>
        <w:t xml:space="preserve">Discussion boards: </w:t>
      </w:r>
      <w:r w:rsidRPr="00FD5F2F">
        <w:rPr>
          <w:i/>
          <w:sz w:val="24"/>
          <w:szCs w:val="24"/>
        </w:rPr>
        <w:t>see separate document</w:t>
      </w:r>
    </w:p>
    <w:p w:rsidR="00DE054F" w:rsidRPr="00FD5F2F" w:rsidRDefault="00DE054F" w:rsidP="00C20C68">
      <w:pPr>
        <w:rPr>
          <w:b/>
          <w:i/>
          <w:sz w:val="24"/>
          <w:szCs w:val="24"/>
        </w:rPr>
      </w:pPr>
    </w:p>
    <w:p w:rsidR="00C20C68" w:rsidRDefault="00C20C68" w:rsidP="00C20C68">
      <w:r w:rsidRPr="00FD5F2F">
        <w:rPr>
          <w:b/>
          <w:sz w:val="24"/>
          <w:szCs w:val="24"/>
        </w:rPr>
        <w:t>Additional notes:</w:t>
      </w:r>
      <w:r>
        <w:rPr>
          <w:b/>
          <w:sz w:val="24"/>
          <w:szCs w:val="24"/>
        </w:rPr>
        <w:br/>
      </w:r>
      <w:bookmarkStart w:id="0" w:name="_GoBack"/>
      <w:bookmarkEnd w:id="0"/>
    </w:p>
    <w:sectPr w:rsidR="00C20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533"/>
    <w:multiLevelType w:val="hybridMultilevel"/>
    <w:tmpl w:val="D47C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BB0A6E"/>
    <w:multiLevelType w:val="hybridMultilevel"/>
    <w:tmpl w:val="8336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37359"/>
    <w:multiLevelType w:val="hybridMultilevel"/>
    <w:tmpl w:val="BE508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D54181"/>
    <w:multiLevelType w:val="hybridMultilevel"/>
    <w:tmpl w:val="8376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78524D"/>
    <w:multiLevelType w:val="hybridMultilevel"/>
    <w:tmpl w:val="24125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FA56A6"/>
    <w:multiLevelType w:val="hybridMultilevel"/>
    <w:tmpl w:val="3400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045AF8"/>
    <w:multiLevelType w:val="hybridMultilevel"/>
    <w:tmpl w:val="6ADCD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22623E"/>
    <w:multiLevelType w:val="hybridMultilevel"/>
    <w:tmpl w:val="A468C65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513D70"/>
    <w:multiLevelType w:val="hybridMultilevel"/>
    <w:tmpl w:val="342E33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42701D"/>
    <w:multiLevelType w:val="hybridMultilevel"/>
    <w:tmpl w:val="A3D26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EC12CD"/>
    <w:multiLevelType w:val="hybridMultilevel"/>
    <w:tmpl w:val="CB30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EF6201"/>
    <w:multiLevelType w:val="hybridMultilevel"/>
    <w:tmpl w:val="207EF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11"/>
  </w:num>
  <w:num w:numId="5">
    <w:abstractNumId w:val="2"/>
  </w:num>
  <w:num w:numId="6">
    <w:abstractNumId w:val="4"/>
  </w:num>
  <w:num w:numId="7">
    <w:abstractNumId w:val="3"/>
  </w:num>
  <w:num w:numId="8">
    <w:abstractNumId w:val="6"/>
  </w:num>
  <w:num w:numId="9">
    <w:abstractNumId w:val="9"/>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AF"/>
    <w:rsid w:val="0018581D"/>
    <w:rsid w:val="001E33FB"/>
    <w:rsid w:val="00224CF3"/>
    <w:rsid w:val="00254FC6"/>
    <w:rsid w:val="002F0799"/>
    <w:rsid w:val="003217DC"/>
    <w:rsid w:val="00364593"/>
    <w:rsid w:val="004312C7"/>
    <w:rsid w:val="004E47D0"/>
    <w:rsid w:val="004F4DB0"/>
    <w:rsid w:val="004F71C7"/>
    <w:rsid w:val="00556F30"/>
    <w:rsid w:val="00572E66"/>
    <w:rsid w:val="005B2E4B"/>
    <w:rsid w:val="00646451"/>
    <w:rsid w:val="00671CA2"/>
    <w:rsid w:val="006A6299"/>
    <w:rsid w:val="00715887"/>
    <w:rsid w:val="0077447D"/>
    <w:rsid w:val="007D12E7"/>
    <w:rsid w:val="00873991"/>
    <w:rsid w:val="0091035C"/>
    <w:rsid w:val="009B2596"/>
    <w:rsid w:val="009E7B9C"/>
    <w:rsid w:val="00A32EBC"/>
    <w:rsid w:val="00B143FD"/>
    <w:rsid w:val="00B50A13"/>
    <w:rsid w:val="00B57CF2"/>
    <w:rsid w:val="00B8263B"/>
    <w:rsid w:val="00BC5116"/>
    <w:rsid w:val="00BC5D4E"/>
    <w:rsid w:val="00C20C68"/>
    <w:rsid w:val="00CE5B29"/>
    <w:rsid w:val="00D22E2C"/>
    <w:rsid w:val="00D2764B"/>
    <w:rsid w:val="00DE054F"/>
    <w:rsid w:val="00E15F7D"/>
    <w:rsid w:val="00E601AF"/>
    <w:rsid w:val="00EC7846"/>
    <w:rsid w:val="00F607C1"/>
    <w:rsid w:val="00F856A7"/>
    <w:rsid w:val="00FC38DE"/>
    <w:rsid w:val="00FD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ur</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Borasi, Raffaella</dc:creator>
  <cp:lastModifiedBy>Borasi, Raffaella</cp:lastModifiedBy>
  <cp:revision>2</cp:revision>
  <dcterms:created xsi:type="dcterms:W3CDTF">2015-10-26T11:43:00Z</dcterms:created>
  <dcterms:modified xsi:type="dcterms:W3CDTF">2015-10-26T11:43:00Z</dcterms:modified>
</cp:coreProperties>
</file>